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04.08.2026 № 21.1-03/1637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11.08.2026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773FC5">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684F8B">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Выполнение работ по ремонту беспроводного комплекса вызова персонала</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15 рабочих дней с момента заключения Контракта</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Один этап</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УПД в ЭДО</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24 календарных месяцев с момента подписания УПД в ЭДО</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684F8B">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684F8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684F8B">
            <w:pPr>
              <w:ind w:right="-1"/>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1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6833"/>
        <w:gridCol w:w="1708"/>
        <w:gridCol w:w="2018"/>
        <w:gridCol w:w="1088"/>
        <w:gridCol w:w="1097"/>
        <w:gridCol w:w="2006"/>
      </w:tblGrid>
      <w:tr w:rsidR="00684F8B" w:rsidRPr="009A2609" w:rsidTr="00083A40">
        <w:trPr>
          <w:trHeight w:val="564"/>
        </w:trPr>
        <w:tc>
          <w:tcPr>
            <w:tcW w:w="389" w:type="pct"/>
            <w:hideMark/>
          </w:tcPr>
          <w:p w:rsidR="00684F8B" w:rsidRDefault="00684F8B" w:rsidP="00083A40">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п/н</w:t>
            </w:r>
          </w:p>
          <w:p w:rsidR="00684F8B" w:rsidRPr="0030710E" w:rsidRDefault="00684F8B" w:rsidP="00083A40">
            <w:pPr>
              <w:tabs>
                <w:tab w:val="left" w:pos="598"/>
              </w:tabs>
              <w:spacing w:after="0" w:line="240" w:lineRule="auto"/>
              <w:rPr>
                <w:rFonts w:ascii="Times New Roman" w:eastAsia="Times New Roman" w:hAnsi="Times New Roman" w:cs="Times New Roman"/>
              </w:rPr>
            </w:pPr>
            <w:r>
              <w:rPr>
                <w:rFonts w:ascii="Times New Roman" w:eastAsia="Times New Roman" w:hAnsi="Times New Roman" w:cs="Times New Roman"/>
              </w:rPr>
              <w:tab/>
            </w:r>
          </w:p>
        </w:tc>
        <w:tc>
          <w:tcPr>
            <w:tcW w:w="2136" w:type="pct"/>
            <w:hideMark/>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Наименование Услуг</w:t>
            </w:r>
          </w:p>
        </w:tc>
        <w:tc>
          <w:tcPr>
            <w:tcW w:w="534" w:type="pct"/>
            <w:hideMark/>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Ед. изм.</w:t>
            </w:r>
          </w:p>
        </w:tc>
        <w:tc>
          <w:tcPr>
            <w:tcW w:w="631" w:type="pct"/>
            <w:hideMark/>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lang w:val="x-none" w:eastAsia="x-none"/>
              </w:rPr>
              <w:t>Код по ОКПД 2</w:t>
            </w:r>
          </w:p>
        </w:tc>
        <w:tc>
          <w:tcPr>
            <w:tcW w:w="340" w:type="pct"/>
            <w:hideMark/>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Кол-во</w:t>
            </w:r>
          </w:p>
        </w:tc>
        <w:tc>
          <w:tcPr>
            <w:tcW w:w="343" w:type="pct"/>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НДС</w:t>
            </w:r>
            <w:r>
              <w:rPr>
                <w:rFonts w:ascii="Times New Roman" w:eastAsia="Times New Roman" w:hAnsi="Times New Roman" w:cs="Times New Roman"/>
                <w:b/>
              </w:rPr>
              <w:t xml:space="preserve"> </w:t>
            </w:r>
            <w:r w:rsidRPr="009A2609">
              <w:rPr>
                <w:rFonts w:ascii="Times New Roman" w:eastAsia="Times New Roman" w:hAnsi="Times New Roman" w:cs="Times New Roman"/>
                <w:b/>
              </w:rPr>
              <w:t>(%)</w:t>
            </w:r>
          </w:p>
        </w:tc>
        <w:tc>
          <w:tcPr>
            <w:tcW w:w="628" w:type="pct"/>
            <w:hideMark/>
          </w:tcPr>
          <w:p w:rsidR="00684F8B" w:rsidRPr="009A2609" w:rsidRDefault="00684F8B" w:rsidP="00083A40">
            <w:pPr>
              <w:spacing w:after="0" w:line="240" w:lineRule="auto"/>
              <w:jc w:val="center"/>
              <w:rPr>
                <w:rFonts w:ascii="Times New Roman" w:eastAsia="Times New Roman" w:hAnsi="Times New Roman" w:cs="Times New Roman"/>
                <w:b/>
              </w:rPr>
            </w:pPr>
            <w:r w:rsidRPr="009A2609">
              <w:rPr>
                <w:rFonts w:ascii="Times New Roman" w:eastAsia="Times New Roman" w:hAnsi="Times New Roman" w:cs="Times New Roman"/>
                <w:b/>
              </w:rPr>
              <w:t>Цена за ед.</w:t>
            </w:r>
            <w:r>
              <w:rPr>
                <w:rFonts w:ascii="Times New Roman" w:eastAsia="Times New Roman" w:hAnsi="Times New Roman" w:cs="Times New Roman"/>
                <w:b/>
              </w:rPr>
              <w:t xml:space="preserve"> с </w:t>
            </w:r>
            <w:r w:rsidRPr="009A2609">
              <w:rPr>
                <w:rFonts w:ascii="Times New Roman" w:eastAsia="Times New Roman" w:hAnsi="Times New Roman" w:cs="Times New Roman"/>
                <w:b/>
              </w:rPr>
              <w:t>НДС</w:t>
            </w:r>
            <w:r>
              <w:rPr>
                <w:rFonts w:ascii="Times New Roman" w:eastAsia="Times New Roman" w:hAnsi="Times New Roman" w:cs="Times New Roman"/>
                <w:b/>
              </w:rPr>
              <w:t xml:space="preserve"> </w:t>
            </w:r>
            <w:r w:rsidRPr="009A2609">
              <w:rPr>
                <w:rFonts w:ascii="Times New Roman" w:eastAsia="Times New Roman" w:hAnsi="Times New Roman" w:cs="Times New Roman"/>
                <w:b/>
              </w:rPr>
              <w:t>(руб.)</w:t>
            </w:r>
          </w:p>
        </w:tc>
      </w:tr>
      <w:tr w:rsidR="00684F8B" w:rsidRPr="009A2609" w:rsidTr="00083A40">
        <w:trPr>
          <w:trHeight w:val="409"/>
        </w:trPr>
        <w:tc>
          <w:tcPr>
            <w:tcW w:w="389" w:type="pct"/>
            <w:hideMark/>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1</w:t>
            </w:r>
          </w:p>
        </w:tc>
        <w:tc>
          <w:tcPr>
            <w:tcW w:w="2136" w:type="pct"/>
            <w:shd w:val="clear" w:color="auto" w:fill="auto"/>
          </w:tcPr>
          <w:p w:rsidR="00684F8B" w:rsidRPr="000B49BD" w:rsidRDefault="00684F8B" w:rsidP="00083A40">
            <w:pPr>
              <w:autoSpaceDE w:val="0"/>
              <w:adjustRightInd w:val="0"/>
              <w:spacing w:after="0" w:line="240" w:lineRule="auto"/>
              <w:rPr>
                <w:rFonts w:ascii="Times New Roman" w:eastAsia="Times New Roman" w:hAnsi="Times New Roman" w:cs="Times New Roman"/>
                <w:lang w:eastAsia="x-none"/>
              </w:rPr>
            </w:pPr>
            <w:r w:rsidRPr="007C5287">
              <w:rPr>
                <w:rFonts w:ascii="Times New Roman" w:eastAsia="Times New Roman" w:hAnsi="Times New Roman" w:cs="Times New Roman"/>
              </w:rPr>
              <w:t>Выполнение работ по ремонту беспроводного комплекса вызова персонала</w:t>
            </w:r>
          </w:p>
        </w:tc>
        <w:tc>
          <w:tcPr>
            <w:tcW w:w="534" w:type="pct"/>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Усл.ед.</w:t>
            </w:r>
          </w:p>
        </w:tc>
        <w:tc>
          <w:tcPr>
            <w:tcW w:w="631" w:type="pct"/>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rPr>
            </w:pPr>
            <w:r w:rsidRPr="007C5287">
              <w:rPr>
                <w:rFonts w:ascii="Times New Roman" w:eastAsia="Times New Roman" w:hAnsi="Times New Roman" w:cs="Times New Roman"/>
              </w:rPr>
              <w:t>43.21.10.290</w:t>
            </w:r>
          </w:p>
        </w:tc>
        <w:tc>
          <w:tcPr>
            <w:tcW w:w="340" w:type="pct"/>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rPr>
            </w:pPr>
            <w:r w:rsidRPr="009A2609">
              <w:rPr>
                <w:rFonts w:ascii="Times New Roman" w:eastAsia="Times New Roman" w:hAnsi="Times New Roman" w:cs="Times New Roman"/>
              </w:rPr>
              <w:t>1</w:t>
            </w:r>
          </w:p>
        </w:tc>
        <w:tc>
          <w:tcPr>
            <w:tcW w:w="343" w:type="pct"/>
            <w:shd w:val="clear" w:color="auto" w:fill="FFFF00"/>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rPr>
            </w:pPr>
          </w:p>
        </w:tc>
        <w:tc>
          <w:tcPr>
            <w:tcW w:w="628" w:type="pct"/>
            <w:shd w:val="clear" w:color="auto" w:fill="FFFF00"/>
          </w:tcPr>
          <w:p w:rsidR="00684F8B" w:rsidRPr="009A2609" w:rsidRDefault="00684F8B" w:rsidP="00083A40">
            <w:pPr>
              <w:autoSpaceDE w:val="0"/>
              <w:adjustRightInd w:val="0"/>
              <w:spacing w:after="0" w:line="240" w:lineRule="auto"/>
              <w:jc w:val="center"/>
              <w:rPr>
                <w:rFonts w:ascii="Times New Roman" w:eastAsia="Times New Roman" w:hAnsi="Times New Roman" w:cs="Times New Roman"/>
              </w:rPr>
            </w:pPr>
          </w:p>
        </w:tc>
      </w:tr>
    </w:tbl>
    <w:p w:rsidR="00684F8B" w:rsidRPr="00414F46" w:rsidRDefault="00684F8B" w:rsidP="00684F8B">
      <w:pPr>
        <w:spacing w:after="0" w:line="240" w:lineRule="auto"/>
        <w:rPr>
          <w:rFonts w:ascii="Times New Roman" w:hAnsi="Times New Roman" w:cs="Times New Roman"/>
          <w:b/>
          <w:sz w:val="24"/>
          <w:szCs w:val="24"/>
        </w:rPr>
      </w:pPr>
    </w:p>
    <w:tbl>
      <w:tblPr>
        <w:tblW w:w="15990" w:type="dxa"/>
        <w:tblInd w:w="-147" w:type="dxa"/>
        <w:tblLayout w:type="fixed"/>
        <w:tblLook w:val="04A0" w:firstRow="1" w:lastRow="0" w:firstColumn="1" w:lastColumn="0" w:noHBand="0" w:noVBand="1"/>
      </w:tblPr>
      <w:tblGrid>
        <w:gridCol w:w="425"/>
        <w:gridCol w:w="1702"/>
        <w:gridCol w:w="5074"/>
        <w:gridCol w:w="851"/>
        <w:gridCol w:w="850"/>
        <w:gridCol w:w="1418"/>
        <w:gridCol w:w="1842"/>
        <w:gridCol w:w="709"/>
        <w:gridCol w:w="1559"/>
        <w:gridCol w:w="1560"/>
      </w:tblGrid>
      <w:tr w:rsidR="00684F8B" w:rsidRPr="00CD060C" w:rsidTr="00684F8B">
        <w:trPr>
          <w:trHeight w:val="625"/>
        </w:trPr>
        <w:tc>
          <w:tcPr>
            <w:tcW w:w="425" w:type="dxa"/>
            <w:tcBorders>
              <w:top w:val="single" w:sz="4" w:space="0" w:color="000000"/>
              <w:left w:val="single" w:sz="4" w:space="0" w:color="000000"/>
              <w:bottom w:val="single" w:sz="4" w:space="0" w:color="000000"/>
              <w:right w:val="single" w:sz="4" w:space="0" w:color="000000"/>
            </w:tcBorders>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w:t>
            </w:r>
          </w:p>
        </w:tc>
        <w:tc>
          <w:tcPr>
            <w:tcW w:w="1702" w:type="dxa"/>
            <w:tcBorders>
              <w:top w:val="single" w:sz="4" w:space="0" w:color="000000"/>
              <w:left w:val="single" w:sz="4" w:space="0" w:color="000000"/>
              <w:bottom w:val="single" w:sz="4" w:space="0" w:color="000000"/>
              <w:right w:val="single" w:sz="4" w:space="0" w:color="000000"/>
            </w:tcBorders>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Наименование</w:t>
            </w:r>
          </w:p>
          <w:p w:rsidR="00684F8B" w:rsidRPr="00CD060C" w:rsidRDefault="00684F8B" w:rsidP="00083A40">
            <w:pPr>
              <w:tabs>
                <w:tab w:val="left" w:pos="690"/>
                <w:tab w:val="center" w:pos="1238"/>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Товара</w:t>
            </w:r>
          </w:p>
        </w:tc>
        <w:tc>
          <w:tcPr>
            <w:tcW w:w="5074" w:type="dxa"/>
            <w:tcBorders>
              <w:top w:val="single" w:sz="4" w:space="0" w:color="000000"/>
              <w:left w:val="single" w:sz="4" w:space="0" w:color="000000"/>
              <w:bottom w:val="single" w:sz="4" w:space="0" w:color="000000"/>
              <w:right w:val="single" w:sz="4" w:space="0" w:color="000000"/>
            </w:tcBorders>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Технические характеристики</w:t>
            </w:r>
          </w:p>
        </w:tc>
        <w:tc>
          <w:tcPr>
            <w:tcW w:w="851" w:type="dxa"/>
            <w:tcBorders>
              <w:top w:val="single" w:sz="4" w:space="0" w:color="000000"/>
              <w:left w:val="single" w:sz="4" w:space="0" w:color="000000"/>
              <w:bottom w:val="single" w:sz="4" w:space="0" w:color="000000"/>
              <w:right w:val="single" w:sz="4" w:space="0" w:color="000000"/>
            </w:tcBorders>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val="en-US" w:eastAsia="zh-CN"/>
              </w:rPr>
            </w:pPr>
            <w:r w:rsidRPr="00CD060C">
              <w:rPr>
                <w:rFonts w:ascii="Times New Roman" w:hAnsi="Times New Roman" w:cs="Times New Roman"/>
                <w:b/>
              </w:rPr>
              <w:t>Кол-во</w:t>
            </w:r>
            <w:r w:rsidRPr="00CD060C">
              <w:rPr>
                <w:rFonts w:ascii="Times New Roman" w:hAnsi="Times New Roman" w:cs="Times New Roman"/>
                <w:b/>
                <w:lang w:val="en-US"/>
              </w:rPr>
              <w:t xml:space="preserve"> </w:t>
            </w:r>
          </w:p>
        </w:tc>
        <w:tc>
          <w:tcPr>
            <w:tcW w:w="850" w:type="dxa"/>
            <w:tcBorders>
              <w:top w:val="single" w:sz="4" w:space="0" w:color="000000"/>
              <w:left w:val="single" w:sz="4" w:space="0" w:color="000000"/>
              <w:bottom w:val="single" w:sz="4" w:space="0" w:color="000000"/>
              <w:right w:val="single" w:sz="4" w:space="0" w:color="000000"/>
            </w:tcBorders>
          </w:tcPr>
          <w:p w:rsidR="00684F8B" w:rsidRPr="00CD060C" w:rsidRDefault="00684F8B" w:rsidP="00083A40">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Ед. изм.</w:t>
            </w:r>
          </w:p>
        </w:tc>
        <w:tc>
          <w:tcPr>
            <w:tcW w:w="1418" w:type="dxa"/>
            <w:tcBorders>
              <w:top w:val="single" w:sz="4" w:space="0" w:color="000000"/>
              <w:left w:val="single" w:sz="4" w:space="0" w:color="000000"/>
              <w:bottom w:val="single" w:sz="4" w:space="0" w:color="000000"/>
              <w:right w:val="single" w:sz="4" w:space="0" w:color="000000"/>
            </w:tcBorders>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Код</w:t>
            </w:r>
            <w:r>
              <w:rPr>
                <w:rFonts w:ascii="Times New Roman" w:hAnsi="Times New Roman" w:cs="Times New Roman"/>
                <w:b/>
                <w:lang w:eastAsia="zh-CN"/>
              </w:rPr>
              <w:t xml:space="preserve"> </w:t>
            </w:r>
            <w:r w:rsidRPr="00CD060C">
              <w:rPr>
                <w:rFonts w:ascii="Times New Roman" w:hAnsi="Times New Roman" w:cs="Times New Roman"/>
                <w:b/>
              </w:rPr>
              <w:t>ОКПД2</w:t>
            </w:r>
          </w:p>
        </w:tc>
        <w:tc>
          <w:tcPr>
            <w:tcW w:w="1842"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shd w:val="clear" w:color="auto" w:fill="FFFF00"/>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НДС</w:t>
            </w:r>
          </w:p>
          <w:p w:rsidR="00684F8B" w:rsidRPr="00CD060C" w:rsidRDefault="00684F8B" w:rsidP="00083A40">
            <w:pPr>
              <w:tabs>
                <w:tab w:val="left" w:pos="709"/>
              </w:tabs>
              <w:suppressAutoHyphens/>
              <w:spacing w:after="0" w:line="240" w:lineRule="auto"/>
              <w:jc w:val="center"/>
              <w:rPr>
                <w:rFonts w:ascii="Times New Roman" w:hAnsi="Times New Roman" w:cs="Times New Roman"/>
                <w:b/>
              </w:rPr>
            </w:pPr>
            <w:r w:rsidRPr="00CD060C">
              <w:rPr>
                <w:rFonts w:ascii="Times New Roman" w:hAnsi="Times New Roman" w:cs="Times New Roman"/>
                <w:b/>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F00"/>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lang w:eastAsia="zh-CN"/>
              </w:rPr>
              <w:t>Цена за ед. с НДС (руб.)</w:t>
            </w:r>
          </w:p>
        </w:tc>
        <w:tc>
          <w:tcPr>
            <w:tcW w:w="1560" w:type="dxa"/>
            <w:tcBorders>
              <w:top w:val="single" w:sz="4" w:space="0" w:color="000000"/>
              <w:left w:val="single" w:sz="4" w:space="0" w:color="000000"/>
              <w:bottom w:val="single" w:sz="4" w:space="0" w:color="000000"/>
              <w:right w:val="single" w:sz="4" w:space="0" w:color="000000"/>
            </w:tcBorders>
            <w:shd w:val="clear" w:color="auto" w:fill="FFFF00"/>
            <w:hideMark/>
          </w:tcPr>
          <w:p w:rsidR="00684F8B" w:rsidRPr="00CD060C" w:rsidRDefault="00684F8B" w:rsidP="00083A40">
            <w:pPr>
              <w:tabs>
                <w:tab w:val="left" w:pos="709"/>
              </w:tabs>
              <w:suppressAutoHyphens/>
              <w:spacing w:after="0" w:line="240" w:lineRule="auto"/>
              <w:jc w:val="center"/>
              <w:rPr>
                <w:rFonts w:ascii="Times New Roman" w:hAnsi="Times New Roman" w:cs="Times New Roman"/>
                <w:b/>
                <w:lang w:eastAsia="zh-CN"/>
              </w:rPr>
            </w:pPr>
            <w:r w:rsidRPr="00CD060C">
              <w:rPr>
                <w:rFonts w:ascii="Times New Roman" w:hAnsi="Times New Roman" w:cs="Times New Roman"/>
                <w:b/>
              </w:rPr>
              <w:t>Сумма с НДС</w:t>
            </w:r>
            <w:r w:rsidRPr="00CD060C">
              <w:rPr>
                <w:rFonts w:ascii="Times New Roman" w:hAnsi="Times New Roman" w:cs="Times New Roman"/>
                <w:b/>
                <w:lang w:eastAsia="zh-CN"/>
              </w:rPr>
              <w:t xml:space="preserve"> </w:t>
            </w:r>
            <w:r w:rsidRPr="00CD060C">
              <w:rPr>
                <w:rFonts w:ascii="Times New Roman" w:hAnsi="Times New Roman" w:cs="Times New Roman"/>
                <w:b/>
              </w:rPr>
              <w:t>(руб.)</w:t>
            </w:r>
          </w:p>
        </w:tc>
      </w:tr>
      <w:tr w:rsidR="00684F8B" w:rsidRPr="00CD060C" w:rsidTr="00684F8B">
        <w:trPr>
          <w:trHeight w:val="424"/>
        </w:trPr>
        <w:tc>
          <w:tcPr>
            <w:tcW w:w="425" w:type="dxa"/>
            <w:tcBorders>
              <w:top w:val="single" w:sz="4" w:space="0" w:color="000000"/>
              <w:left w:val="single" w:sz="4" w:space="0" w:color="000000"/>
              <w:bottom w:val="single" w:sz="4" w:space="0" w:color="000000"/>
              <w:right w:val="single" w:sz="4" w:space="0" w:color="000000"/>
            </w:tcBorders>
          </w:tcPr>
          <w:p w:rsidR="00684F8B" w:rsidRPr="008256F3" w:rsidRDefault="00684F8B" w:rsidP="00083A40">
            <w:pPr>
              <w:spacing w:after="0" w:line="240" w:lineRule="auto"/>
              <w:rPr>
                <w:rFonts w:ascii="Times New Roman" w:hAnsi="Times New Roman"/>
              </w:rPr>
            </w:pPr>
            <w:r>
              <w:rPr>
                <w:rFonts w:ascii="Times New Roman" w:hAnsi="Times New Roman"/>
              </w:rPr>
              <w:t>1</w:t>
            </w:r>
          </w:p>
        </w:tc>
        <w:tc>
          <w:tcPr>
            <w:tcW w:w="1702" w:type="dxa"/>
            <w:tcBorders>
              <w:top w:val="single" w:sz="4" w:space="0" w:color="000000"/>
              <w:left w:val="single" w:sz="4" w:space="0" w:color="000000"/>
              <w:bottom w:val="single" w:sz="4" w:space="0" w:color="000000"/>
              <w:right w:val="single" w:sz="4" w:space="0" w:color="000000"/>
            </w:tcBorders>
          </w:tcPr>
          <w:p w:rsidR="00684F8B" w:rsidRPr="00CD060C" w:rsidRDefault="00684F8B" w:rsidP="00083A40">
            <w:pPr>
              <w:spacing w:after="0" w:line="240" w:lineRule="auto"/>
              <w:rPr>
                <w:rFonts w:ascii="Times New Roman" w:hAnsi="Times New Roman"/>
              </w:rPr>
            </w:pPr>
            <w:r w:rsidRPr="009662D9">
              <w:rPr>
                <w:rFonts w:ascii="Times New Roman" w:hAnsi="Times New Roman"/>
              </w:rPr>
              <w:t>Пульт вызова беспроводной прикроватный</w:t>
            </w:r>
          </w:p>
        </w:tc>
        <w:tc>
          <w:tcPr>
            <w:tcW w:w="5074" w:type="dxa"/>
            <w:tcBorders>
              <w:top w:val="single" w:sz="4" w:space="0" w:color="000000"/>
              <w:left w:val="single" w:sz="4" w:space="0" w:color="000000"/>
              <w:bottom w:val="single" w:sz="4" w:space="0" w:color="000000"/>
              <w:right w:val="single" w:sz="4" w:space="0" w:color="000000"/>
            </w:tcBorders>
          </w:tcPr>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Способ монтажа: клеящаяся основа или на саморезы с помощью подложки.</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Материал корпуса</w:t>
            </w:r>
            <w:r w:rsidRPr="009662D9">
              <w:rPr>
                <w:rFonts w:ascii="Times New Roman" w:hAnsi="Times New Roman"/>
              </w:rPr>
              <w:t>:</w:t>
            </w:r>
            <w:r w:rsidRPr="00BA17C9">
              <w:rPr>
                <w:rFonts w:ascii="Times New Roman" w:hAnsi="Times New Roman"/>
              </w:rPr>
              <w:t xml:space="preserve"> пластик</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Цвет</w:t>
            </w:r>
            <w:r w:rsidRPr="009662D9">
              <w:rPr>
                <w:rFonts w:ascii="Times New Roman" w:hAnsi="Times New Roman"/>
              </w:rPr>
              <w:t xml:space="preserve">: </w:t>
            </w:r>
            <w:r w:rsidRPr="00BA17C9">
              <w:rPr>
                <w:rFonts w:ascii="Times New Roman" w:hAnsi="Times New Roman"/>
              </w:rPr>
              <w:t>белый</w:t>
            </w:r>
            <w:r w:rsidRPr="00AB011C">
              <w:rPr>
                <w:rFonts w:ascii="Times New Roman" w:hAnsi="Times New Roman"/>
              </w:rPr>
              <w:t xml:space="preserve"> или серый</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Кнопки вызова и сброса вызова на пульте</w:t>
            </w:r>
            <w:r w:rsidRPr="00AB011C">
              <w:rPr>
                <w:rFonts w:ascii="Times New Roman" w:hAnsi="Times New Roman"/>
              </w:rPr>
              <w:t>, назначение кнопок подписано на русском языке</w:t>
            </w:r>
          </w:p>
          <w:p w:rsidR="00684F8B" w:rsidRPr="00AB011C" w:rsidRDefault="00684F8B" w:rsidP="00083A40">
            <w:pPr>
              <w:spacing w:after="0" w:line="240" w:lineRule="auto"/>
              <w:rPr>
                <w:rFonts w:ascii="Times New Roman" w:hAnsi="Times New Roman"/>
              </w:rPr>
            </w:pPr>
            <w:r>
              <w:rPr>
                <w:rFonts w:ascii="Times New Roman" w:hAnsi="Times New Roman"/>
              </w:rPr>
              <w:t xml:space="preserve">- </w:t>
            </w:r>
            <w:r w:rsidRPr="00AB011C">
              <w:rPr>
                <w:rFonts w:ascii="Times New Roman" w:hAnsi="Times New Roman"/>
              </w:rPr>
              <w:t>Элемент питания, встроенный Li, CR2450 х 2 шт.</w:t>
            </w:r>
          </w:p>
          <w:p w:rsidR="00684F8B" w:rsidRPr="00BA17C9" w:rsidRDefault="00684F8B" w:rsidP="00083A40">
            <w:pPr>
              <w:spacing w:after="0" w:line="240" w:lineRule="auto"/>
              <w:rPr>
                <w:rFonts w:ascii="Times New Roman" w:hAnsi="Times New Roman"/>
              </w:rPr>
            </w:pPr>
            <w:r>
              <w:rPr>
                <w:rFonts w:ascii="Times New Roman" w:hAnsi="Times New Roman"/>
              </w:rPr>
              <w:t>- Рабочая ч</w:t>
            </w:r>
            <w:r w:rsidRPr="00BA17C9">
              <w:rPr>
                <w:rFonts w:ascii="Times New Roman" w:hAnsi="Times New Roman"/>
              </w:rPr>
              <w:t xml:space="preserve">астота: </w:t>
            </w:r>
            <w:r w:rsidRPr="00911BCC">
              <w:rPr>
                <w:rFonts w:ascii="Times New Roman" w:hAnsi="Times New Roman"/>
              </w:rPr>
              <w:t xml:space="preserve">≥ </w:t>
            </w:r>
            <w:r w:rsidRPr="00BA17C9">
              <w:rPr>
                <w:rFonts w:ascii="Times New Roman" w:hAnsi="Times New Roman"/>
              </w:rPr>
              <w:t>434,65 мГц</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Напряжение элементов питания</w:t>
            </w:r>
            <w:r w:rsidRPr="002019BF">
              <w:rPr>
                <w:rFonts w:ascii="Times New Roman" w:hAnsi="Times New Roman"/>
              </w:rPr>
              <w:t xml:space="preserve">: </w:t>
            </w:r>
            <w:r w:rsidRPr="00BA17C9">
              <w:rPr>
                <w:rFonts w:ascii="Times New Roman" w:hAnsi="Times New Roman"/>
              </w:rPr>
              <w:t>3 В</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Степень защиты</w:t>
            </w:r>
            <w:r w:rsidRPr="002019BF">
              <w:rPr>
                <w:rFonts w:ascii="Times New Roman" w:hAnsi="Times New Roman"/>
              </w:rPr>
              <w:t xml:space="preserve">: </w:t>
            </w:r>
            <w:r w:rsidRPr="00911BCC">
              <w:rPr>
                <w:rFonts w:ascii="Times New Roman" w:hAnsi="Times New Roman"/>
              </w:rPr>
              <w:t>≥</w:t>
            </w:r>
            <w:r>
              <w:rPr>
                <w:rFonts w:ascii="Times New Roman" w:hAnsi="Times New Roman"/>
              </w:rPr>
              <w:t xml:space="preserve"> </w:t>
            </w:r>
            <w:r w:rsidRPr="00BA17C9">
              <w:rPr>
                <w:rFonts w:ascii="Times New Roman" w:hAnsi="Times New Roman"/>
                <w:lang w:val="en-US"/>
              </w:rPr>
              <w:t>IP</w:t>
            </w:r>
            <w:r w:rsidRPr="002019BF">
              <w:rPr>
                <w:rFonts w:ascii="Times New Roman" w:hAnsi="Times New Roman"/>
              </w:rPr>
              <w:t>53</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 xml:space="preserve">Ширина: </w:t>
            </w:r>
            <w:r w:rsidRPr="00911BCC">
              <w:rPr>
                <w:rFonts w:ascii="Times New Roman" w:hAnsi="Times New Roman"/>
              </w:rPr>
              <w:t>≥</w:t>
            </w:r>
            <w:r>
              <w:rPr>
                <w:rFonts w:ascii="Times New Roman" w:hAnsi="Times New Roman"/>
              </w:rPr>
              <w:t xml:space="preserve"> </w:t>
            </w:r>
            <w:r w:rsidRPr="00BA17C9">
              <w:rPr>
                <w:rFonts w:ascii="Times New Roman" w:hAnsi="Times New Roman"/>
              </w:rPr>
              <w:t>100 мм</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 xml:space="preserve">Высота: </w:t>
            </w:r>
            <w:r w:rsidRPr="00911BCC">
              <w:rPr>
                <w:rFonts w:ascii="Times New Roman" w:hAnsi="Times New Roman"/>
              </w:rPr>
              <w:t>≥</w:t>
            </w:r>
            <w:r>
              <w:rPr>
                <w:rFonts w:ascii="Times New Roman" w:hAnsi="Times New Roman"/>
              </w:rPr>
              <w:t xml:space="preserve"> </w:t>
            </w:r>
            <w:r w:rsidRPr="00BA17C9">
              <w:rPr>
                <w:rFonts w:ascii="Times New Roman" w:hAnsi="Times New Roman"/>
              </w:rPr>
              <w:t>60 мм</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 xml:space="preserve">Глубина: </w:t>
            </w:r>
            <w:r w:rsidRPr="00911BCC">
              <w:rPr>
                <w:rFonts w:ascii="Times New Roman" w:hAnsi="Times New Roman"/>
              </w:rPr>
              <w:t>≥</w:t>
            </w:r>
            <w:r w:rsidRPr="00BA17C9">
              <w:rPr>
                <w:rFonts w:ascii="Times New Roman" w:hAnsi="Times New Roman"/>
              </w:rPr>
              <w:t xml:space="preserve"> 1</w:t>
            </w:r>
            <w:r>
              <w:rPr>
                <w:rFonts w:ascii="Times New Roman" w:hAnsi="Times New Roman"/>
              </w:rPr>
              <w:t>0</w:t>
            </w:r>
            <w:r w:rsidRPr="00BA17C9">
              <w:rPr>
                <w:rFonts w:ascii="Times New Roman" w:hAnsi="Times New Roman"/>
              </w:rPr>
              <w:t xml:space="preserve"> мм</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 xml:space="preserve">Радиус действия устройства (в зоне прямой видимости): </w:t>
            </w:r>
            <w:r w:rsidRPr="00911BCC">
              <w:rPr>
                <w:rFonts w:ascii="Times New Roman" w:hAnsi="Times New Roman"/>
              </w:rPr>
              <w:t>≥</w:t>
            </w:r>
            <w:r>
              <w:rPr>
                <w:rFonts w:ascii="Times New Roman" w:hAnsi="Times New Roman"/>
              </w:rPr>
              <w:t xml:space="preserve"> </w:t>
            </w:r>
            <w:r w:rsidRPr="00BA17C9">
              <w:rPr>
                <w:rFonts w:ascii="Times New Roman" w:hAnsi="Times New Roman"/>
              </w:rPr>
              <w:t>200 метров</w:t>
            </w:r>
          </w:p>
          <w:p w:rsidR="00684F8B" w:rsidRPr="00BA17C9"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Индикация при совершении вызовов</w:t>
            </w:r>
          </w:p>
          <w:p w:rsidR="00684F8B" w:rsidRPr="00CD060C" w:rsidRDefault="00684F8B" w:rsidP="00083A40">
            <w:pPr>
              <w:spacing w:after="0" w:line="240" w:lineRule="auto"/>
              <w:rPr>
                <w:rFonts w:ascii="Times New Roman" w:hAnsi="Times New Roman"/>
              </w:rPr>
            </w:pPr>
            <w:r>
              <w:rPr>
                <w:rFonts w:ascii="Times New Roman" w:hAnsi="Times New Roman"/>
              </w:rPr>
              <w:t xml:space="preserve">- </w:t>
            </w:r>
            <w:r w:rsidRPr="00BA17C9">
              <w:rPr>
                <w:rFonts w:ascii="Times New Roman" w:hAnsi="Times New Roman"/>
              </w:rPr>
              <w:t>Совместимость с установленным у Заказчика приемником сигнала «</w:t>
            </w:r>
            <w:r w:rsidRPr="00BA17C9">
              <w:rPr>
                <w:rFonts w:ascii="Times New Roman" w:hAnsi="Times New Roman"/>
                <w:lang w:val="en-US"/>
              </w:rPr>
              <w:t>SM</w:t>
            </w:r>
            <w:r w:rsidRPr="00BA17C9">
              <w:rPr>
                <w:rFonts w:ascii="Times New Roman" w:hAnsi="Times New Roman"/>
              </w:rPr>
              <w:t>3-33</w:t>
            </w:r>
            <w:r w:rsidRPr="00BA17C9">
              <w:rPr>
                <w:rFonts w:ascii="Times New Roman" w:hAnsi="Times New Roman"/>
                <w:lang w:val="en-US"/>
              </w:rPr>
              <w:t>PC</w:t>
            </w:r>
            <w:r w:rsidRPr="00BA17C9">
              <w:rPr>
                <w:rFonts w:ascii="Times New Roman" w:hAnsi="Times New Roman"/>
              </w:rPr>
              <w:t xml:space="preserve">» (производства </w:t>
            </w:r>
            <w:r w:rsidRPr="00BA17C9">
              <w:rPr>
                <w:rFonts w:ascii="Times New Roman" w:hAnsi="Times New Roman"/>
                <w:lang w:val="en-US"/>
              </w:rPr>
              <w:t>SOLT</w:t>
            </w:r>
            <w:r w:rsidRPr="00BA17C9">
              <w:rPr>
                <w:rFonts w:ascii="Times New Roman" w:hAnsi="Times New Roman"/>
              </w:rPr>
              <w:t xml:space="preserve"> </w:t>
            </w:r>
            <w:r w:rsidRPr="00BA17C9">
              <w:rPr>
                <w:rFonts w:ascii="Times New Roman" w:hAnsi="Times New Roman"/>
                <w:lang w:val="en-US"/>
              </w:rPr>
              <w:t>Co</w:t>
            </w:r>
            <w:r w:rsidRPr="00BA17C9">
              <w:rPr>
                <w:rFonts w:ascii="Times New Roman" w:hAnsi="Times New Roman"/>
              </w:rPr>
              <w:t xml:space="preserve">, </w:t>
            </w:r>
            <w:r w:rsidRPr="00BA17C9">
              <w:rPr>
                <w:rFonts w:ascii="Times New Roman" w:hAnsi="Times New Roman"/>
                <w:lang w:val="en-US"/>
              </w:rPr>
              <w:t>LTD</w:t>
            </w:r>
            <w:r w:rsidRPr="00BA17C9">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tcPr>
          <w:p w:rsidR="00684F8B" w:rsidRPr="00CD060C" w:rsidRDefault="00684F8B" w:rsidP="00083A40">
            <w:pPr>
              <w:pStyle w:val="af7"/>
              <w:jc w:val="center"/>
              <w:rPr>
                <w:rFonts w:ascii="Times New Roman" w:eastAsia="Arial" w:hAnsi="Times New Roman"/>
                <w:lang w:eastAsia="en-US"/>
              </w:rPr>
            </w:pPr>
            <w:r>
              <w:rPr>
                <w:rFonts w:ascii="Times New Roman" w:eastAsia="Arial" w:hAnsi="Times New Roman"/>
                <w:lang w:eastAsia="en-US"/>
              </w:rPr>
              <w:t>4</w:t>
            </w:r>
          </w:p>
        </w:tc>
        <w:tc>
          <w:tcPr>
            <w:tcW w:w="850" w:type="dxa"/>
            <w:tcBorders>
              <w:top w:val="single" w:sz="4" w:space="0" w:color="000000"/>
              <w:left w:val="single" w:sz="4" w:space="0" w:color="000000"/>
              <w:bottom w:val="single" w:sz="4" w:space="0" w:color="000000"/>
              <w:right w:val="single" w:sz="4" w:space="0" w:color="000000"/>
            </w:tcBorders>
          </w:tcPr>
          <w:p w:rsidR="00684F8B" w:rsidRPr="00B552F8" w:rsidRDefault="00684F8B" w:rsidP="00083A40">
            <w:pPr>
              <w:spacing w:after="0" w:line="240" w:lineRule="auto"/>
              <w:jc w:val="center"/>
              <w:rPr>
                <w:rFonts w:ascii="Times New Roman" w:eastAsia="Arial" w:hAnsi="Times New Roman" w:cs="Times New Roman"/>
              </w:rPr>
            </w:pPr>
            <w:r>
              <w:rPr>
                <w:rFonts w:ascii="Times New Roman" w:eastAsia="Arial" w:hAnsi="Times New Roman" w:cs="Times New Roman"/>
              </w:rPr>
              <w:t>Шт.</w:t>
            </w:r>
          </w:p>
        </w:tc>
        <w:tc>
          <w:tcPr>
            <w:tcW w:w="1418" w:type="dxa"/>
            <w:tcBorders>
              <w:top w:val="single" w:sz="4" w:space="0" w:color="000000"/>
              <w:left w:val="single" w:sz="4" w:space="0" w:color="000000"/>
              <w:bottom w:val="single" w:sz="4" w:space="0" w:color="000000"/>
              <w:right w:val="single" w:sz="4" w:space="0" w:color="000000"/>
            </w:tcBorders>
          </w:tcPr>
          <w:p w:rsidR="00684F8B" w:rsidRPr="006C07DD" w:rsidRDefault="00684F8B" w:rsidP="00083A40">
            <w:pPr>
              <w:spacing w:after="0" w:line="240" w:lineRule="auto"/>
              <w:jc w:val="center"/>
              <w:rPr>
                <w:rFonts w:ascii="Times New Roman" w:eastAsia="Arial" w:hAnsi="Times New Roman"/>
              </w:rPr>
            </w:pPr>
            <w:r w:rsidRPr="009662D9">
              <w:rPr>
                <w:rFonts w:ascii="Times New Roman" w:eastAsia="Arial" w:hAnsi="Times New Roman" w:cs="Times New Roman"/>
              </w:rPr>
              <w:t>26.30.11.199</w:t>
            </w:r>
          </w:p>
        </w:tc>
        <w:tc>
          <w:tcPr>
            <w:tcW w:w="1842"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spacing w:after="0" w:line="240" w:lineRule="auto"/>
              <w:jc w:val="center"/>
              <w:rPr>
                <w:rFonts w:ascii="Times New Roman" w:hAnsi="Times New Roman" w:cs="Times New Roman"/>
              </w:rPr>
            </w:pPr>
          </w:p>
        </w:tc>
      </w:tr>
      <w:tr w:rsidR="00684F8B" w:rsidRPr="00CD060C" w:rsidTr="00684F8B">
        <w:trPr>
          <w:trHeight w:val="424"/>
        </w:trPr>
        <w:tc>
          <w:tcPr>
            <w:tcW w:w="425" w:type="dxa"/>
            <w:tcBorders>
              <w:top w:val="single" w:sz="4" w:space="0" w:color="000000"/>
              <w:left w:val="single" w:sz="4" w:space="0" w:color="000000"/>
              <w:bottom w:val="single" w:sz="4" w:space="0" w:color="000000"/>
              <w:right w:val="single" w:sz="4" w:space="0" w:color="000000"/>
            </w:tcBorders>
          </w:tcPr>
          <w:p w:rsidR="00684F8B" w:rsidRDefault="00684F8B" w:rsidP="00083A40">
            <w:pPr>
              <w:spacing w:after="0" w:line="240" w:lineRule="auto"/>
              <w:rPr>
                <w:rFonts w:ascii="Times New Roman" w:hAnsi="Times New Roman"/>
              </w:rPr>
            </w:pPr>
            <w:r>
              <w:rPr>
                <w:rFonts w:ascii="Times New Roman" w:hAnsi="Times New Roman"/>
              </w:rPr>
              <w:t>2</w:t>
            </w:r>
          </w:p>
        </w:tc>
        <w:tc>
          <w:tcPr>
            <w:tcW w:w="1702" w:type="dxa"/>
            <w:tcBorders>
              <w:top w:val="single" w:sz="4" w:space="0" w:color="000000"/>
              <w:left w:val="single" w:sz="4" w:space="0" w:color="000000"/>
              <w:bottom w:val="single" w:sz="4" w:space="0" w:color="000000"/>
              <w:right w:val="single" w:sz="4" w:space="0" w:color="000000"/>
            </w:tcBorders>
          </w:tcPr>
          <w:p w:rsidR="00684F8B" w:rsidRPr="00CD060C" w:rsidRDefault="00684F8B" w:rsidP="00083A40">
            <w:pPr>
              <w:spacing w:after="0" w:line="240" w:lineRule="auto"/>
              <w:rPr>
                <w:rFonts w:ascii="Times New Roman" w:hAnsi="Times New Roman"/>
              </w:rPr>
            </w:pPr>
            <w:r w:rsidRPr="009662D9">
              <w:rPr>
                <w:rFonts w:ascii="Times New Roman" w:hAnsi="Times New Roman"/>
              </w:rPr>
              <w:t>Устройство индикаторное коридорное</w:t>
            </w:r>
          </w:p>
        </w:tc>
        <w:tc>
          <w:tcPr>
            <w:tcW w:w="5074" w:type="dxa"/>
            <w:tcBorders>
              <w:top w:val="single" w:sz="4" w:space="0" w:color="000000"/>
              <w:left w:val="single" w:sz="4" w:space="0" w:color="000000"/>
              <w:bottom w:val="single" w:sz="4" w:space="0" w:color="000000"/>
              <w:right w:val="single" w:sz="4" w:space="0" w:color="000000"/>
            </w:tcBorders>
          </w:tcPr>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Накладной, с помощью саморезов</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Материал корпуса</w:t>
            </w:r>
            <w:r w:rsidRPr="00911BCC">
              <w:rPr>
                <w:rFonts w:ascii="Times New Roman" w:hAnsi="Times New Roman"/>
                <w:bCs/>
              </w:rPr>
              <w:t>:</w:t>
            </w:r>
            <w:r w:rsidRPr="00FB4465">
              <w:rPr>
                <w:rFonts w:ascii="Times New Roman" w:hAnsi="Times New Roman"/>
                <w:bCs/>
              </w:rPr>
              <w:t xml:space="preserve"> пластик</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Рабочая частота</w:t>
            </w:r>
            <w:r>
              <w:rPr>
                <w:rFonts w:ascii="Times New Roman" w:hAnsi="Times New Roman"/>
                <w:bCs/>
              </w:rPr>
              <w:t xml:space="preserve">: </w:t>
            </w:r>
            <w:r w:rsidRPr="00911BCC">
              <w:rPr>
                <w:rFonts w:ascii="Times New Roman" w:hAnsi="Times New Roman"/>
              </w:rPr>
              <w:t>≥</w:t>
            </w:r>
            <w:r>
              <w:rPr>
                <w:rFonts w:ascii="Times New Roman" w:hAnsi="Times New Roman"/>
                <w:bCs/>
              </w:rPr>
              <w:t xml:space="preserve"> </w:t>
            </w:r>
            <w:r w:rsidRPr="00FB4465">
              <w:rPr>
                <w:rFonts w:ascii="Times New Roman" w:hAnsi="Times New Roman"/>
                <w:bCs/>
              </w:rPr>
              <w:t>434,65 мГц</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 xml:space="preserve">Напряжение питания: </w:t>
            </w:r>
            <w:r w:rsidRPr="00870279">
              <w:rPr>
                <w:rFonts w:ascii="Times New Roman" w:hAnsi="Times New Roman"/>
              </w:rPr>
              <w:t>≤</w:t>
            </w:r>
            <w:r>
              <w:rPr>
                <w:rFonts w:ascii="Times New Roman" w:hAnsi="Times New Roman"/>
              </w:rPr>
              <w:t xml:space="preserve"> </w:t>
            </w:r>
            <w:r w:rsidRPr="00FB4465">
              <w:rPr>
                <w:rFonts w:ascii="Times New Roman" w:hAnsi="Times New Roman"/>
                <w:bCs/>
              </w:rPr>
              <w:t>12 В</w:t>
            </w:r>
          </w:p>
          <w:p w:rsidR="00684F8B" w:rsidRPr="00FB4465" w:rsidRDefault="00684F8B" w:rsidP="00083A40">
            <w:pPr>
              <w:spacing w:after="0" w:line="240" w:lineRule="auto"/>
              <w:rPr>
                <w:rFonts w:ascii="Times New Roman" w:hAnsi="Times New Roman"/>
                <w:bCs/>
              </w:rPr>
            </w:pPr>
            <w:r>
              <w:rPr>
                <w:rFonts w:ascii="Times New Roman" w:hAnsi="Times New Roman"/>
                <w:bCs/>
              </w:rPr>
              <w:t>- А</w:t>
            </w:r>
            <w:r w:rsidRPr="00FB4465">
              <w:rPr>
                <w:rFonts w:ascii="Times New Roman" w:hAnsi="Times New Roman"/>
                <w:bCs/>
              </w:rPr>
              <w:t>даптер питания</w:t>
            </w:r>
            <w:r>
              <w:rPr>
                <w:rFonts w:ascii="Times New Roman" w:hAnsi="Times New Roman"/>
                <w:bCs/>
              </w:rPr>
              <w:t xml:space="preserve"> 220\12В</w:t>
            </w:r>
            <w:r w:rsidRPr="00FB4465">
              <w:rPr>
                <w:rFonts w:ascii="Times New Roman" w:hAnsi="Times New Roman"/>
                <w:bCs/>
              </w:rPr>
              <w:t xml:space="preserve"> в комплекте</w:t>
            </w:r>
          </w:p>
          <w:p w:rsidR="00684F8B" w:rsidRPr="00FB4465" w:rsidRDefault="00684F8B" w:rsidP="00083A40">
            <w:pPr>
              <w:spacing w:after="0" w:line="240" w:lineRule="auto"/>
              <w:rPr>
                <w:rFonts w:ascii="Times New Roman" w:hAnsi="Times New Roman"/>
                <w:bCs/>
              </w:rPr>
            </w:pPr>
            <w:r>
              <w:rPr>
                <w:rFonts w:ascii="Times New Roman" w:hAnsi="Times New Roman"/>
                <w:bCs/>
              </w:rPr>
              <w:t>- Р</w:t>
            </w:r>
            <w:r w:rsidRPr="00FB4465">
              <w:rPr>
                <w:rFonts w:ascii="Times New Roman" w:hAnsi="Times New Roman"/>
                <w:bCs/>
              </w:rPr>
              <w:t>ежим звукового сигнала</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Применяемые цвета</w:t>
            </w:r>
            <w:r>
              <w:rPr>
                <w:rFonts w:ascii="Times New Roman" w:hAnsi="Times New Roman"/>
                <w:bCs/>
              </w:rPr>
              <w:t xml:space="preserve"> индикации</w:t>
            </w:r>
            <w:r w:rsidRPr="00FB4465">
              <w:rPr>
                <w:rFonts w:ascii="Times New Roman" w:hAnsi="Times New Roman"/>
                <w:bCs/>
              </w:rPr>
              <w:t>: желтый, красный, синий, фиолетовый, зелёный, пурпурный</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Возможность присваивать группе пультов вызова свой цвет</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Вес</w:t>
            </w:r>
            <w:r w:rsidRPr="002019BF">
              <w:rPr>
                <w:rFonts w:ascii="Times New Roman" w:hAnsi="Times New Roman"/>
                <w:bCs/>
              </w:rPr>
              <w:t xml:space="preserve">: </w:t>
            </w:r>
            <w:r w:rsidRPr="00870279">
              <w:rPr>
                <w:rFonts w:ascii="Times New Roman" w:hAnsi="Times New Roman"/>
              </w:rPr>
              <w:t xml:space="preserve">≤ </w:t>
            </w:r>
            <w:r w:rsidRPr="00FB4465">
              <w:rPr>
                <w:rFonts w:ascii="Times New Roman" w:hAnsi="Times New Roman"/>
                <w:bCs/>
              </w:rPr>
              <w:t>130 грамм</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Высота</w:t>
            </w:r>
            <w:r>
              <w:rPr>
                <w:rFonts w:ascii="Times New Roman" w:hAnsi="Times New Roman"/>
                <w:bCs/>
              </w:rPr>
              <w:t>:</w:t>
            </w:r>
            <w:r w:rsidRPr="00FB4465">
              <w:rPr>
                <w:rFonts w:ascii="Times New Roman" w:hAnsi="Times New Roman"/>
                <w:bCs/>
              </w:rPr>
              <w:t xml:space="preserve"> </w:t>
            </w:r>
            <w:r w:rsidRPr="00911BCC">
              <w:rPr>
                <w:rFonts w:ascii="Times New Roman" w:hAnsi="Times New Roman"/>
              </w:rPr>
              <w:t>≥</w:t>
            </w:r>
            <w:r>
              <w:rPr>
                <w:rFonts w:ascii="Times New Roman" w:hAnsi="Times New Roman"/>
              </w:rPr>
              <w:t xml:space="preserve"> </w:t>
            </w:r>
            <w:r w:rsidRPr="00FB4465">
              <w:rPr>
                <w:rFonts w:ascii="Times New Roman" w:hAnsi="Times New Roman"/>
                <w:bCs/>
              </w:rPr>
              <w:t>129</w:t>
            </w:r>
            <w:r w:rsidRPr="002019BF">
              <w:rPr>
                <w:rFonts w:ascii="Times New Roman" w:hAnsi="Times New Roman"/>
                <w:bCs/>
              </w:rPr>
              <w:t xml:space="preserve"> </w:t>
            </w:r>
            <w:r w:rsidRPr="00FB4465">
              <w:rPr>
                <w:rFonts w:ascii="Times New Roman" w:hAnsi="Times New Roman"/>
                <w:bCs/>
              </w:rPr>
              <w:t>мм</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Длина</w:t>
            </w:r>
            <w:r>
              <w:rPr>
                <w:rFonts w:ascii="Times New Roman" w:hAnsi="Times New Roman"/>
                <w:bCs/>
              </w:rPr>
              <w:t>:</w:t>
            </w:r>
            <w:r w:rsidRPr="00FB4465">
              <w:rPr>
                <w:rFonts w:ascii="Times New Roman" w:hAnsi="Times New Roman"/>
                <w:bCs/>
              </w:rPr>
              <w:t xml:space="preserve"> </w:t>
            </w:r>
            <w:r w:rsidRPr="00911BCC">
              <w:rPr>
                <w:rFonts w:ascii="Times New Roman" w:hAnsi="Times New Roman"/>
              </w:rPr>
              <w:t>≥</w:t>
            </w:r>
            <w:r w:rsidRPr="00FB4465">
              <w:rPr>
                <w:rFonts w:ascii="Times New Roman" w:hAnsi="Times New Roman"/>
                <w:bCs/>
              </w:rPr>
              <w:t xml:space="preserve"> 114</w:t>
            </w:r>
            <w:r w:rsidRPr="002019BF">
              <w:rPr>
                <w:rFonts w:ascii="Times New Roman" w:hAnsi="Times New Roman"/>
                <w:bCs/>
              </w:rPr>
              <w:t xml:space="preserve"> </w:t>
            </w:r>
            <w:r w:rsidRPr="00FB4465">
              <w:rPr>
                <w:rFonts w:ascii="Times New Roman" w:hAnsi="Times New Roman"/>
                <w:bCs/>
              </w:rPr>
              <w:t>мм</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Глубина</w:t>
            </w:r>
            <w:r>
              <w:rPr>
                <w:rFonts w:ascii="Times New Roman" w:hAnsi="Times New Roman"/>
                <w:bCs/>
              </w:rPr>
              <w:t>:</w:t>
            </w:r>
            <w:r w:rsidRPr="00FB4465">
              <w:rPr>
                <w:rFonts w:ascii="Times New Roman" w:hAnsi="Times New Roman"/>
                <w:bCs/>
              </w:rPr>
              <w:t xml:space="preserve"> </w:t>
            </w:r>
            <w:r w:rsidRPr="00911BCC">
              <w:rPr>
                <w:rFonts w:ascii="Times New Roman" w:hAnsi="Times New Roman"/>
              </w:rPr>
              <w:t>≥</w:t>
            </w:r>
            <w:r>
              <w:rPr>
                <w:rFonts w:ascii="Times New Roman" w:hAnsi="Times New Roman"/>
              </w:rPr>
              <w:t xml:space="preserve"> </w:t>
            </w:r>
            <w:r w:rsidRPr="00FB4465">
              <w:rPr>
                <w:rFonts w:ascii="Times New Roman" w:hAnsi="Times New Roman"/>
                <w:bCs/>
              </w:rPr>
              <w:t>46</w:t>
            </w:r>
            <w:r w:rsidRPr="002019BF">
              <w:rPr>
                <w:rFonts w:ascii="Times New Roman" w:hAnsi="Times New Roman"/>
                <w:bCs/>
              </w:rPr>
              <w:t xml:space="preserve"> </w:t>
            </w:r>
            <w:r w:rsidRPr="00FB4465">
              <w:rPr>
                <w:rFonts w:ascii="Times New Roman" w:hAnsi="Times New Roman"/>
                <w:bCs/>
              </w:rPr>
              <w:t>мм</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 xml:space="preserve">Радиус действия устройства (в зоне прямой видимости): </w:t>
            </w:r>
            <w:r w:rsidRPr="00911BCC">
              <w:rPr>
                <w:rFonts w:ascii="Times New Roman" w:hAnsi="Times New Roman"/>
              </w:rPr>
              <w:t>≥</w:t>
            </w:r>
            <w:r>
              <w:rPr>
                <w:rFonts w:ascii="Times New Roman" w:hAnsi="Times New Roman"/>
              </w:rPr>
              <w:t xml:space="preserve"> </w:t>
            </w:r>
            <w:r w:rsidRPr="00FB4465">
              <w:rPr>
                <w:rFonts w:ascii="Times New Roman" w:hAnsi="Times New Roman"/>
                <w:bCs/>
              </w:rPr>
              <w:t>200 метров</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 xml:space="preserve">Количество регистрируемых кнопок: </w:t>
            </w:r>
            <w:r w:rsidRPr="00911BCC">
              <w:rPr>
                <w:rFonts w:ascii="Times New Roman" w:hAnsi="Times New Roman"/>
              </w:rPr>
              <w:t>≥</w:t>
            </w:r>
            <w:r>
              <w:rPr>
                <w:rFonts w:ascii="Times New Roman" w:hAnsi="Times New Roman"/>
              </w:rPr>
              <w:t xml:space="preserve"> </w:t>
            </w:r>
            <w:r w:rsidRPr="00FB4465">
              <w:rPr>
                <w:rFonts w:ascii="Times New Roman" w:hAnsi="Times New Roman"/>
                <w:bCs/>
              </w:rPr>
              <w:t>900 штук</w:t>
            </w:r>
          </w:p>
          <w:p w:rsidR="00684F8B" w:rsidRPr="00FB4465" w:rsidRDefault="00684F8B" w:rsidP="00083A40">
            <w:pPr>
              <w:spacing w:after="0" w:line="240" w:lineRule="auto"/>
              <w:rPr>
                <w:rFonts w:ascii="Times New Roman" w:hAnsi="Times New Roman"/>
                <w:bCs/>
              </w:rPr>
            </w:pPr>
            <w:r>
              <w:rPr>
                <w:rFonts w:ascii="Times New Roman" w:hAnsi="Times New Roman"/>
                <w:bCs/>
              </w:rPr>
              <w:t xml:space="preserve">- </w:t>
            </w:r>
            <w:r w:rsidRPr="00FB4465">
              <w:rPr>
                <w:rFonts w:ascii="Times New Roman" w:hAnsi="Times New Roman"/>
                <w:bCs/>
              </w:rPr>
              <w:t>Возможность выбора режима индикации: мигание, постоянное свечение</w:t>
            </w:r>
          </w:p>
          <w:p w:rsidR="00684F8B" w:rsidRPr="00CD060C" w:rsidRDefault="00684F8B" w:rsidP="00083A40">
            <w:pPr>
              <w:spacing w:after="0" w:line="240" w:lineRule="auto"/>
              <w:rPr>
                <w:rFonts w:ascii="Times New Roman" w:hAnsi="Times New Roman"/>
              </w:rPr>
            </w:pPr>
            <w:r w:rsidRPr="00FB4465">
              <w:rPr>
                <w:rFonts w:ascii="Times New Roman" w:hAnsi="Times New Roman"/>
                <w:bCs/>
              </w:rPr>
              <w:t>Совместимость с установленными у Заказчика пультами вызова «SB6-2</w:t>
            </w:r>
            <w:r w:rsidRPr="00FB4465">
              <w:rPr>
                <w:rFonts w:ascii="Times New Roman" w:hAnsi="Times New Roman"/>
                <w:bCs/>
                <w:lang w:val="en-US"/>
              </w:rPr>
              <w:t>X</w:t>
            </w:r>
            <w:r w:rsidRPr="00FB4465">
              <w:rPr>
                <w:rFonts w:ascii="Times New Roman" w:hAnsi="Times New Roman"/>
                <w:bCs/>
              </w:rPr>
              <w:t xml:space="preserve">WH» (производства </w:t>
            </w:r>
            <w:r w:rsidRPr="00FB4465">
              <w:rPr>
                <w:rFonts w:ascii="Times New Roman" w:hAnsi="Times New Roman"/>
                <w:bCs/>
                <w:lang w:val="en-US"/>
              </w:rPr>
              <w:t>SOLT</w:t>
            </w:r>
            <w:r w:rsidRPr="00FB4465">
              <w:rPr>
                <w:rFonts w:ascii="Times New Roman" w:hAnsi="Times New Roman"/>
                <w:bCs/>
              </w:rPr>
              <w:t xml:space="preserve"> </w:t>
            </w:r>
            <w:r w:rsidRPr="00FB4465">
              <w:rPr>
                <w:rFonts w:ascii="Times New Roman" w:hAnsi="Times New Roman"/>
                <w:bCs/>
                <w:lang w:val="en-US"/>
              </w:rPr>
              <w:t>Co</w:t>
            </w:r>
            <w:r w:rsidRPr="00FB4465">
              <w:rPr>
                <w:rFonts w:ascii="Times New Roman" w:hAnsi="Times New Roman"/>
                <w:bCs/>
              </w:rPr>
              <w:t xml:space="preserve">, </w:t>
            </w:r>
            <w:r w:rsidRPr="00FB4465">
              <w:rPr>
                <w:rFonts w:ascii="Times New Roman" w:hAnsi="Times New Roman"/>
                <w:bCs/>
                <w:lang w:val="en-US"/>
              </w:rPr>
              <w:t>LTD</w:t>
            </w:r>
            <w:r w:rsidRPr="00FB4465">
              <w:rPr>
                <w:rFonts w:ascii="Times New Roman" w:hAnsi="Times New Roman"/>
                <w:bCs/>
              </w:rPr>
              <w:t>)</w:t>
            </w:r>
          </w:p>
        </w:tc>
        <w:tc>
          <w:tcPr>
            <w:tcW w:w="851" w:type="dxa"/>
            <w:tcBorders>
              <w:top w:val="single" w:sz="4" w:space="0" w:color="000000"/>
              <w:left w:val="single" w:sz="4" w:space="0" w:color="000000"/>
              <w:bottom w:val="single" w:sz="4" w:space="0" w:color="000000"/>
              <w:right w:val="single" w:sz="4" w:space="0" w:color="000000"/>
            </w:tcBorders>
          </w:tcPr>
          <w:p w:rsidR="00684F8B" w:rsidRPr="00CD060C" w:rsidRDefault="00684F8B" w:rsidP="00083A40">
            <w:pPr>
              <w:pStyle w:val="af7"/>
              <w:jc w:val="center"/>
              <w:rPr>
                <w:rFonts w:ascii="Times New Roman" w:eastAsia="Arial" w:hAnsi="Times New Roman"/>
                <w:lang w:eastAsia="en-US"/>
              </w:rPr>
            </w:pPr>
            <w:r>
              <w:rPr>
                <w:rFonts w:ascii="Times New Roman" w:eastAsia="Arial" w:hAnsi="Times New Roman"/>
                <w:lang w:eastAsia="en-US"/>
              </w:rPr>
              <w:t>1</w:t>
            </w:r>
          </w:p>
        </w:tc>
        <w:tc>
          <w:tcPr>
            <w:tcW w:w="850" w:type="dxa"/>
            <w:tcBorders>
              <w:top w:val="single" w:sz="4" w:space="0" w:color="000000"/>
              <w:left w:val="single" w:sz="4" w:space="0" w:color="000000"/>
              <w:bottom w:val="single" w:sz="4" w:space="0" w:color="000000"/>
              <w:right w:val="single" w:sz="4" w:space="0" w:color="000000"/>
            </w:tcBorders>
          </w:tcPr>
          <w:p w:rsidR="00684F8B" w:rsidRDefault="00684F8B" w:rsidP="00083A40">
            <w:pPr>
              <w:spacing w:after="0" w:line="240" w:lineRule="auto"/>
              <w:jc w:val="center"/>
              <w:rPr>
                <w:rFonts w:ascii="Times New Roman" w:eastAsia="Arial" w:hAnsi="Times New Roman" w:cs="Times New Roman"/>
              </w:rPr>
            </w:pPr>
            <w:r>
              <w:rPr>
                <w:rFonts w:ascii="Times New Roman" w:eastAsia="Arial" w:hAnsi="Times New Roman" w:cs="Times New Roman"/>
              </w:rPr>
              <w:t>Шт.</w:t>
            </w:r>
          </w:p>
        </w:tc>
        <w:tc>
          <w:tcPr>
            <w:tcW w:w="1418" w:type="dxa"/>
            <w:tcBorders>
              <w:top w:val="single" w:sz="4" w:space="0" w:color="000000"/>
              <w:left w:val="single" w:sz="4" w:space="0" w:color="000000"/>
              <w:bottom w:val="single" w:sz="4" w:space="0" w:color="000000"/>
              <w:right w:val="single" w:sz="4" w:space="0" w:color="000000"/>
            </w:tcBorders>
          </w:tcPr>
          <w:p w:rsidR="00684F8B" w:rsidRPr="006C07DD" w:rsidRDefault="00684F8B" w:rsidP="00083A40">
            <w:pPr>
              <w:spacing w:after="0" w:line="240" w:lineRule="auto"/>
              <w:jc w:val="center"/>
              <w:rPr>
                <w:rFonts w:ascii="Times New Roman" w:eastAsia="Arial" w:hAnsi="Times New Roman"/>
              </w:rPr>
            </w:pPr>
            <w:r w:rsidRPr="009662D9">
              <w:rPr>
                <w:rFonts w:ascii="Times New Roman" w:eastAsia="Arial" w:hAnsi="Times New Roman" w:cs="Times New Roman"/>
              </w:rPr>
              <w:t>26.30.11.199</w:t>
            </w:r>
          </w:p>
        </w:tc>
        <w:tc>
          <w:tcPr>
            <w:tcW w:w="1842"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tabs>
                <w:tab w:val="left" w:pos="709"/>
              </w:tabs>
              <w:suppressAutoHyphens/>
              <w:spacing w:after="0" w:line="240" w:lineRule="auto"/>
              <w:jc w:val="center"/>
              <w:rPr>
                <w:rFonts w:ascii="Times New Roman" w:hAnsi="Times New Roman" w:cs="Times New Roman"/>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00"/>
          </w:tcPr>
          <w:p w:rsidR="00684F8B" w:rsidRPr="00CD060C" w:rsidRDefault="00684F8B" w:rsidP="00083A40">
            <w:pPr>
              <w:spacing w:after="0" w:line="240" w:lineRule="auto"/>
              <w:jc w:val="center"/>
              <w:rPr>
                <w:rFonts w:ascii="Times New Roman" w:hAnsi="Times New Roman" w:cs="Times New Roman"/>
              </w:rPr>
            </w:pPr>
          </w:p>
        </w:tc>
      </w:tr>
    </w:tbl>
    <w:p w:rsidR="00684F8B" w:rsidRDefault="00684F8B" w:rsidP="00684F8B">
      <w:pPr>
        <w:spacing w:after="0" w:line="240" w:lineRule="auto"/>
        <w:rPr>
          <w:rFonts w:ascii="Times New Roman" w:hAnsi="Times New Roman" w:cs="Times New Roman"/>
          <w:b/>
          <w:u w:val="single"/>
        </w:rPr>
      </w:pPr>
    </w:p>
    <w:p w:rsidR="00684F8B" w:rsidRDefault="00684F8B" w:rsidP="00684F8B">
      <w:pPr>
        <w:spacing w:after="0" w:line="240" w:lineRule="auto"/>
        <w:rPr>
          <w:rFonts w:ascii="Times New Roman" w:hAnsi="Times New Roman" w:cs="Times New Roman"/>
          <w:b/>
          <w:u w:val="single"/>
        </w:rPr>
      </w:pPr>
    </w:p>
    <w:p w:rsidR="00684F8B" w:rsidRDefault="00684F8B" w:rsidP="00684F8B">
      <w:pPr>
        <w:spacing w:after="0" w:line="240" w:lineRule="auto"/>
        <w:rPr>
          <w:rFonts w:ascii="Times New Roman" w:hAnsi="Times New Roman" w:cs="Times New Roman"/>
          <w:b/>
          <w:u w:val="single"/>
        </w:rPr>
      </w:pPr>
    </w:p>
    <w:p w:rsidR="00684F8B" w:rsidRDefault="00684F8B" w:rsidP="00684F8B">
      <w:pPr>
        <w:spacing w:after="0" w:line="240" w:lineRule="auto"/>
        <w:ind w:left="142" w:firstLine="284"/>
        <w:jc w:val="center"/>
        <w:rPr>
          <w:rFonts w:ascii="Times New Roman" w:hAnsi="Times New Roman"/>
          <w:b/>
          <w:sz w:val="24"/>
          <w:szCs w:val="24"/>
        </w:rPr>
      </w:pPr>
      <w:r w:rsidRPr="006F1A2B">
        <w:rPr>
          <w:rFonts w:ascii="Times New Roman" w:hAnsi="Times New Roman"/>
          <w:b/>
          <w:sz w:val="24"/>
          <w:szCs w:val="24"/>
        </w:rPr>
        <w:t>ТЕХНИЧЕСКОЕ ЗАДАНИЕ</w:t>
      </w:r>
    </w:p>
    <w:p w:rsidR="00684F8B" w:rsidRDefault="00684F8B" w:rsidP="00684F8B">
      <w:pPr>
        <w:spacing w:after="0" w:line="240" w:lineRule="auto"/>
        <w:ind w:left="142" w:firstLine="284"/>
        <w:jc w:val="center"/>
        <w:rPr>
          <w:rFonts w:ascii="Times New Roman" w:hAnsi="Times New Roman"/>
          <w:b/>
        </w:rPr>
      </w:pPr>
      <w:r>
        <w:rPr>
          <w:rFonts w:ascii="Times New Roman" w:hAnsi="Times New Roman"/>
          <w:b/>
        </w:rPr>
        <w:t>Выполнение работ по ремонту беспроводного комплекса вызова персонала</w:t>
      </w:r>
    </w:p>
    <w:p w:rsidR="00684F8B" w:rsidRDefault="00684F8B" w:rsidP="00684F8B">
      <w:pPr>
        <w:spacing w:after="0" w:line="240" w:lineRule="auto"/>
        <w:ind w:left="142" w:firstLine="284"/>
        <w:jc w:val="center"/>
        <w:rPr>
          <w:rFonts w:ascii="Times New Roman" w:hAnsi="Times New Roman"/>
          <w:b/>
        </w:rPr>
      </w:pPr>
    </w:p>
    <w:p w:rsidR="00684F8B" w:rsidRDefault="00684F8B" w:rsidP="00684F8B">
      <w:pPr>
        <w:tabs>
          <w:tab w:val="left" w:pos="1136"/>
        </w:tabs>
        <w:spacing w:after="0" w:line="240" w:lineRule="auto"/>
        <w:ind w:left="142" w:firstLine="284"/>
        <w:rPr>
          <w:rFonts w:ascii="Times New Roman" w:hAnsi="Times New Roman"/>
          <w:b/>
        </w:rPr>
      </w:pPr>
      <w:r>
        <w:rPr>
          <w:rFonts w:ascii="Times New Roman" w:hAnsi="Times New Roman"/>
          <w:b/>
        </w:rPr>
        <w:t>Адрес выполнения работ</w:t>
      </w:r>
      <w:r w:rsidRPr="00605ACB">
        <w:rPr>
          <w:rFonts w:ascii="Times New Roman" w:hAnsi="Times New Roman"/>
          <w:b/>
        </w:rPr>
        <w:t>:</w:t>
      </w:r>
    </w:p>
    <w:p w:rsidR="00684F8B" w:rsidRPr="005C3974" w:rsidRDefault="00684F8B" w:rsidP="00684F8B">
      <w:pPr>
        <w:tabs>
          <w:tab w:val="left" w:pos="1136"/>
        </w:tabs>
        <w:spacing w:after="0" w:line="240" w:lineRule="auto"/>
        <w:ind w:left="142" w:firstLine="284"/>
        <w:jc w:val="both"/>
        <w:rPr>
          <w:rFonts w:ascii="Times New Roman" w:hAnsi="Times New Roman"/>
          <w:bCs/>
        </w:rPr>
      </w:pPr>
      <w:r w:rsidRPr="009B566B">
        <w:rPr>
          <w:rFonts w:ascii="Times New Roman" w:hAnsi="Times New Roman"/>
        </w:rPr>
        <w:t>197758, Россия, г. Санкт- Петербург, п. Песочный, ул. Ленинградская, дом 68</w:t>
      </w:r>
      <w:r>
        <w:rPr>
          <w:rFonts w:ascii="Times New Roman" w:hAnsi="Times New Roman"/>
        </w:rPr>
        <w:t xml:space="preserve"> (</w:t>
      </w:r>
      <w:r w:rsidRPr="00976ED5">
        <w:rPr>
          <w:rFonts w:ascii="Times New Roman" w:hAnsi="Times New Roman"/>
          <w:bCs/>
        </w:rPr>
        <w:t xml:space="preserve">Отделение </w:t>
      </w:r>
      <w:r w:rsidRPr="005C3974">
        <w:rPr>
          <w:rFonts w:ascii="Times New Roman" w:hAnsi="Times New Roman"/>
          <w:bCs/>
        </w:rPr>
        <w:t>опухолей</w:t>
      </w:r>
    </w:p>
    <w:p w:rsidR="00684F8B" w:rsidRDefault="00684F8B" w:rsidP="00684F8B">
      <w:pPr>
        <w:tabs>
          <w:tab w:val="left" w:pos="1136"/>
        </w:tabs>
        <w:spacing w:after="0" w:line="240" w:lineRule="auto"/>
        <w:ind w:left="142" w:firstLine="284"/>
        <w:jc w:val="both"/>
        <w:rPr>
          <w:rFonts w:ascii="Times New Roman" w:hAnsi="Times New Roman"/>
        </w:rPr>
      </w:pPr>
      <w:r w:rsidRPr="005C3974">
        <w:rPr>
          <w:rFonts w:ascii="Times New Roman" w:hAnsi="Times New Roman"/>
          <w:bCs/>
        </w:rPr>
        <w:t>костей, мягких тканей и кожи</w:t>
      </w:r>
      <w:r>
        <w:rPr>
          <w:rFonts w:ascii="Times New Roman" w:hAnsi="Times New Roman"/>
        </w:rPr>
        <w:t>).</w:t>
      </w:r>
    </w:p>
    <w:p w:rsidR="00684F8B" w:rsidRPr="009B566B" w:rsidRDefault="00684F8B" w:rsidP="00684F8B">
      <w:pPr>
        <w:tabs>
          <w:tab w:val="left" w:pos="1136"/>
        </w:tabs>
        <w:spacing w:after="0" w:line="240" w:lineRule="auto"/>
        <w:ind w:left="142" w:firstLine="284"/>
        <w:rPr>
          <w:rFonts w:ascii="Times New Roman" w:hAnsi="Times New Roman"/>
        </w:rPr>
      </w:pPr>
    </w:p>
    <w:p w:rsidR="00684F8B" w:rsidRPr="004267E6" w:rsidRDefault="00684F8B" w:rsidP="00684F8B">
      <w:pPr>
        <w:spacing w:after="0" w:line="240" w:lineRule="auto"/>
        <w:ind w:left="142" w:firstLine="284"/>
        <w:rPr>
          <w:rFonts w:ascii="Times New Roman" w:hAnsi="Times New Roman"/>
          <w:b/>
        </w:rPr>
      </w:pPr>
      <w:r w:rsidRPr="00EA59FE">
        <w:rPr>
          <w:rFonts w:ascii="Times New Roman" w:hAnsi="Times New Roman"/>
          <w:b/>
        </w:rPr>
        <w:t>Перечень выполняемых работ</w:t>
      </w:r>
      <w:r w:rsidRPr="004267E6">
        <w:rPr>
          <w:rFonts w:ascii="Times New Roman" w:hAnsi="Times New Roman"/>
          <w:b/>
        </w:rPr>
        <w:t>:</w:t>
      </w:r>
    </w:p>
    <w:p w:rsidR="00684F8B" w:rsidRDefault="00684F8B" w:rsidP="00684F8B">
      <w:pPr>
        <w:pStyle w:val="a7"/>
        <w:numPr>
          <w:ilvl w:val="0"/>
          <w:numId w:val="20"/>
        </w:numPr>
        <w:tabs>
          <w:tab w:val="left" w:pos="-709"/>
        </w:tabs>
        <w:spacing w:after="0" w:line="240" w:lineRule="auto"/>
        <w:ind w:left="142" w:firstLine="284"/>
        <w:jc w:val="both"/>
        <w:rPr>
          <w:rFonts w:ascii="Times New Roman" w:hAnsi="Times New Roman"/>
        </w:rPr>
      </w:pPr>
      <w:r>
        <w:rPr>
          <w:rFonts w:ascii="Times New Roman" w:hAnsi="Times New Roman"/>
        </w:rPr>
        <w:t xml:space="preserve">Для выполнения работ по </w:t>
      </w:r>
      <w:r w:rsidRPr="008741F5">
        <w:rPr>
          <w:rFonts w:ascii="Times New Roman" w:hAnsi="Times New Roman"/>
        </w:rPr>
        <w:t xml:space="preserve">ремонту </w:t>
      </w:r>
      <w:r>
        <w:rPr>
          <w:rFonts w:ascii="Times New Roman" w:hAnsi="Times New Roman"/>
        </w:rPr>
        <w:t>комплекса, Подрядчик обязуется за свой счет предоставить и использовать оборудование, указанное в Таблице 1.</w:t>
      </w:r>
      <w:r w:rsidRPr="00EA59FE">
        <w:rPr>
          <w:rFonts w:ascii="Times New Roman" w:hAnsi="Times New Roman"/>
        </w:rPr>
        <w:t xml:space="preserve"> </w:t>
      </w:r>
    </w:p>
    <w:p w:rsidR="00684F8B" w:rsidRPr="00EA59FE" w:rsidRDefault="00684F8B" w:rsidP="00684F8B">
      <w:pPr>
        <w:pStyle w:val="a7"/>
        <w:numPr>
          <w:ilvl w:val="0"/>
          <w:numId w:val="20"/>
        </w:numPr>
        <w:tabs>
          <w:tab w:val="left" w:pos="-709"/>
        </w:tabs>
        <w:spacing w:after="0" w:line="240" w:lineRule="auto"/>
        <w:ind w:left="142" w:firstLine="284"/>
        <w:jc w:val="both"/>
        <w:rPr>
          <w:rFonts w:ascii="Times New Roman" w:hAnsi="Times New Roman"/>
        </w:rPr>
      </w:pPr>
      <w:r w:rsidRPr="002B08A5">
        <w:rPr>
          <w:rFonts w:ascii="Times New Roman" w:hAnsi="Times New Roman"/>
        </w:rPr>
        <w:t>Перед настройкой оборудования в течении 5 (пяти) рабочих дней необходимо произвести обследование на объекте медицинск</w:t>
      </w:r>
      <w:r>
        <w:rPr>
          <w:rFonts w:ascii="Times New Roman" w:hAnsi="Times New Roman"/>
        </w:rPr>
        <w:t>ого</w:t>
      </w:r>
      <w:r w:rsidRPr="002B08A5">
        <w:rPr>
          <w:rFonts w:ascii="Times New Roman" w:hAnsi="Times New Roman"/>
        </w:rPr>
        <w:t xml:space="preserve"> отделени</w:t>
      </w:r>
      <w:r>
        <w:rPr>
          <w:rFonts w:ascii="Times New Roman" w:hAnsi="Times New Roman"/>
        </w:rPr>
        <w:t>я</w:t>
      </w:r>
      <w:r w:rsidRPr="002B08A5">
        <w:rPr>
          <w:rFonts w:ascii="Times New Roman" w:hAnsi="Times New Roman"/>
        </w:rPr>
        <w:t xml:space="preserve"> на предмет согласования информации для настройки и программирования оборудования, расположения и наименования отделений и палат, нумерации помещений, местоположения оборудования; выдача и согласование поэтажных планировок для отображения их в программном интерфейсе и на исполнительных схемах. По результатам обследования составляется двухсторонний Акт обследования отделений.</w:t>
      </w:r>
    </w:p>
    <w:p w:rsidR="00684F8B" w:rsidRDefault="00684F8B" w:rsidP="00684F8B">
      <w:pPr>
        <w:pStyle w:val="a7"/>
        <w:numPr>
          <w:ilvl w:val="0"/>
          <w:numId w:val="20"/>
        </w:numPr>
        <w:tabs>
          <w:tab w:val="left" w:pos="-709"/>
        </w:tabs>
        <w:spacing w:after="0" w:line="240" w:lineRule="auto"/>
        <w:ind w:left="142" w:firstLine="284"/>
        <w:rPr>
          <w:rFonts w:ascii="Times New Roman" w:hAnsi="Times New Roman"/>
        </w:rPr>
      </w:pPr>
      <w:r>
        <w:rPr>
          <w:rFonts w:ascii="Times New Roman" w:hAnsi="Times New Roman"/>
        </w:rPr>
        <w:t xml:space="preserve">В оказываемые услуги входит: </w:t>
      </w:r>
      <w:r>
        <w:rPr>
          <w:rFonts w:ascii="Times New Roman" w:hAnsi="Times New Roman"/>
        </w:rPr>
        <w:br/>
        <w:t xml:space="preserve">      - настройка и программирование всего поставляемого оборудования согласно Акту обследования и заданию   Заказчика;</w:t>
      </w:r>
    </w:p>
    <w:p w:rsidR="00684F8B" w:rsidRDefault="00684F8B" w:rsidP="00684F8B">
      <w:pPr>
        <w:pStyle w:val="a7"/>
        <w:tabs>
          <w:tab w:val="left" w:pos="-709"/>
        </w:tabs>
        <w:spacing w:after="0" w:line="240" w:lineRule="auto"/>
        <w:ind w:left="426"/>
        <w:rPr>
          <w:rFonts w:ascii="Times New Roman" w:hAnsi="Times New Roman"/>
        </w:rPr>
      </w:pPr>
      <w:r>
        <w:rPr>
          <w:rFonts w:ascii="Times New Roman" w:hAnsi="Times New Roman"/>
        </w:rPr>
        <w:t xml:space="preserve">- интеграция устанавливаемого оборудования с ранее установленной системой вызова марки </w:t>
      </w:r>
      <w:r>
        <w:rPr>
          <w:rFonts w:ascii="Times New Roman" w:hAnsi="Times New Roman"/>
          <w:lang w:val="en-US"/>
        </w:rPr>
        <w:t>SOLT</w:t>
      </w:r>
      <w:r>
        <w:rPr>
          <w:rFonts w:ascii="Times New Roman" w:hAnsi="Times New Roman"/>
        </w:rPr>
        <w:t>;</w:t>
      </w:r>
      <w:r>
        <w:rPr>
          <w:rFonts w:ascii="Times New Roman" w:hAnsi="Times New Roman"/>
        </w:rPr>
        <w:br/>
        <w:t xml:space="preserve">- монтаж оборудования </w:t>
      </w:r>
      <w:r w:rsidRPr="002B08A5">
        <w:rPr>
          <w:rFonts w:ascii="Times New Roman" w:hAnsi="Times New Roman"/>
        </w:rPr>
        <w:t xml:space="preserve">согласно Акту обследования и </w:t>
      </w:r>
      <w:r>
        <w:rPr>
          <w:rFonts w:ascii="Times New Roman" w:hAnsi="Times New Roman"/>
        </w:rPr>
        <w:t>з</w:t>
      </w:r>
      <w:r w:rsidRPr="002B08A5">
        <w:rPr>
          <w:rFonts w:ascii="Times New Roman" w:hAnsi="Times New Roman"/>
        </w:rPr>
        <w:t>аданию Заказчика;</w:t>
      </w:r>
      <w:r>
        <w:rPr>
          <w:rFonts w:ascii="Times New Roman" w:hAnsi="Times New Roman"/>
        </w:rPr>
        <w:t xml:space="preserve"> </w:t>
      </w:r>
    </w:p>
    <w:p w:rsidR="00684F8B" w:rsidRPr="002B08A5" w:rsidRDefault="00684F8B" w:rsidP="00684F8B">
      <w:pPr>
        <w:pStyle w:val="a7"/>
        <w:tabs>
          <w:tab w:val="left" w:pos="-709"/>
        </w:tabs>
        <w:spacing w:after="0" w:line="240" w:lineRule="auto"/>
        <w:ind w:left="426"/>
        <w:rPr>
          <w:rFonts w:ascii="Times New Roman" w:hAnsi="Times New Roman"/>
        </w:rPr>
      </w:pPr>
    </w:p>
    <w:p w:rsidR="00684F8B" w:rsidRDefault="00684F8B" w:rsidP="00684F8B">
      <w:pPr>
        <w:pStyle w:val="a7"/>
        <w:numPr>
          <w:ilvl w:val="0"/>
          <w:numId w:val="20"/>
        </w:numPr>
        <w:tabs>
          <w:tab w:val="left" w:pos="-709"/>
        </w:tabs>
        <w:spacing w:after="0" w:line="240" w:lineRule="auto"/>
        <w:ind w:left="142" w:firstLine="284"/>
        <w:jc w:val="both"/>
        <w:rPr>
          <w:rFonts w:ascii="Times New Roman" w:hAnsi="Times New Roman"/>
        </w:rPr>
      </w:pPr>
      <w:r>
        <w:rPr>
          <w:rFonts w:ascii="Times New Roman" w:hAnsi="Times New Roman"/>
        </w:rPr>
        <w:t>Подрядчик обязан произвести настройку всего оборудования комплекса, произвести регистрацию кнопок на всех устройствах (приемники вызовов наручные, повторители, ретрансляторы сигналов и т.д.).</w:t>
      </w:r>
    </w:p>
    <w:p w:rsidR="00684F8B" w:rsidRDefault="00684F8B" w:rsidP="00684F8B">
      <w:pPr>
        <w:pStyle w:val="a7"/>
        <w:numPr>
          <w:ilvl w:val="0"/>
          <w:numId w:val="20"/>
        </w:numPr>
        <w:tabs>
          <w:tab w:val="left" w:pos="-709"/>
        </w:tabs>
        <w:spacing w:after="0" w:line="240" w:lineRule="auto"/>
        <w:ind w:left="142" w:firstLine="284"/>
        <w:jc w:val="both"/>
        <w:rPr>
          <w:rFonts w:ascii="Times New Roman" w:hAnsi="Times New Roman"/>
        </w:rPr>
      </w:pPr>
      <w:r>
        <w:rPr>
          <w:rFonts w:ascii="Times New Roman" w:hAnsi="Times New Roman"/>
        </w:rPr>
        <w:t>Подрядчик обязан продемонстрировать Заказчику полностью работоспособный комплекс, а также произвести обучение персонала Заказчика работе с системой.</w:t>
      </w:r>
    </w:p>
    <w:p w:rsidR="00684F8B" w:rsidRDefault="00684F8B" w:rsidP="00684F8B">
      <w:pPr>
        <w:tabs>
          <w:tab w:val="left" w:pos="284"/>
        </w:tabs>
        <w:suppressAutoHyphens/>
        <w:spacing w:after="0" w:line="240" w:lineRule="auto"/>
        <w:ind w:left="142" w:firstLine="284"/>
        <w:jc w:val="both"/>
        <w:rPr>
          <w:rFonts w:ascii="Times New Roman" w:hAnsi="Times New Roman"/>
          <w:b/>
        </w:rPr>
      </w:pPr>
    </w:p>
    <w:p w:rsidR="00684F8B" w:rsidRDefault="00684F8B" w:rsidP="00684F8B">
      <w:pPr>
        <w:tabs>
          <w:tab w:val="left" w:pos="284"/>
        </w:tabs>
        <w:suppressAutoHyphens/>
        <w:spacing w:after="0" w:line="240" w:lineRule="auto"/>
        <w:ind w:left="142" w:firstLine="284"/>
        <w:jc w:val="both"/>
        <w:rPr>
          <w:rFonts w:ascii="Times New Roman" w:hAnsi="Times New Roman"/>
          <w:b/>
        </w:rPr>
      </w:pPr>
      <w:r w:rsidRPr="00252FEC">
        <w:rPr>
          <w:rFonts w:ascii="Times New Roman" w:hAnsi="Times New Roman"/>
          <w:b/>
        </w:rPr>
        <w:t>Общие требования к работам</w:t>
      </w:r>
      <w:r w:rsidRPr="0072520C">
        <w:rPr>
          <w:rFonts w:ascii="Times New Roman" w:hAnsi="Times New Roman"/>
          <w:b/>
        </w:rPr>
        <w:t>:</w:t>
      </w:r>
    </w:p>
    <w:p w:rsidR="00684F8B" w:rsidRDefault="00684F8B" w:rsidP="00684F8B">
      <w:pPr>
        <w:pStyle w:val="a7"/>
        <w:numPr>
          <w:ilvl w:val="0"/>
          <w:numId w:val="21"/>
        </w:numPr>
        <w:tabs>
          <w:tab w:val="left" w:pos="-709"/>
        </w:tabs>
        <w:suppressAutoHyphens/>
        <w:spacing w:after="0" w:line="240" w:lineRule="auto"/>
        <w:jc w:val="both"/>
        <w:rPr>
          <w:rFonts w:ascii="Times New Roman" w:hAnsi="Times New Roman"/>
        </w:rPr>
      </w:pPr>
      <w:r>
        <w:rPr>
          <w:rFonts w:ascii="Times New Roman" w:hAnsi="Times New Roman"/>
        </w:rPr>
        <w:t>Заказчик</w:t>
      </w:r>
      <w:r w:rsidRPr="006519DB">
        <w:rPr>
          <w:rFonts w:ascii="Times New Roman" w:hAnsi="Times New Roman"/>
        </w:rPr>
        <w:t xml:space="preserve"> </w:t>
      </w:r>
      <w:r w:rsidRPr="008754B3">
        <w:rPr>
          <w:rFonts w:ascii="Times New Roman" w:hAnsi="Times New Roman"/>
        </w:rPr>
        <w:t>вправе</w:t>
      </w:r>
      <w:r w:rsidRPr="006519DB">
        <w:rPr>
          <w:rFonts w:ascii="Times New Roman" w:hAnsi="Times New Roman"/>
        </w:rPr>
        <w:t xml:space="preserve"> осуществлять контроль выполнения </w:t>
      </w:r>
      <w:r>
        <w:rPr>
          <w:rFonts w:ascii="Times New Roman" w:hAnsi="Times New Roman"/>
        </w:rPr>
        <w:t>Подрядчиком</w:t>
      </w:r>
      <w:r w:rsidRPr="006519DB">
        <w:rPr>
          <w:rFonts w:ascii="Times New Roman" w:hAnsi="Times New Roman"/>
        </w:rPr>
        <w:t xml:space="preserve"> обязательств по настоящему Контракту, запрашивать и получать от </w:t>
      </w:r>
      <w:r>
        <w:rPr>
          <w:rFonts w:ascii="Times New Roman" w:hAnsi="Times New Roman"/>
        </w:rPr>
        <w:t>Подрядчика</w:t>
      </w:r>
      <w:r w:rsidRPr="006519DB">
        <w:rPr>
          <w:rFonts w:ascii="Times New Roman" w:hAnsi="Times New Roman"/>
        </w:rPr>
        <w:t xml:space="preserve"> информацию о ходе выполнения работ по </w:t>
      </w:r>
      <w:r w:rsidRPr="008741F5">
        <w:rPr>
          <w:rFonts w:ascii="Times New Roman" w:hAnsi="Times New Roman"/>
        </w:rPr>
        <w:t>ремонту</w:t>
      </w:r>
      <w:r>
        <w:rPr>
          <w:rFonts w:ascii="Times New Roman" w:hAnsi="Times New Roman"/>
        </w:rPr>
        <w:t xml:space="preserve"> и настройке комплекса,</w:t>
      </w:r>
      <w:r w:rsidRPr="006519DB">
        <w:rPr>
          <w:rFonts w:ascii="Times New Roman" w:hAnsi="Times New Roman"/>
        </w:rPr>
        <w:t xml:space="preserve"> не вмешиваясь при этом в оперативно-хозяйственную деятельность </w:t>
      </w:r>
      <w:r>
        <w:rPr>
          <w:rFonts w:ascii="Times New Roman" w:hAnsi="Times New Roman"/>
        </w:rPr>
        <w:t>Подрядчика</w:t>
      </w:r>
      <w:r w:rsidRPr="006519DB">
        <w:rPr>
          <w:rFonts w:ascii="Times New Roman" w:hAnsi="Times New Roman"/>
        </w:rPr>
        <w:t xml:space="preserve">. При несоответствии результатов выполнения работ требованиям настоящего Контракта, </w:t>
      </w:r>
      <w:r>
        <w:rPr>
          <w:rFonts w:ascii="Times New Roman" w:hAnsi="Times New Roman"/>
        </w:rPr>
        <w:t>Подрядчик</w:t>
      </w:r>
      <w:r w:rsidRPr="006519DB">
        <w:rPr>
          <w:rFonts w:ascii="Times New Roman" w:hAnsi="Times New Roman"/>
        </w:rPr>
        <w:t xml:space="preserve"> обязан исправить такие несоответствия в кратчайшие сроки.   </w:t>
      </w:r>
    </w:p>
    <w:p w:rsidR="00684F8B" w:rsidRDefault="00684F8B" w:rsidP="00684F8B">
      <w:pPr>
        <w:pStyle w:val="a7"/>
        <w:numPr>
          <w:ilvl w:val="0"/>
          <w:numId w:val="21"/>
        </w:numPr>
        <w:tabs>
          <w:tab w:val="left" w:pos="-709"/>
        </w:tabs>
        <w:suppressAutoHyphens/>
        <w:spacing w:after="0" w:line="240" w:lineRule="auto"/>
        <w:ind w:left="142" w:firstLine="284"/>
        <w:jc w:val="both"/>
        <w:rPr>
          <w:rFonts w:ascii="Times New Roman" w:hAnsi="Times New Roman"/>
        </w:rPr>
      </w:pPr>
      <w:r w:rsidRPr="00E36434">
        <w:rPr>
          <w:rFonts w:ascii="Times New Roman" w:hAnsi="Times New Roman"/>
        </w:rPr>
        <w:t xml:space="preserve">После завершения работ, </w:t>
      </w:r>
      <w:r>
        <w:rPr>
          <w:rFonts w:ascii="Times New Roman" w:hAnsi="Times New Roman"/>
        </w:rPr>
        <w:t>Подрядчик</w:t>
      </w:r>
      <w:r w:rsidRPr="00E36434">
        <w:rPr>
          <w:rFonts w:ascii="Times New Roman" w:hAnsi="Times New Roman"/>
        </w:rPr>
        <w:t xml:space="preserve"> обязан самостоятельно вывезти и утилизировать строительный мусор, возникший в результате проведения работ. </w:t>
      </w:r>
    </w:p>
    <w:p w:rsidR="00684F8B" w:rsidRDefault="00684F8B" w:rsidP="00684F8B">
      <w:pPr>
        <w:pStyle w:val="a7"/>
        <w:numPr>
          <w:ilvl w:val="0"/>
          <w:numId w:val="21"/>
        </w:numPr>
        <w:tabs>
          <w:tab w:val="left" w:pos="-709"/>
        </w:tabs>
        <w:suppressAutoHyphens/>
        <w:spacing w:after="0" w:line="240" w:lineRule="auto"/>
        <w:ind w:left="142" w:firstLine="284"/>
        <w:jc w:val="both"/>
        <w:rPr>
          <w:rFonts w:ascii="Times New Roman" w:hAnsi="Times New Roman"/>
        </w:rPr>
      </w:pPr>
      <w:r w:rsidRPr="00E36434">
        <w:rPr>
          <w:rFonts w:ascii="Times New Roman" w:hAnsi="Times New Roman"/>
        </w:rPr>
        <w:t xml:space="preserve">В помещениях </w:t>
      </w:r>
      <w:r>
        <w:rPr>
          <w:rFonts w:ascii="Times New Roman" w:hAnsi="Times New Roman"/>
        </w:rPr>
        <w:t>Заказчика</w:t>
      </w:r>
      <w:r w:rsidRPr="00E36434">
        <w:rPr>
          <w:rFonts w:ascii="Times New Roman" w:hAnsi="Times New Roman"/>
        </w:rPr>
        <w:t xml:space="preserve"> смонтированы и находятся в рабочем состоянии системы безопасности: охранная сигнализация, пожарная сигнализация, система оповещения о пожаре и управления эвакуацией, система видеонаблюдения и система контроля доступа, а также системы ХВС, ГВС, отопления, электроснабжения, локальная сеть Ethernet. При проведении работ </w:t>
      </w:r>
      <w:r>
        <w:rPr>
          <w:rFonts w:ascii="Times New Roman" w:hAnsi="Times New Roman"/>
        </w:rPr>
        <w:t>Подрядчик</w:t>
      </w:r>
      <w:r w:rsidRPr="00E36434">
        <w:rPr>
          <w:rFonts w:ascii="Times New Roman" w:hAnsi="Times New Roman"/>
        </w:rPr>
        <w:t xml:space="preserve"> обязан обеспечить сохранность и работоспособность вышеуказанных инженерных систем. В случае повреждения (нарушения работоспособности) любой из вышеперечисленных систем </w:t>
      </w:r>
      <w:r>
        <w:rPr>
          <w:rFonts w:ascii="Times New Roman" w:hAnsi="Times New Roman"/>
        </w:rPr>
        <w:t>Подрядчик</w:t>
      </w:r>
      <w:r w:rsidRPr="00E36434">
        <w:rPr>
          <w:rFonts w:ascii="Times New Roman" w:hAnsi="Times New Roman"/>
        </w:rPr>
        <w:t xml:space="preserve"> обязан восстановить их работоспособность за свой счет.</w:t>
      </w:r>
      <w:r>
        <w:rPr>
          <w:rFonts w:ascii="Times New Roman" w:hAnsi="Times New Roman"/>
        </w:rPr>
        <w:t xml:space="preserve"> </w:t>
      </w:r>
    </w:p>
    <w:p w:rsidR="00684F8B" w:rsidRDefault="00684F8B" w:rsidP="00684F8B">
      <w:pPr>
        <w:pStyle w:val="a7"/>
        <w:numPr>
          <w:ilvl w:val="0"/>
          <w:numId w:val="21"/>
        </w:numPr>
        <w:tabs>
          <w:tab w:val="left" w:pos="-709"/>
        </w:tabs>
        <w:suppressAutoHyphens/>
        <w:spacing w:after="0" w:line="240" w:lineRule="auto"/>
        <w:ind w:left="142" w:firstLine="284"/>
        <w:jc w:val="both"/>
        <w:rPr>
          <w:rFonts w:ascii="Times New Roman" w:hAnsi="Times New Roman"/>
        </w:rPr>
      </w:pPr>
      <w:r>
        <w:rPr>
          <w:rFonts w:ascii="Times New Roman" w:hAnsi="Times New Roman"/>
        </w:rPr>
        <w:t>Подрядчик обязан возместить любой ущерб, причинённый имуществу Заказчика при производстве работ, если это не было обусловлено производственной необходимостью для качественного выполнения работ по монтажу.</w:t>
      </w:r>
    </w:p>
    <w:p w:rsidR="00684F8B" w:rsidRDefault="00684F8B" w:rsidP="00684F8B">
      <w:pPr>
        <w:tabs>
          <w:tab w:val="left" w:pos="-709"/>
        </w:tabs>
        <w:suppressAutoHyphens/>
        <w:spacing w:after="0" w:line="240" w:lineRule="auto"/>
        <w:ind w:left="142" w:firstLine="284"/>
        <w:jc w:val="both"/>
        <w:rPr>
          <w:rFonts w:ascii="Times New Roman" w:hAnsi="Times New Roman"/>
        </w:rPr>
      </w:pPr>
    </w:p>
    <w:p w:rsidR="00684F8B" w:rsidRDefault="00684F8B" w:rsidP="00684F8B">
      <w:pPr>
        <w:tabs>
          <w:tab w:val="left" w:pos="-709"/>
          <w:tab w:val="left" w:pos="284"/>
        </w:tabs>
        <w:suppressAutoHyphens/>
        <w:spacing w:after="0" w:line="240" w:lineRule="auto"/>
        <w:ind w:left="142" w:firstLine="284"/>
        <w:jc w:val="both"/>
        <w:rPr>
          <w:rFonts w:ascii="Times New Roman" w:hAnsi="Times New Roman"/>
          <w:b/>
        </w:rPr>
      </w:pPr>
      <w:r w:rsidRPr="00252FEC">
        <w:rPr>
          <w:rFonts w:ascii="Times New Roman" w:hAnsi="Times New Roman"/>
          <w:b/>
        </w:rPr>
        <w:t>Гарантийные обязательства</w:t>
      </w:r>
    </w:p>
    <w:p w:rsidR="00684F8B" w:rsidRPr="00B0279C" w:rsidRDefault="00684F8B" w:rsidP="00684F8B">
      <w:pPr>
        <w:pStyle w:val="a7"/>
        <w:numPr>
          <w:ilvl w:val="0"/>
          <w:numId w:val="22"/>
        </w:numPr>
        <w:tabs>
          <w:tab w:val="left" w:pos="-709"/>
        </w:tabs>
        <w:suppressAutoHyphens/>
        <w:spacing w:after="0" w:line="240" w:lineRule="auto"/>
        <w:ind w:left="142" w:firstLine="284"/>
        <w:jc w:val="both"/>
        <w:rPr>
          <w:rFonts w:ascii="Times New Roman" w:hAnsi="Times New Roman"/>
        </w:rPr>
      </w:pPr>
      <w:r w:rsidRPr="00B0279C">
        <w:rPr>
          <w:rFonts w:ascii="Times New Roman" w:hAnsi="Times New Roman"/>
        </w:rPr>
        <w:t>Гарантийный срок на результат выполненных работ</w:t>
      </w:r>
      <w:r>
        <w:rPr>
          <w:rFonts w:ascii="Times New Roman" w:hAnsi="Times New Roman"/>
        </w:rPr>
        <w:t xml:space="preserve"> и оборудование</w:t>
      </w:r>
      <w:r w:rsidRPr="00B0279C">
        <w:rPr>
          <w:rFonts w:ascii="Times New Roman" w:hAnsi="Times New Roman"/>
        </w:rPr>
        <w:t xml:space="preserve"> составляет 24 календарных месяца с момента </w:t>
      </w:r>
      <w:r>
        <w:rPr>
          <w:rFonts w:ascii="Times New Roman" w:hAnsi="Times New Roman"/>
        </w:rPr>
        <w:t xml:space="preserve">размещения в ЕИС подписанного Заказчиком </w:t>
      </w:r>
      <w:r w:rsidRPr="00B0279C">
        <w:rPr>
          <w:rFonts w:ascii="Times New Roman" w:hAnsi="Times New Roman"/>
        </w:rPr>
        <w:t xml:space="preserve">УПД. </w:t>
      </w:r>
    </w:p>
    <w:p w:rsidR="00684F8B" w:rsidRPr="00B0279C" w:rsidRDefault="00684F8B" w:rsidP="00684F8B">
      <w:pPr>
        <w:pStyle w:val="a7"/>
        <w:numPr>
          <w:ilvl w:val="0"/>
          <w:numId w:val="22"/>
        </w:numPr>
        <w:tabs>
          <w:tab w:val="left" w:pos="-709"/>
        </w:tabs>
        <w:suppressAutoHyphens/>
        <w:spacing w:after="0" w:line="240" w:lineRule="auto"/>
        <w:ind w:left="142" w:firstLine="284"/>
        <w:jc w:val="both"/>
        <w:rPr>
          <w:rFonts w:ascii="Times New Roman" w:hAnsi="Times New Roman"/>
        </w:rPr>
      </w:pPr>
      <w:r w:rsidRPr="00B0279C">
        <w:rPr>
          <w:rFonts w:ascii="Times New Roman" w:hAnsi="Times New Roman"/>
        </w:rPr>
        <w:t>В период гарантийного срока Подрядчик обязуется за свой счет производить гарантийный ремонт, устранение недостатков в соответствии с требованиями законодательства Российской Федерации.</w:t>
      </w:r>
    </w:p>
    <w:p w:rsidR="00684F8B" w:rsidRDefault="00684F8B" w:rsidP="00684F8B">
      <w:pPr>
        <w:pStyle w:val="a7"/>
        <w:numPr>
          <w:ilvl w:val="0"/>
          <w:numId w:val="22"/>
        </w:numPr>
        <w:tabs>
          <w:tab w:val="left" w:pos="-709"/>
        </w:tabs>
        <w:suppressAutoHyphens/>
        <w:spacing w:after="0" w:line="240" w:lineRule="auto"/>
        <w:ind w:left="142" w:firstLine="284"/>
        <w:jc w:val="both"/>
        <w:rPr>
          <w:rFonts w:ascii="Times New Roman" w:hAnsi="Times New Roman"/>
        </w:rPr>
      </w:pPr>
      <w:r w:rsidRPr="00B0279C">
        <w:rPr>
          <w:rFonts w:ascii="Times New Roman" w:hAnsi="Times New Roman"/>
        </w:rPr>
        <w:t>Гарантийное обслуживание (ремонт) комплекса осуществляется Подрядчиком с выездом на место установки комплекса, не позднее 2 рабочих дней с момента поступления заявки Подрядчику. В случае невозможности произвести ремонт комплекса по месту установки, Подрядчик на время ремонта предоставляет Заказчику аналогичное оборудование.</w:t>
      </w:r>
    </w:p>
    <w:p w:rsidR="00684F8B" w:rsidRPr="006C3696" w:rsidRDefault="00684F8B" w:rsidP="00684F8B">
      <w:pPr>
        <w:pStyle w:val="a7"/>
        <w:numPr>
          <w:ilvl w:val="0"/>
          <w:numId w:val="22"/>
        </w:numPr>
        <w:tabs>
          <w:tab w:val="left" w:pos="-709"/>
        </w:tabs>
        <w:suppressAutoHyphens/>
        <w:spacing w:after="0" w:line="240" w:lineRule="auto"/>
        <w:ind w:left="142" w:firstLine="284"/>
        <w:jc w:val="both"/>
        <w:rPr>
          <w:rFonts w:ascii="Times New Roman" w:hAnsi="Times New Roman"/>
        </w:rPr>
      </w:pPr>
      <w:r w:rsidRPr="006C3696">
        <w:rPr>
          <w:rFonts w:ascii="Times New Roman" w:hAnsi="Times New Roman"/>
        </w:rPr>
        <w:t>Подрядчик должен обеспечить «горячую линию» по вопросам гарантийного обслуживания (предоставить контактный телефон, адрес электронной почты) для приема заявок Заказчика по вопросам гарантийного обслуживания. Обращения Заказчика по «горячей линии» должны приниматься квалифицированным персоналом Подрядчика или его представителя.</w:t>
      </w:r>
    </w:p>
    <w:p w:rsidR="00170252" w:rsidRDefault="00170252" w:rsidP="000820E3">
      <w:pPr>
        <w:rPr>
          <w:rFonts w:ascii="Times New Roman" w:hAnsi="Times New Roman" w:cs="Times New Roman"/>
          <w:b/>
          <w:sz w:val="28"/>
          <w:szCs w:val="28"/>
        </w:rPr>
      </w:pPr>
    </w:p>
    <w:sectPr w:rsidR="00170252" w:rsidSect="00684F8B">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317" w:rsidRDefault="00CD7317">
      <w:pPr>
        <w:spacing w:after="0" w:line="240" w:lineRule="auto"/>
      </w:pPr>
      <w:r>
        <w:separator/>
      </w:r>
    </w:p>
  </w:endnote>
  <w:endnote w:type="continuationSeparator" w:id="0">
    <w:p w:rsidR="00CD7317" w:rsidRDefault="00CD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3FC5" w:rsidRDefault="00773FC5">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73FC5">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773FC5">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773FC5">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73FC5">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C3696">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773FC5">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6C3696">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317" w:rsidRDefault="00CD7317">
      <w:pPr>
        <w:spacing w:after="0" w:line="240" w:lineRule="auto"/>
      </w:pPr>
      <w:r>
        <w:separator/>
      </w:r>
    </w:p>
  </w:footnote>
  <w:footnote w:type="continuationSeparator" w:id="0">
    <w:p w:rsidR="00CD7317" w:rsidRDefault="00CD7317">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3FC5" w:rsidRDefault="00773FC5">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3FC5" w:rsidRDefault="00773FC5">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73FC5" w:rsidRDefault="00773FC5">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D692B3E"/>
    <w:multiLevelType w:val="hybridMultilevel"/>
    <w:tmpl w:val="D61A5CAE"/>
    <w:lvl w:ilvl="0" w:tplc="3EA49F18">
      <w:start w:val="1"/>
      <w:numFmt w:val="decimal"/>
      <w:lvlText w:val="%1."/>
      <w:lvlJc w:val="left"/>
      <w:pPr>
        <w:ind w:left="644" w:hanging="360"/>
      </w:pPr>
      <w:rPr>
        <w:rFonts w:eastAsia="Times New Roman" w:cs="Times New Roman" w:hint="default"/>
        <w:sz w:val="22"/>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302701"/>
    <w:multiLevelType w:val="hybridMultilevel"/>
    <w:tmpl w:val="888CEE1C"/>
    <w:lvl w:ilvl="0" w:tplc="27740628">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EB2B7D"/>
    <w:multiLevelType w:val="hybridMultilevel"/>
    <w:tmpl w:val="888CEE1C"/>
    <w:lvl w:ilvl="0" w:tplc="27740628">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5"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1"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3"/>
  </w:num>
  <w:num w:numId="4">
    <w:abstractNumId w:val="3"/>
  </w:num>
  <w:num w:numId="5">
    <w:abstractNumId w:val="16"/>
  </w:num>
  <w:num w:numId="6">
    <w:abstractNumId w:val="12"/>
  </w:num>
  <w:num w:numId="7">
    <w:abstractNumId w:val="2"/>
  </w:num>
  <w:num w:numId="8">
    <w:abstractNumId w:val="19"/>
  </w:num>
  <w:num w:numId="9">
    <w:abstractNumId w:val="1"/>
  </w:num>
  <w:num w:numId="10">
    <w:abstractNumId w:val="18"/>
  </w:num>
  <w:num w:numId="11">
    <w:abstractNumId w:val="21"/>
  </w:num>
  <w:num w:numId="12">
    <w:abstractNumId w:val="10"/>
  </w:num>
  <w:num w:numId="13">
    <w:abstractNumId w:val="4"/>
  </w:num>
  <w:num w:numId="14">
    <w:abstractNumId w:val="8"/>
  </w:num>
  <w:num w:numId="15">
    <w:abstractNumId w:val="20"/>
  </w:num>
  <w:num w:numId="16">
    <w:abstractNumId w:val="15"/>
  </w:num>
  <w:num w:numId="17">
    <w:abstractNumId w:val="7"/>
  </w:num>
  <w:num w:numId="18">
    <w:abstractNumId w:val="6"/>
  </w:num>
  <w:num w:numId="19">
    <w:abstractNumId w:val="17"/>
  </w:num>
  <w:num w:numId="20">
    <w:abstractNumId w:val="9"/>
  </w:num>
  <w:num w:numId="21">
    <w:abstractNumId w:val="14"/>
  </w:num>
  <w:num w:numId="2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84F8B"/>
    <w:rsid w:val="00692F2A"/>
    <w:rsid w:val="006A0CDA"/>
    <w:rsid w:val="006B0C1A"/>
    <w:rsid w:val="006B558D"/>
    <w:rsid w:val="006C3696"/>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73FC5"/>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D7317"/>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aliases w:val="Bullet List,FooterText,numbered,Paragraphe de liste1,lp1,Булет 1,Bullet Number,Нумерованый список,List Paragraph1,lp11,List Paragraph11,Bullet 1,Use Case List Paragraph,Нумерованный список ГОСТ,Нумерованный список ГОСТ1,Bullet List1,リスト段"/>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aliases w:val="Bullet List Знак,FooterText Знак,numbered Знак,Paragraphe de liste1 Знак,lp1 Знак,Булет 1 Знак,Bullet Number Знак,Нумерованый список Знак,List Paragraph1 Знак,lp11 Знак,List Paragraph11 Знак,Bullet 1 Знак,Use Case List Paragraph Знак"/>
    <w:link w:val="a7"/>
    <w:uiPriority w:val="34"/>
    <w:qFormat/>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A9E66-8C13-45C8-9EFA-E57D1E756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1661</Words>
  <Characters>9473</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2026-08-04T05:45:00Z</dcterms:created>
  <dcterms:modified xsi:type="dcterms:W3CDTF">2026-08-04T05:45:00Z</dcterms:modified>
</cp:coreProperties>
</file>