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21.1-03/2180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603C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подписания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одна партия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484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560"/>
        <w:gridCol w:w="5811"/>
        <w:gridCol w:w="850"/>
        <w:gridCol w:w="851"/>
        <w:gridCol w:w="1418"/>
        <w:gridCol w:w="1275"/>
        <w:gridCol w:w="850"/>
        <w:gridCol w:w="1134"/>
        <w:gridCol w:w="1134"/>
      </w:tblGrid>
      <w:tr w:rsidR="007C7FBE" w:rsidRPr="0004553A" w:rsidTr="0060776C">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 п/п</w:t>
            </w:r>
          </w:p>
        </w:tc>
        <w:tc>
          <w:tcPr>
            <w:tcW w:w="1560"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Наименование товара</w:t>
            </w:r>
          </w:p>
        </w:tc>
        <w:tc>
          <w:tcPr>
            <w:tcW w:w="5811"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Требования к качеству, техническим и функциональным характеристикам товара</w:t>
            </w:r>
          </w:p>
        </w:tc>
        <w:tc>
          <w:tcPr>
            <w:tcW w:w="850"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Кол-во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Ед. изм.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ОКПД2/ КТРУ</w:t>
            </w:r>
          </w:p>
        </w:tc>
        <w:tc>
          <w:tcPr>
            <w:tcW w:w="1275"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Страна происхождения</w:t>
            </w:r>
          </w:p>
        </w:tc>
        <w:tc>
          <w:tcPr>
            <w:tcW w:w="850"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НДС %</w:t>
            </w:r>
          </w:p>
        </w:tc>
        <w:tc>
          <w:tcPr>
            <w:tcW w:w="1134"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Цена за ед. без НДС (руб.)</w:t>
            </w:r>
          </w:p>
        </w:tc>
        <w:tc>
          <w:tcPr>
            <w:tcW w:w="1134" w:type="dxa"/>
            <w:tcBorders>
              <w:top w:val="single" w:sz="4" w:space="0" w:color="auto"/>
              <w:left w:val="single" w:sz="4" w:space="0" w:color="auto"/>
              <w:bottom w:val="single" w:sz="4" w:space="0" w:color="auto"/>
              <w:right w:val="single" w:sz="4" w:space="0" w:color="auto"/>
            </w:tcBorders>
            <w:shd w:val="clear" w:color="auto" w:fill="FFFFCC"/>
            <w:vAlign w:val="center"/>
            <w:hideMark/>
          </w:tcPr>
          <w:p w:rsidR="007C7FBE" w:rsidRPr="0004553A" w:rsidRDefault="007C7FBE" w:rsidP="0060776C">
            <w:pPr>
              <w:pStyle w:val="af7"/>
              <w:jc w:val="center"/>
              <w:rPr>
                <w:rFonts w:ascii="Times New Roman" w:hAnsi="Times New Roman"/>
                <w:b/>
              </w:rPr>
            </w:pPr>
            <w:r w:rsidRPr="0004553A">
              <w:rPr>
                <w:rFonts w:ascii="Times New Roman" w:hAnsi="Times New Roman"/>
                <w:b/>
              </w:rPr>
              <w:t>Сумма без НДС (руб.)</w:t>
            </w:r>
          </w:p>
        </w:tc>
      </w:tr>
      <w:tr w:rsidR="007C7FBE" w:rsidRPr="0004553A" w:rsidTr="0060776C">
        <w:trPr>
          <w:trHeight w:val="20"/>
        </w:trPr>
        <w:tc>
          <w:tcPr>
            <w:tcW w:w="567" w:type="dxa"/>
            <w:tcBorders>
              <w:top w:val="single" w:sz="4" w:space="0" w:color="auto"/>
              <w:left w:val="single" w:sz="4" w:space="0" w:color="auto"/>
              <w:bottom w:val="single" w:sz="4" w:space="0" w:color="auto"/>
              <w:right w:val="single" w:sz="4" w:space="0" w:color="auto"/>
            </w:tcBorders>
            <w:vAlign w:val="center"/>
            <w:hideMark/>
          </w:tcPr>
          <w:p w:rsidR="007C7FBE" w:rsidRPr="0004553A" w:rsidRDefault="007C7FBE" w:rsidP="0060776C">
            <w:pPr>
              <w:pStyle w:val="af7"/>
              <w:jc w:val="center"/>
              <w:rPr>
                <w:rFonts w:ascii="Times New Roman" w:hAnsi="Times New Roman"/>
              </w:rPr>
            </w:pPr>
            <w:r w:rsidRPr="0004553A">
              <w:rPr>
                <w:rFonts w:ascii="Times New Roman" w:hAnsi="Times New Roman"/>
              </w:rPr>
              <w:t>1</w:t>
            </w:r>
          </w:p>
        </w:tc>
        <w:tc>
          <w:tcPr>
            <w:tcW w:w="1560" w:type="dxa"/>
            <w:tcBorders>
              <w:top w:val="single" w:sz="4" w:space="0" w:color="auto"/>
              <w:left w:val="single" w:sz="4" w:space="0" w:color="auto"/>
              <w:bottom w:val="single" w:sz="4" w:space="0" w:color="auto"/>
              <w:right w:val="single" w:sz="4" w:space="0" w:color="auto"/>
            </w:tcBorders>
            <w:vAlign w:val="center"/>
          </w:tcPr>
          <w:p w:rsidR="007C7FBE" w:rsidRPr="0004553A" w:rsidRDefault="007C7FBE" w:rsidP="0060776C">
            <w:pPr>
              <w:pStyle w:val="af7"/>
              <w:jc w:val="center"/>
              <w:rPr>
                <w:rFonts w:ascii="Times New Roman" w:hAnsi="Times New Roman"/>
              </w:rPr>
            </w:pPr>
            <w:r w:rsidRPr="009B1E38">
              <w:rPr>
                <w:rFonts w:ascii="Times New Roman" w:hAnsi="Times New Roman"/>
              </w:rPr>
              <w:t>Набор для выполнения клизмы</w:t>
            </w:r>
          </w:p>
        </w:tc>
        <w:tc>
          <w:tcPr>
            <w:tcW w:w="5811" w:type="dxa"/>
            <w:tcBorders>
              <w:top w:val="single" w:sz="4" w:space="0" w:color="auto"/>
              <w:left w:val="single" w:sz="4" w:space="0" w:color="auto"/>
              <w:bottom w:val="single" w:sz="4" w:space="0" w:color="auto"/>
              <w:right w:val="single" w:sz="4" w:space="0" w:color="auto"/>
            </w:tcBorders>
            <w:vAlign w:val="center"/>
          </w:tcPr>
          <w:tbl>
            <w:tblPr>
              <w:tblW w:w="5600" w:type="dxa"/>
              <w:tblLayout w:type="fixed"/>
              <w:tblLook w:val="04A0" w:firstRow="1" w:lastRow="0" w:firstColumn="1" w:lastColumn="0" w:noHBand="0" w:noVBand="1"/>
            </w:tblPr>
            <w:tblGrid>
              <w:gridCol w:w="3480"/>
              <w:gridCol w:w="2120"/>
            </w:tblGrid>
            <w:tr w:rsidR="007C7FBE" w:rsidRPr="00AD640D" w:rsidTr="007C7FBE">
              <w:trPr>
                <w:trHeight w:val="340"/>
              </w:trPr>
              <w:tc>
                <w:tcPr>
                  <w:tcW w:w="34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Болюс</w:t>
                  </w:r>
                </w:p>
              </w:tc>
              <w:tc>
                <w:tcPr>
                  <w:tcW w:w="2120" w:type="dxa"/>
                  <w:tcBorders>
                    <w:top w:val="single" w:sz="4" w:space="0" w:color="auto"/>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Нет</w:t>
                  </w:r>
                </w:p>
              </w:tc>
            </w:tr>
            <w:tr w:rsidR="007C7FBE" w:rsidRPr="00AD640D" w:rsidTr="007C7FBE">
              <w:trPr>
                <w:trHeight w:val="274"/>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Защита от УФ-лучей</w:t>
                  </w:r>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Да</w:t>
                  </w:r>
                </w:p>
              </w:tc>
            </w:tr>
            <w:tr w:rsidR="007C7FBE" w:rsidRPr="00AD640D" w:rsidTr="007C7FBE">
              <w:trPr>
                <w:trHeight w:val="277"/>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Наличие фиксирующих устройств</w:t>
                  </w:r>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Да</w:t>
                  </w:r>
                </w:p>
              </w:tc>
            </w:tr>
            <w:tr w:rsidR="007C7FBE" w:rsidRPr="00AD640D" w:rsidTr="007C7FBE">
              <w:trPr>
                <w:trHeight w:val="126"/>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Номинальный объем резервуара</w:t>
                  </w:r>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 250  и  ≤ 299</w:t>
                  </w:r>
                </w:p>
              </w:tc>
            </w:tr>
            <w:tr w:rsidR="007C7FBE" w:rsidRPr="00AD640D" w:rsidTr="0060776C">
              <w:trPr>
                <w:trHeight w:val="780"/>
              </w:trPr>
              <w:tc>
                <w:tcPr>
                  <w:tcW w:w="3480" w:type="dxa"/>
                  <w:tcBorders>
                    <w:top w:val="nil"/>
                    <w:left w:val="single" w:sz="4" w:space="0" w:color="auto"/>
                    <w:bottom w:val="nil"/>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Путь введения лекарственного препарата</w:t>
                  </w:r>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Подкожный</w:t>
                  </w:r>
                </w:p>
              </w:tc>
            </w:tr>
            <w:tr w:rsidR="007C7FBE" w:rsidRPr="00AD640D" w:rsidTr="0060776C">
              <w:trPr>
                <w:trHeight w:val="300"/>
              </w:trPr>
              <w:tc>
                <w:tcPr>
                  <w:tcW w:w="3480" w:type="dxa"/>
                  <w:tcBorders>
                    <w:top w:val="nil"/>
                    <w:left w:val="single" w:sz="4" w:space="0" w:color="auto"/>
                    <w:bottom w:val="nil"/>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 </w:t>
                  </w:r>
                </w:p>
              </w:tc>
              <w:tc>
                <w:tcPr>
                  <w:tcW w:w="212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 xml:space="preserve">Внутривенный </w:t>
                  </w:r>
                </w:p>
              </w:tc>
            </w:tr>
            <w:tr w:rsidR="007C7FBE" w:rsidRPr="00AD640D" w:rsidTr="007C7FBE">
              <w:trPr>
                <w:trHeight w:val="56"/>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 </w:t>
                  </w:r>
                </w:p>
              </w:tc>
              <w:tc>
                <w:tcPr>
                  <w:tcW w:w="212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proofErr w:type="spellStart"/>
                  <w:r w:rsidRPr="00AD640D">
                    <w:rPr>
                      <w:rFonts w:ascii="Times New Roman" w:eastAsia="Times New Roman" w:hAnsi="Times New Roman" w:cs="Times New Roman"/>
                      <w:color w:val="000000"/>
                      <w:sz w:val="20"/>
                      <w:szCs w:val="20"/>
                      <w:lang w:eastAsia="ru-RU"/>
                    </w:rPr>
                    <w:t>Эпидуральный</w:t>
                  </w:r>
                  <w:proofErr w:type="spellEnd"/>
                </w:p>
              </w:tc>
            </w:tr>
            <w:tr w:rsidR="007C7FBE" w:rsidRPr="00AD640D" w:rsidTr="007C7FBE">
              <w:trPr>
                <w:trHeight w:val="389"/>
              </w:trPr>
              <w:tc>
                <w:tcPr>
                  <w:tcW w:w="34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 xml:space="preserve">Регулирование скорости </w:t>
                  </w:r>
                  <w:proofErr w:type="spellStart"/>
                  <w:r w:rsidRPr="00AD640D">
                    <w:rPr>
                      <w:rFonts w:ascii="Times New Roman" w:eastAsia="Times New Roman" w:hAnsi="Times New Roman" w:cs="Times New Roman"/>
                      <w:color w:val="000000"/>
                      <w:sz w:val="20"/>
                      <w:szCs w:val="20"/>
                      <w:lang w:eastAsia="ru-RU"/>
                    </w:rPr>
                    <w:t>инфузии</w:t>
                  </w:r>
                  <w:proofErr w:type="spellEnd"/>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Нет</w:t>
                  </w:r>
                </w:p>
              </w:tc>
            </w:tr>
            <w:tr w:rsidR="007C7FBE" w:rsidRPr="00AD640D" w:rsidTr="007C7FBE">
              <w:trPr>
                <w:trHeight w:val="267"/>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Система блокировки болюса</w:t>
                  </w:r>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Нет</w:t>
                  </w:r>
                </w:p>
              </w:tc>
            </w:tr>
            <w:tr w:rsidR="007C7FBE" w:rsidRPr="00AD640D" w:rsidTr="007C7FBE">
              <w:trPr>
                <w:trHeight w:val="285"/>
              </w:trPr>
              <w:tc>
                <w:tcPr>
                  <w:tcW w:w="3480" w:type="dxa"/>
                  <w:tcBorders>
                    <w:top w:val="nil"/>
                    <w:left w:val="single" w:sz="4" w:space="0" w:color="auto"/>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 xml:space="preserve">Скорость </w:t>
                  </w:r>
                  <w:proofErr w:type="spellStart"/>
                  <w:r w:rsidRPr="00AD640D">
                    <w:rPr>
                      <w:rFonts w:ascii="Times New Roman" w:eastAsia="Times New Roman" w:hAnsi="Times New Roman" w:cs="Times New Roman"/>
                      <w:color w:val="000000"/>
                      <w:sz w:val="20"/>
                      <w:szCs w:val="20"/>
                      <w:lang w:eastAsia="ru-RU"/>
                    </w:rPr>
                    <w:t>инфузии</w:t>
                  </w:r>
                  <w:proofErr w:type="spellEnd"/>
                  <w:r w:rsidRPr="00AD640D">
                    <w:rPr>
                      <w:rFonts w:ascii="Times New Roman" w:eastAsia="Times New Roman" w:hAnsi="Times New Roman" w:cs="Times New Roman"/>
                      <w:color w:val="000000"/>
                      <w:sz w:val="20"/>
                      <w:szCs w:val="20"/>
                      <w:lang w:eastAsia="ru-RU"/>
                    </w:rPr>
                    <w:t>, мл/час</w:t>
                  </w:r>
                </w:p>
              </w:tc>
              <w:tc>
                <w:tcPr>
                  <w:tcW w:w="2120" w:type="dxa"/>
                  <w:tcBorders>
                    <w:top w:val="nil"/>
                    <w:left w:val="nil"/>
                    <w:bottom w:val="single" w:sz="4" w:space="0" w:color="auto"/>
                    <w:right w:val="single" w:sz="4" w:space="0" w:color="auto"/>
                  </w:tcBorders>
                  <w:shd w:val="clear" w:color="auto" w:fill="auto"/>
                  <w:vAlign w:val="bottom"/>
                  <w:hideMark/>
                </w:tcPr>
                <w:p w:rsidR="007C7FBE" w:rsidRPr="00AD640D" w:rsidRDefault="007C7FBE" w:rsidP="0060776C">
                  <w:pPr>
                    <w:spacing w:after="0" w:line="240" w:lineRule="auto"/>
                    <w:rPr>
                      <w:rFonts w:ascii="Times New Roman" w:eastAsia="Times New Roman" w:hAnsi="Times New Roman" w:cs="Times New Roman"/>
                      <w:color w:val="000000"/>
                      <w:sz w:val="20"/>
                      <w:szCs w:val="20"/>
                      <w:lang w:eastAsia="ru-RU"/>
                    </w:rPr>
                  </w:pPr>
                  <w:r w:rsidRPr="00AD640D">
                    <w:rPr>
                      <w:rFonts w:ascii="Times New Roman" w:eastAsia="Times New Roman" w:hAnsi="Times New Roman" w:cs="Times New Roman"/>
                      <w:color w:val="000000"/>
                      <w:sz w:val="20"/>
                      <w:szCs w:val="20"/>
                      <w:lang w:eastAsia="ru-RU"/>
                    </w:rPr>
                    <w:t>5</w:t>
                  </w:r>
                </w:p>
              </w:tc>
            </w:tr>
          </w:tbl>
          <w:p w:rsidR="007C7FBE" w:rsidRPr="0004553A" w:rsidRDefault="007C7FBE" w:rsidP="0060776C">
            <w:pPr>
              <w:pStyle w:val="af7"/>
              <w:rPr>
                <w:rFonts w:ascii="Times New Roman" w:hAnsi="Times New Roman"/>
                <w:color w:val="000000"/>
              </w:rPr>
            </w:pPr>
            <w:r w:rsidRPr="009B1E38">
              <w:rPr>
                <w:rFonts w:ascii="Times New Roman" w:hAnsi="Times New Roman"/>
                <w:color w:val="000000"/>
              </w:rPr>
              <w:tab/>
            </w:r>
          </w:p>
        </w:tc>
        <w:tc>
          <w:tcPr>
            <w:tcW w:w="850" w:type="dxa"/>
            <w:tcBorders>
              <w:top w:val="single" w:sz="4" w:space="0" w:color="auto"/>
              <w:left w:val="single" w:sz="4" w:space="0" w:color="auto"/>
              <w:bottom w:val="single" w:sz="4" w:space="0" w:color="auto"/>
              <w:right w:val="single" w:sz="4" w:space="0" w:color="auto"/>
            </w:tcBorders>
            <w:vAlign w:val="center"/>
          </w:tcPr>
          <w:p w:rsidR="007C7FBE" w:rsidRPr="0004553A" w:rsidRDefault="007C7FBE" w:rsidP="0060776C">
            <w:pPr>
              <w:pStyle w:val="af7"/>
              <w:jc w:val="center"/>
              <w:rPr>
                <w:rFonts w:ascii="Times New Roman" w:hAnsi="Times New Roman"/>
              </w:rPr>
            </w:pPr>
            <w:r>
              <w:rPr>
                <w:rFonts w:ascii="Times New Roman" w:hAnsi="Times New Roman"/>
              </w:rPr>
              <w:t>150</w:t>
            </w:r>
          </w:p>
        </w:tc>
        <w:tc>
          <w:tcPr>
            <w:tcW w:w="851" w:type="dxa"/>
            <w:tcBorders>
              <w:top w:val="single" w:sz="4" w:space="0" w:color="auto"/>
              <w:left w:val="single" w:sz="4" w:space="0" w:color="auto"/>
              <w:bottom w:val="single" w:sz="4" w:space="0" w:color="auto"/>
              <w:right w:val="single" w:sz="4" w:space="0" w:color="auto"/>
            </w:tcBorders>
            <w:vAlign w:val="center"/>
          </w:tcPr>
          <w:p w:rsidR="007C7FBE" w:rsidRPr="0004553A" w:rsidRDefault="007C7FBE" w:rsidP="0060776C">
            <w:pPr>
              <w:pStyle w:val="af7"/>
              <w:jc w:val="center"/>
              <w:rPr>
                <w:rFonts w:ascii="Times New Roman" w:hAnsi="Times New Roman"/>
              </w:rPr>
            </w:pPr>
            <w:r>
              <w:rPr>
                <w:rFonts w:ascii="Times New Roman" w:hAnsi="Times New Roman"/>
              </w:rPr>
              <w:t>штука</w:t>
            </w:r>
          </w:p>
        </w:tc>
        <w:tc>
          <w:tcPr>
            <w:tcW w:w="1418" w:type="dxa"/>
            <w:tcBorders>
              <w:top w:val="single" w:sz="4" w:space="0" w:color="auto"/>
              <w:left w:val="single" w:sz="4" w:space="0" w:color="auto"/>
              <w:bottom w:val="single" w:sz="4" w:space="0" w:color="auto"/>
              <w:right w:val="single" w:sz="4" w:space="0" w:color="auto"/>
            </w:tcBorders>
            <w:vAlign w:val="center"/>
          </w:tcPr>
          <w:p w:rsidR="007C7FBE" w:rsidRPr="0004553A" w:rsidRDefault="007C7FBE" w:rsidP="0060776C">
            <w:pPr>
              <w:pStyle w:val="af7"/>
              <w:jc w:val="center"/>
              <w:rPr>
                <w:rFonts w:ascii="Times New Roman" w:hAnsi="Times New Roman"/>
              </w:rPr>
            </w:pPr>
            <w:r w:rsidRPr="00AD640D">
              <w:rPr>
                <w:rFonts w:ascii="Times New Roman" w:hAnsi="Times New Roman"/>
              </w:rPr>
              <w:t>32.50.50.190-00002769</w:t>
            </w:r>
          </w:p>
        </w:tc>
        <w:tc>
          <w:tcPr>
            <w:tcW w:w="1275" w:type="dxa"/>
            <w:tcBorders>
              <w:top w:val="single" w:sz="4" w:space="0" w:color="auto"/>
              <w:left w:val="single" w:sz="4" w:space="0" w:color="auto"/>
              <w:bottom w:val="single" w:sz="4" w:space="0" w:color="auto"/>
              <w:right w:val="single" w:sz="4" w:space="0" w:color="auto"/>
            </w:tcBorders>
            <w:shd w:val="clear" w:color="auto" w:fill="FFFFCC"/>
            <w:vAlign w:val="center"/>
          </w:tcPr>
          <w:p w:rsidR="007C7FBE" w:rsidRPr="0004553A" w:rsidRDefault="007C7FBE" w:rsidP="0060776C">
            <w:pPr>
              <w:pStyle w:val="af7"/>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FFFFCC"/>
            <w:vAlign w:val="center"/>
          </w:tcPr>
          <w:p w:rsidR="007C7FBE" w:rsidRPr="0004553A" w:rsidRDefault="007C7FBE" w:rsidP="0060776C">
            <w:pPr>
              <w:pStyle w:val="af7"/>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CC"/>
            <w:vAlign w:val="center"/>
          </w:tcPr>
          <w:p w:rsidR="007C7FBE" w:rsidRPr="0004553A" w:rsidRDefault="007C7FBE" w:rsidP="0060776C">
            <w:pPr>
              <w:pStyle w:val="af7"/>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CC"/>
            <w:vAlign w:val="center"/>
          </w:tcPr>
          <w:p w:rsidR="007C7FBE" w:rsidRPr="0004553A" w:rsidRDefault="007C7FBE" w:rsidP="0060776C">
            <w:pPr>
              <w:pStyle w:val="af7"/>
              <w:rPr>
                <w:rFonts w:ascii="Times New Roman" w:hAnsi="Times New Roman"/>
              </w:rPr>
            </w:pPr>
          </w:p>
        </w:tc>
      </w:tr>
    </w:tbl>
    <w:p w:rsidR="00170252" w:rsidRDefault="00170252" w:rsidP="000820E3">
      <w:pPr>
        <w:rPr>
          <w:rFonts w:ascii="Times New Roman" w:hAnsi="Times New Roman" w:cs="Times New Roman"/>
          <w:b/>
          <w:sz w:val="28"/>
          <w:szCs w:val="28"/>
        </w:rPr>
      </w:pPr>
    </w:p>
    <w:sectPr w:rsidR="00170252" w:rsidSect="007C7FBE">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A60" w:rsidRDefault="003E6A60">
      <w:pPr>
        <w:spacing w:after="0" w:line="240" w:lineRule="auto"/>
      </w:pPr>
      <w:r>
        <w:separator/>
      </w:r>
    </w:p>
  </w:endnote>
  <w:endnote w:type="continuationSeparator" w:id="0">
    <w:p w:rsidR="003E6A60" w:rsidRDefault="003E6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03C2" w:rsidRDefault="000603C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603C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603C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603C2">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603C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603C2">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C7FBE">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A60" w:rsidRDefault="003E6A60">
      <w:pPr>
        <w:spacing w:after="0" w:line="240" w:lineRule="auto"/>
      </w:pPr>
      <w:r>
        <w:separator/>
      </w:r>
    </w:p>
  </w:footnote>
  <w:footnote w:type="continuationSeparator" w:id="0">
    <w:p w:rsidR="003E6A60" w:rsidRDefault="003E6A6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03C2" w:rsidRDefault="000603C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03C2" w:rsidRDefault="000603C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603C2" w:rsidRDefault="000603C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603C2"/>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E6A60"/>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C7FBE"/>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CE3EE-DB5F-4F80-9208-1D9DF168C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Words>
  <Characters>5181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2026-10-16T06:16:00Z</dcterms:created>
  <dcterms:modified xsi:type="dcterms:W3CDTF">2026-10-16T06:16:00Z</dcterms:modified>
</cp:coreProperties>
</file>