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body>
    <w:p w:rsidR="00E768F9" w:rsidRPr="009A4896" w:rsidRDefault="007837E5" w:rsidP="007837E5">
      <w:pPr>
        <w:spacing w:after="0" w:line="240" w:lineRule="auto"/>
        <w:ind w:left="-993"/>
        <w:jc w:val="center"/>
        <w:rPr>
          <w:rFonts w:ascii="Times New Roman" w:hAnsi="Times New Roman" w:cs="Times New Roman"/>
          <w:sz w:val="24"/>
          <w:szCs w:val="24"/>
        </w:rPr>
      </w:pPr>
      <w:bookmarkStart w:id="0" w:name="УдалитьВТЗ"/>
      <w:bookmarkStart w:id="1" w:name="_GoBack"/>
      <w:bookmarkEnd w:id="1"/>
      <w:r w:rsidRPr="009A4896">
        <w:rPr>
          <w:rFonts w:ascii="Times New Roman" w:hAnsi="Times New Roman" w:cs="Times New Roman"/>
          <w:noProof/>
          <w:sz w:val="24"/>
          <w:szCs w:val="24"/>
          <w:lang w:eastAsia="ru-RU"/>
        </w:rPr>
        <w:drawing>
          <wp:inline distT="0" distB="0" distL="0" distR="0" wp14:anchorId="50552D3E" wp14:editId="6EB58274">
            <wp:extent cx="5939790" cy="889000"/>
            <wp:effectExtent l="0" t="0" r="3810" b="6350"/>
            <wp:docPr id="3" name="Рисунок 3" descr="\\bdcserver.niioncologii.local\Reglament\INFORMATION SERVICE\Дизайнер\шаблоны\бланк общий.png"/>
            <wp:cNvGraphicFramePr/>
            <a:graphic xmlns:a="http://schemas.openxmlformats.org/drawingml/2006/main">
              <a:graphicData uri="http://schemas.openxmlformats.org/drawingml/2006/picture">
                <pic:pic xmlns:pic="http://schemas.openxmlformats.org/drawingml/2006/picture">
                  <pic:nvPicPr>
                    <pic:cNvPr id="3" name="Рисунок 3" descr="\\bdcserver.niioncologii.local\Reglament\INFORMATION SERVICE\Дизайнер\шаблоны\бланк общий.pn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790" cy="889000"/>
                    </a:xfrm>
                    <a:prstGeom prst="rect">
                      <a:avLst/>
                    </a:prstGeom>
                    <a:noFill/>
                    <a:ln>
                      <a:noFill/>
                    </a:ln>
                  </pic:spPr>
                </pic:pic>
              </a:graphicData>
            </a:graphic>
          </wp:inline>
        </w:drawing>
      </w:r>
    </w:p>
    <w:p w:rsidR="007837E5" w:rsidRPr="009A4896" w:rsidRDefault="007837E5" w:rsidP="0027696D">
      <w:pPr>
        <w:spacing w:after="0" w:line="240" w:lineRule="auto"/>
        <w:rPr>
          <w:rFonts w:ascii="Times New Roman" w:hAnsi="Times New Roman" w:cs="Times New Roman"/>
          <w:sz w:val="24"/>
          <w:szCs w:val="24"/>
        </w:rPr>
      </w:pPr>
    </w:p>
    <w:tbl>
      <w:tblPr>
        <w:tblW w:w="10740" w:type="dxa"/>
        <w:tblInd w:w="-851" w:type="dxa"/>
        <w:tblLayout w:type="fixed"/>
        <w:tblLook w:val="04A0" w:firstRow="1" w:lastRow="0" w:firstColumn="1" w:lastColumn="0" w:noHBand="0" w:noVBand="1"/>
      </w:tblPr>
      <w:tblGrid>
        <w:gridCol w:w="10740"/>
      </w:tblGrid>
      <w:tr w:rsidR="00BF2771" w:rsidRPr="009A4896" w:rsidTr="00F01074">
        <w:tc>
          <w:tcPr>
            <w:tcW w:w="10740" w:type="dxa"/>
            <w:tcBorders>
              <w:bottom w:val="single" w:sz="4" w:space="0" w:color="auto"/>
            </w:tcBorders>
            <w:shd w:val="clear" w:color="auto" w:fill="FFFFFF" w:themeFill="background1"/>
            <w:vAlign w:val="bottom"/>
          </w:tcPr>
          <w:p w:rsidR="00BF2771" w:rsidRPr="009A4896" w:rsidRDefault="004E4663" w:rsidP="004E4663">
            <w:pPr>
              <w:tabs>
                <w:tab w:val="left" w:pos="7088"/>
              </w:tabs>
              <w:spacing w:after="0"/>
              <w:jc w:val="center"/>
              <w:rPr>
                <w:rFonts w:ascii="Times New Roman" w:hAnsi="Times New Roman" w:cs="Times New Roman"/>
                <w:b/>
                <w:sz w:val="24"/>
                <w:szCs w:val="24"/>
              </w:rPr>
            </w:pPr>
            <w:r w:rsidRPr="009A4896">
              <w:rPr>
                <w:rFonts w:ascii="Times New Roman" w:hAnsi="Times New Roman" w:cs="Times New Roman"/>
                <w:b/>
                <w:sz w:val="24"/>
                <w:szCs w:val="24"/>
              </w:rPr>
              <w:fldChar w:fldCharType="begin">
                <w:ffData>
                  <w:name w:val="ДатаРегИНомер"/>
                  <w:enabled/>
                  <w:calcOnExit w:val="0"/>
                  <w:textInput>
                    <w:default w:val="ДатаРегИНомер"/>
                  </w:textInput>
                </w:ffData>
              </w:fldChar>
            </w:r>
            <w:bookmarkStart w:id="2" w:name="ДатаРегИНомер"/>
            <w:r w:rsidRPr="009A4896">
              <w:rPr>
                <w:rFonts w:ascii="Times New Roman" w:hAnsi="Times New Roman" w:cs="Times New Roman"/>
                <w:b/>
                <w:sz w:val="24"/>
                <w:szCs w:val="24"/>
              </w:rPr>
              <w:instrText xml:space="preserve"> FORMTEXT </w:instrText>
            </w:r>
            <w:r w:rsidRPr="009A4896">
              <w:rPr>
                <w:rFonts w:ascii="Times New Roman" w:hAnsi="Times New Roman" w:cs="Times New Roman"/>
                <w:b/>
                <w:sz w:val="24"/>
                <w:szCs w:val="24"/>
              </w:rPr>
            </w:r>
            <w:r w:rsidRPr="009A4896">
              <w:rPr>
                <w:rFonts w:ascii="Times New Roman" w:hAnsi="Times New Roman" w:cs="Times New Roman"/>
                <w:b/>
                <w:sz w:val="24"/>
                <w:szCs w:val="24"/>
              </w:rPr>
              <w:fldChar w:fldCharType="separate"/>
            </w:r>
            <w:r w:rsidRPr="009A4896">
              <w:rPr>
                <w:rFonts w:ascii="Times New Roman" w:hAnsi="Times New Roman" w:cs="Times New Roman"/>
                <w:b/>
                <w:sz w:val="24"/>
                <w:szCs w:val="24"/>
              </w:rPr>
              <w:t>28.12.2020 № 20.1-09/1291</w:t>
            </w:r>
            <w:r w:rsidRPr="009A4896">
              <w:rPr>
                <w:rFonts w:ascii="Times New Roman" w:hAnsi="Times New Roman" w:cs="Times New Roman"/>
                <w:b/>
                <w:sz w:val="24"/>
                <w:szCs w:val="24"/>
              </w:rPr>
              <w:fldChar w:fldCharType="end"/>
            </w:r>
            <w:bookmarkEnd w:id="2"/>
          </w:p>
        </w:tc>
      </w:tr>
      <w:tr w:rsidR="00482743" w:rsidRPr="009A4896" w:rsidTr="00F01074">
        <w:trPr>
          <w:trHeight w:val="312"/>
        </w:trPr>
        <w:tc>
          <w:tcPr>
            <w:tcW w:w="10740" w:type="dxa"/>
            <w:tcBorders>
              <w:top w:val="single" w:sz="4" w:space="0" w:color="auto"/>
            </w:tcBorders>
            <w:shd w:val="clear" w:color="auto" w:fill="auto"/>
            <w:hideMark/>
          </w:tcPr>
          <w:p w:rsidR="00482743" w:rsidRPr="009A4896" w:rsidRDefault="00482743" w:rsidP="004E4663">
            <w:pPr>
              <w:spacing w:after="0"/>
              <w:jc w:val="center"/>
              <w:rPr>
                <w:rFonts w:ascii="Times New Roman" w:hAnsi="Times New Roman" w:cs="Times New Roman"/>
                <w:i/>
                <w:sz w:val="24"/>
                <w:szCs w:val="24"/>
              </w:rPr>
            </w:pPr>
            <w:r w:rsidRPr="009A4896">
              <w:rPr>
                <w:rFonts w:ascii="Times New Roman" w:hAnsi="Times New Roman" w:cs="Times New Roman"/>
                <w:b/>
                <w:i/>
                <w:sz w:val="24"/>
                <w:szCs w:val="24"/>
              </w:rPr>
              <w:t>Ссылка на данный номер обязательна!</w:t>
            </w:r>
          </w:p>
        </w:tc>
      </w:tr>
      <w:tr w:rsidR="00482743" w:rsidRPr="009A4896" w:rsidTr="00F01074">
        <w:trPr>
          <w:trHeight w:val="507"/>
        </w:trPr>
        <w:tc>
          <w:tcPr>
            <w:tcW w:w="10740" w:type="dxa"/>
            <w:shd w:val="clear" w:color="auto" w:fill="auto"/>
            <w:hideMark/>
          </w:tcPr>
          <w:p w:rsidR="00482743" w:rsidRPr="009A4896" w:rsidRDefault="00482743" w:rsidP="00637F5D">
            <w:pPr>
              <w:spacing w:after="0"/>
              <w:jc w:val="center"/>
              <w:rPr>
                <w:rFonts w:ascii="Times New Roman" w:hAnsi="Times New Roman" w:cs="Times New Roman"/>
                <w:b/>
                <w:caps/>
                <w:sz w:val="24"/>
                <w:szCs w:val="24"/>
              </w:rPr>
            </w:pPr>
            <w:r w:rsidRPr="009A4896">
              <w:rPr>
                <w:rFonts w:ascii="Times New Roman" w:hAnsi="Times New Roman" w:cs="Times New Roman"/>
                <w:b/>
                <w:caps/>
                <w:sz w:val="24"/>
                <w:szCs w:val="24"/>
              </w:rPr>
              <w:t>Запрос о предоставлении ценовой информации</w:t>
            </w:r>
          </w:p>
          <w:p w:rsidR="00482743" w:rsidRPr="009A4896" w:rsidRDefault="00482743" w:rsidP="00637F5D">
            <w:pPr>
              <w:spacing w:after="0"/>
              <w:jc w:val="center"/>
              <w:rPr>
                <w:rFonts w:ascii="Times New Roman" w:hAnsi="Times New Roman" w:cs="Times New Roman"/>
                <w:b/>
                <w:sz w:val="24"/>
                <w:szCs w:val="24"/>
              </w:rPr>
            </w:pPr>
            <w:r w:rsidRPr="009A4896">
              <w:rPr>
                <w:rFonts w:ascii="Times New Roman" w:hAnsi="Times New Roman" w:cs="Times New Roman"/>
                <w:b/>
                <w:sz w:val="24"/>
                <w:szCs w:val="24"/>
              </w:rPr>
              <w:t xml:space="preserve">для нужд ФГБУ </w:t>
            </w:r>
            <w:r w:rsidRPr="009A4896">
              <w:rPr>
                <w:rFonts w:ascii="Times New Roman" w:hAnsi="Times New Roman" w:cs="Times New Roman"/>
                <w:b/>
                <w:caps/>
                <w:sz w:val="24"/>
                <w:szCs w:val="24"/>
              </w:rPr>
              <w:t>«</w:t>
            </w:r>
            <w:r w:rsidRPr="009A4896">
              <w:rPr>
                <w:rFonts w:ascii="Times New Roman" w:hAnsi="Times New Roman" w:cs="Times New Roman"/>
                <w:b/>
                <w:sz w:val="24"/>
                <w:szCs w:val="24"/>
              </w:rPr>
              <w:t>НМИЦ онкологии им. Н.Н. Петрова» Минздрава России</w:t>
            </w:r>
          </w:p>
          <w:p w:rsidR="00482743" w:rsidRPr="009A4896" w:rsidRDefault="00482743" w:rsidP="00637F5D">
            <w:pPr>
              <w:spacing w:after="0"/>
              <w:jc w:val="center"/>
              <w:rPr>
                <w:rFonts w:ascii="Times New Roman" w:hAnsi="Times New Roman" w:cs="Times New Roman"/>
                <w:b/>
                <w:sz w:val="24"/>
                <w:szCs w:val="24"/>
              </w:rPr>
            </w:pPr>
          </w:p>
          <w:tbl>
            <w:tblPr>
              <w:tblStyle w:val="ad"/>
              <w:tblW w:w="10485" w:type="dxa"/>
              <w:tblLayout w:type="fixed"/>
              <w:tblLook w:val="04A0" w:firstRow="1" w:lastRow="0" w:firstColumn="1" w:lastColumn="0" w:noHBand="0" w:noVBand="1"/>
            </w:tblPr>
            <w:tblGrid>
              <w:gridCol w:w="5138"/>
              <w:gridCol w:w="5347"/>
            </w:tblGrid>
            <w:tr w:rsidR="00482743" w:rsidRPr="009A4896" w:rsidTr="00F01074">
              <w:trPr>
                <w:trHeight w:val="337"/>
              </w:trPr>
              <w:tc>
                <w:tcPr>
                  <w:tcW w:w="5138" w:type="dxa"/>
                  <w:tcBorders>
                    <w:top w:val="nil"/>
                    <w:left w:val="nil"/>
                    <w:bottom w:val="nil"/>
                    <w:right w:val="nil"/>
                  </w:tcBorders>
                </w:tcPr>
                <w:p w:rsidR="00482743" w:rsidRPr="009A4896" w:rsidRDefault="00482743" w:rsidP="00637F5D">
                  <w:pPr>
                    <w:ind w:right="-1"/>
                    <w:rPr>
                      <w:rFonts w:ascii="Times New Roman" w:hAnsi="Times New Roman" w:cs="Times New Roman"/>
                      <w:sz w:val="24"/>
                      <w:szCs w:val="24"/>
                    </w:rPr>
                  </w:pPr>
                  <w:r w:rsidRPr="009A4896">
                    <w:rPr>
                      <w:rFonts w:ascii="Times New Roman" w:hAnsi="Times New Roman" w:cs="Times New Roman"/>
                      <w:sz w:val="24"/>
                      <w:szCs w:val="24"/>
                    </w:rPr>
                    <w:t xml:space="preserve">Срок предоставления ценовой </w:t>
                  </w:r>
                </w:p>
                <w:p w:rsidR="00482743" w:rsidRPr="009A4896" w:rsidRDefault="00482743" w:rsidP="00637F5D">
                  <w:pPr>
                    <w:ind w:right="-1"/>
                    <w:rPr>
                      <w:rFonts w:ascii="Times New Roman" w:hAnsi="Times New Roman" w:cs="Times New Roman"/>
                      <w:sz w:val="24"/>
                      <w:szCs w:val="24"/>
                    </w:rPr>
                  </w:pPr>
                  <w:r w:rsidRPr="009A4896">
                    <w:rPr>
                      <w:rFonts w:ascii="Times New Roman" w:hAnsi="Times New Roman" w:cs="Times New Roman"/>
                      <w:sz w:val="24"/>
                      <w:szCs w:val="24"/>
                    </w:rPr>
                    <w:t>информации</w:t>
                  </w:r>
                </w:p>
              </w:tc>
              <w:tc>
                <w:tcPr>
                  <w:tcW w:w="5347" w:type="dxa"/>
                  <w:tcBorders>
                    <w:top w:val="nil"/>
                    <w:left w:val="nil"/>
                    <w:bottom w:val="nil"/>
                    <w:right w:val="nil"/>
                  </w:tcBorders>
                </w:tcPr>
                <w:p w:rsidR="00482743" w:rsidRPr="009A4896" w:rsidRDefault="00482743" w:rsidP="00637F5D">
                  <w:pPr>
                    <w:ind w:right="-1"/>
                    <w:jc w:val="right"/>
                    <w:rPr>
                      <w:rFonts w:ascii="Times New Roman" w:hAnsi="Times New Roman" w:cs="Times New Roman"/>
                      <w:sz w:val="24"/>
                      <w:szCs w:val="24"/>
                    </w:rPr>
                  </w:pPr>
                  <w:r w:rsidRPr="009A4896">
                    <w:rPr>
                      <w:rFonts w:ascii="Times New Roman" w:hAnsi="Times New Roman" w:cs="Times New Roman"/>
                      <w:b/>
                      <w:sz w:val="24"/>
                      <w:szCs w:val="24"/>
                      <w:u w:val="single"/>
                    </w:rPr>
                    <w:fldChar w:fldCharType="begin">
                      <w:ffData>
                        <w:name w:val="ДатаОкончанияПриемаП"/>
                        <w:enabled/>
                        <w:calcOnExit w:val="0"/>
                        <w:textInput>
                          <w:default w:val="Дата окончания приема предложений"/>
                        </w:textInput>
                      </w:ffData>
                    </w:fldChar>
                  </w:r>
                  <w:bookmarkStart w:id="3" w:name="ДатаОкончанияПриемаП"/>
                  <w:r w:rsidRPr="009A4896">
                    <w:rPr>
                      <w:rFonts w:ascii="Times New Roman" w:hAnsi="Times New Roman" w:cs="Times New Roman"/>
                      <w:b/>
                      <w:sz w:val="24"/>
                      <w:szCs w:val="24"/>
                      <w:u w:val="single"/>
                    </w:rPr>
                    <w:instrText xml:space="preserve"> FORMTEXT </w:instrText>
                  </w:r>
                  <w:r w:rsidRPr="009A4896">
                    <w:rPr>
                      <w:rFonts w:ascii="Times New Roman" w:hAnsi="Times New Roman" w:cs="Times New Roman"/>
                      <w:b/>
                      <w:sz w:val="24"/>
                      <w:szCs w:val="24"/>
                      <w:u w:val="single"/>
                    </w:rPr>
                  </w:r>
                  <w:r w:rsidRPr="009A4896">
                    <w:rPr>
                      <w:rFonts w:ascii="Times New Roman" w:hAnsi="Times New Roman" w:cs="Times New Roman"/>
                      <w:b/>
                      <w:sz w:val="24"/>
                      <w:szCs w:val="24"/>
                      <w:u w:val="single"/>
                    </w:rPr>
                    <w:fldChar w:fldCharType="separate"/>
                  </w:r>
                  <w:r w:rsidRPr="009A4896">
                    <w:rPr>
                      <w:rFonts w:ascii="Times New Roman" w:hAnsi="Times New Roman" w:cs="Times New Roman"/>
                      <w:b/>
                      <w:sz w:val="24"/>
                      <w:szCs w:val="24"/>
                      <w:u w:val="single"/>
                    </w:rPr>
                    <w:t>15.01.2021</w:t>
                  </w:r>
                  <w:r w:rsidRPr="009A4896">
                    <w:rPr>
                      <w:rFonts w:ascii="Times New Roman" w:hAnsi="Times New Roman" w:cs="Times New Roman"/>
                      <w:b/>
                      <w:sz w:val="24"/>
                      <w:szCs w:val="24"/>
                      <w:u w:val="single"/>
                    </w:rPr>
                    <w:fldChar w:fldCharType="end"/>
                  </w:r>
                  <w:bookmarkEnd w:id="3"/>
                </w:p>
              </w:tc>
            </w:tr>
          </w:tbl>
          <w:p w:rsidR="00482743" w:rsidRPr="009A4896" w:rsidRDefault="00482743" w:rsidP="00637F5D">
            <w:pPr>
              <w:spacing w:after="0"/>
              <w:rPr>
                <w:rFonts w:ascii="Times New Roman" w:hAnsi="Times New Roman" w:cs="Times New Roman"/>
                <w:sz w:val="24"/>
                <w:szCs w:val="24"/>
              </w:rPr>
            </w:pPr>
          </w:p>
          <w:p w:rsidR="00482743" w:rsidRPr="009A4896" w:rsidRDefault="00482743" w:rsidP="00637F5D">
            <w:pPr>
              <w:spacing w:after="0" w:line="240" w:lineRule="auto"/>
              <w:ind w:firstLine="567"/>
              <w:jc w:val="both"/>
              <w:rPr>
                <w:rFonts w:ascii="Times New Roman" w:hAnsi="Times New Roman" w:cs="Times New Roman"/>
                <w:sz w:val="24"/>
                <w:szCs w:val="24"/>
              </w:rPr>
            </w:pPr>
            <w:r w:rsidRPr="009A4896">
              <w:rPr>
                <w:rFonts w:ascii="Times New Roman" w:hAnsi="Times New Roman" w:cs="Times New Roman"/>
                <w:b/>
                <w:sz w:val="24"/>
                <w:szCs w:val="24"/>
              </w:rPr>
              <w:t>Структура цены</w:t>
            </w:r>
            <w:r w:rsidRPr="009A4896">
              <w:rPr>
                <w:rFonts w:ascii="Times New Roman" w:hAnsi="Times New Roman" w:cs="Times New Roman"/>
                <w:sz w:val="24"/>
                <w:szCs w:val="24"/>
              </w:rPr>
              <w:t xml:space="preserve"> (расходы, включенные в цену товара/работы/услуги) должна включать в себя:</w:t>
            </w:r>
          </w:p>
          <w:p w:rsidR="00482743" w:rsidRPr="009A4896" w:rsidRDefault="00482743" w:rsidP="00637F5D">
            <w:pPr>
              <w:spacing w:after="0" w:line="240" w:lineRule="auto"/>
              <w:ind w:firstLine="567"/>
              <w:jc w:val="both"/>
              <w:rPr>
                <w:rFonts w:ascii="Times New Roman" w:hAnsi="Times New Roman" w:cs="Times New Roman"/>
                <w:sz w:val="24"/>
                <w:szCs w:val="24"/>
              </w:rPr>
            </w:pPr>
            <w:r w:rsidRPr="009A4896">
              <w:rPr>
                <w:rFonts w:ascii="Times New Roman" w:hAnsi="Times New Roman" w:cs="Times New Roman"/>
                <w:sz w:val="24"/>
                <w:szCs w:val="24"/>
              </w:rPr>
              <w:t>1)</w:t>
            </w:r>
            <w:r w:rsidRPr="009A4896">
              <w:rPr>
                <w:rFonts w:ascii="Times New Roman" w:hAnsi="Times New Roman" w:cs="Times New Roman"/>
                <w:sz w:val="24"/>
                <w:szCs w:val="24"/>
              </w:rPr>
              <w:tab/>
              <w:t xml:space="preserve">стоимость товара/работы/услуги; </w:t>
            </w:r>
          </w:p>
          <w:p w:rsidR="00482743" w:rsidRPr="009A4896" w:rsidRDefault="00482743" w:rsidP="00637F5D">
            <w:pPr>
              <w:spacing w:after="0" w:line="240" w:lineRule="auto"/>
              <w:ind w:firstLine="567"/>
              <w:jc w:val="both"/>
              <w:rPr>
                <w:rFonts w:ascii="Times New Roman" w:hAnsi="Times New Roman" w:cs="Times New Roman"/>
                <w:sz w:val="24"/>
                <w:szCs w:val="24"/>
              </w:rPr>
            </w:pPr>
            <w:r w:rsidRPr="009A4896">
              <w:rPr>
                <w:rFonts w:ascii="Times New Roman" w:hAnsi="Times New Roman" w:cs="Times New Roman"/>
                <w:sz w:val="24"/>
                <w:szCs w:val="24"/>
              </w:rPr>
              <w:t>2)</w:t>
            </w:r>
            <w:r w:rsidRPr="009A4896">
              <w:rPr>
                <w:rFonts w:ascii="Times New Roman" w:hAnsi="Times New Roman" w:cs="Times New Roman"/>
                <w:sz w:val="24"/>
                <w:szCs w:val="24"/>
              </w:rPr>
              <w:tab/>
              <w:t>стоимость упаковки товара;</w:t>
            </w:r>
          </w:p>
          <w:p w:rsidR="00482743" w:rsidRPr="009A4896" w:rsidRDefault="00482743" w:rsidP="00637F5D">
            <w:pPr>
              <w:spacing w:after="0" w:line="240" w:lineRule="auto"/>
              <w:ind w:firstLine="567"/>
              <w:jc w:val="both"/>
              <w:rPr>
                <w:rFonts w:ascii="Times New Roman" w:hAnsi="Times New Roman" w:cs="Times New Roman"/>
                <w:sz w:val="24"/>
                <w:szCs w:val="24"/>
              </w:rPr>
            </w:pPr>
            <w:r w:rsidRPr="009A4896">
              <w:rPr>
                <w:rFonts w:ascii="Times New Roman" w:hAnsi="Times New Roman" w:cs="Times New Roman"/>
                <w:sz w:val="24"/>
                <w:szCs w:val="24"/>
              </w:rPr>
              <w:t>3)</w:t>
            </w:r>
            <w:r w:rsidRPr="009A4896">
              <w:rPr>
                <w:rFonts w:ascii="Times New Roman" w:hAnsi="Times New Roman" w:cs="Times New Roman"/>
                <w:sz w:val="24"/>
                <w:szCs w:val="24"/>
              </w:rPr>
              <w:tab/>
              <w:t>стоимость транспортировки товара от склада поставщика до склада покупателя, включающая в себя все сопутствующие расходы, а также погрузочно-разгрузочные работы;</w:t>
            </w:r>
          </w:p>
          <w:p w:rsidR="00482743" w:rsidRPr="009A4896" w:rsidRDefault="00482743" w:rsidP="00637F5D">
            <w:pPr>
              <w:spacing w:after="0" w:line="240" w:lineRule="auto"/>
              <w:ind w:firstLine="567"/>
              <w:jc w:val="both"/>
              <w:rPr>
                <w:rFonts w:ascii="Times New Roman" w:hAnsi="Times New Roman" w:cs="Times New Roman"/>
                <w:sz w:val="24"/>
                <w:szCs w:val="24"/>
              </w:rPr>
            </w:pPr>
            <w:r w:rsidRPr="009A4896">
              <w:rPr>
                <w:rFonts w:ascii="Times New Roman" w:hAnsi="Times New Roman" w:cs="Times New Roman"/>
                <w:sz w:val="24"/>
                <w:szCs w:val="24"/>
              </w:rPr>
              <w:t>4)</w:t>
            </w:r>
            <w:r w:rsidRPr="009A4896">
              <w:rPr>
                <w:rFonts w:ascii="Times New Roman" w:hAnsi="Times New Roman" w:cs="Times New Roman"/>
                <w:sz w:val="24"/>
                <w:szCs w:val="24"/>
              </w:rPr>
              <w:tab/>
              <w:t>расходы поставщика на уплату таможенных сборов, налоговых и иных обязательных платежей, обязанность по внесению которых установлена российским законодательством;</w:t>
            </w:r>
          </w:p>
          <w:p w:rsidR="00482743" w:rsidRPr="009A4896" w:rsidRDefault="00482743" w:rsidP="00637F5D">
            <w:pPr>
              <w:spacing w:after="0" w:line="240" w:lineRule="auto"/>
              <w:ind w:firstLine="567"/>
              <w:jc w:val="both"/>
              <w:rPr>
                <w:rFonts w:ascii="Times New Roman" w:hAnsi="Times New Roman" w:cs="Times New Roman"/>
                <w:sz w:val="24"/>
                <w:szCs w:val="24"/>
              </w:rPr>
            </w:pPr>
            <w:r w:rsidRPr="009A4896">
              <w:rPr>
                <w:rFonts w:ascii="Times New Roman" w:hAnsi="Times New Roman" w:cs="Times New Roman"/>
                <w:sz w:val="24"/>
                <w:szCs w:val="24"/>
              </w:rPr>
              <w:t>5)  все иные прямые и косвенные накладные расходы поставщика/подрядчика/исполнителя, связанные с поставкой товара/выполнением работ/оказанием услуг и необходимые для надлежащего выполнения обязательств.</w:t>
            </w:r>
          </w:p>
          <w:p w:rsidR="001C3FE4" w:rsidRPr="009A4896" w:rsidRDefault="001C3FE4" w:rsidP="00637F5D">
            <w:pPr>
              <w:spacing w:after="0" w:line="240" w:lineRule="auto"/>
              <w:ind w:firstLine="567"/>
              <w:jc w:val="both"/>
              <w:rPr>
                <w:rFonts w:ascii="Times New Roman" w:hAnsi="Times New Roman" w:cs="Times New Roman"/>
                <w:b/>
                <w:sz w:val="24"/>
                <w:szCs w:val="24"/>
              </w:rPr>
            </w:pPr>
            <w:r w:rsidRPr="009A4896">
              <w:rPr>
                <w:rFonts w:ascii="Times New Roman" w:hAnsi="Times New Roman" w:cs="Times New Roman"/>
                <w:b/>
                <w:sz w:val="24"/>
                <w:szCs w:val="24"/>
              </w:rPr>
              <w:t>Сведения о товаре/работе/услуге: содержатся в Приложении.</w:t>
            </w:r>
          </w:p>
          <w:p w:rsidR="001C3FE4" w:rsidRPr="009A4896" w:rsidRDefault="009D408E" w:rsidP="009D408E">
            <w:pPr>
              <w:spacing w:after="0" w:line="240" w:lineRule="auto"/>
              <w:ind w:firstLine="567"/>
              <w:jc w:val="both"/>
              <w:rPr>
                <w:rFonts w:ascii="Times New Roman" w:hAnsi="Times New Roman" w:cs="Times New Roman"/>
                <w:sz w:val="24"/>
                <w:szCs w:val="24"/>
              </w:rPr>
            </w:pPr>
            <w:r w:rsidRPr="009A4896">
              <w:rPr>
                <w:rFonts w:ascii="Times New Roman" w:hAnsi="Times New Roman" w:cs="Times New Roman"/>
                <w:sz w:val="24"/>
                <w:szCs w:val="24"/>
              </w:rPr>
              <w:t xml:space="preserve">Просим всех заинтересованных лиц представить свои коммерческие предложения (далее - КП) о цене поставки товара/выполнения работы/оказания услуги </w:t>
            </w:r>
            <w:r w:rsidRPr="009A4896">
              <w:rPr>
                <w:rFonts w:ascii="Times New Roman" w:hAnsi="Times New Roman" w:cs="Times New Roman"/>
                <w:sz w:val="24"/>
                <w:szCs w:val="24"/>
                <w:u w:val="single"/>
              </w:rPr>
              <w:t>с использованием прилагаемой формы описания  товара/работы/услуги</w:t>
            </w:r>
            <w:r w:rsidRPr="009A4896">
              <w:rPr>
                <w:rFonts w:ascii="Times New Roman" w:hAnsi="Times New Roman" w:cs="Times New Roman"/>
                <w:sz w:val="24"/>
                <w:szCs w:val="24"/>
              </w:rPr>
              <w:t xml:space="preserve"> и направлять их в </w:t>
            </w:r>
            <w:r w:rsidR="001B64CA" w:rsidRPr="009A4896">
              <w:rPr>
                <w:rFonts w:ascii="Times New Roman" w:hAnsi="Times New Roman" w:cs="Times New Roman"/>
                <w:b/>
                <w:sz w:val="24"/>
                <w:szCs w:val="24"/>
              </w:rPr>
              <w:t>форме электронного документа</w:t>
            </w:r>
            <w:r w:rsidRPr="009A4896">
              <w:rPr>
                <w:rFonts w:ascii="Times New Roman" w:hAnsi="Times New Roman" w:cs="Times New Roman"/>
                <w:b/>
                <w:sz w:val="24"/>
                <w:szCs w:val="24"/>
              </w:rPr>
              <w:t>,</w:t>
            </w:r>
            <w:r w:rsidRPr="009A4896">
              <w:rPr>
                <w:rFonts w:ascii="Times New Roman" w:hAnsi="Times New Roman" w:cs="Times New Roman"/>
                <w:sz w:val="24"/>
                <w:szCs w:val="24"/>
              </w:rPr>
              <w:t xml:space="preserve"> подписанного квалифицированной электронной цифровой подписью (электронная цифровая подпись должна быть открепленной, в формате “sig”) по следующему адресу: </w:t>
            </w:r>
            <w:hyperlink r:id="rId10" w:history="1">
              <w:r w:rsidRPr="009A4896">
                <w:rPr>
                  <w:rStyle w:val="ae"/>
                  <w:rFonts w:ascii="Times New Roman" w:hAnsi="Times New Roman" w:cs="Times New Roman"/>
                  <w:sz w:val="24"/>
                  <w:szCs w:val="24"/>
                </w:rPr>
                <w:t>4399541@niioncologii.ru</w:t>
              </w:r>
            </w:hyperlink>
            <w:r w:rsidRPr="009A4896">
              <w:rPr>
                <w:rFonts w:ascii="Times New Roman" w:hAnsi="Times New Roman" w:cs="Times New Roman"/>
                <w:sz w:val="24"/>
                <w:szCs w:val="24"/>
              </w:rPr>
              <w:t>.</w:t>
            </w:r>
          </w:p>
          <w:p w:rsidR="001C3FE4" w:rsidRPr="009A4896" w:rsidRDefault="001C3FE4" w:rsidP="00637F5D">
            <w:pPr>
              <w:spacing w:after="0" w:line="240" w:lineRule="auto"/>
              <w:ind w:firstLine="567"/>
              <w:jc w:val="both"/>
              <w:rPr>
                <w:rFonts w:ascii="Times New Roman" w:hAnsi="Times New Roman" w:cs="Times New Roman"/>
                <w:sz w:val="24"/>
                <w:szCs w:val="24"/>
              </w:rPr>
            </w:pPr>
            <w:r w:rsidRPr="009A4896">
              <w:rPr>
                <w:rFonts w:ascii="Times New Roman" w:hAnsi="Times New Roman" w:cs="Times New Roman"/>
                <w:sz w:val="24"/>
                <w:szCs w:val="24"/>
              </w:rPr>
              <w:t xml:space="preserve">Информируем, что направленные предложения </w:t>
            </w:r>
            <w:r w:rsidRPr="009A4896">
              <w:rPr>
                <w:rFonts w:ascii="Times New Roman" w:hAnsi="Times New Roman" w:cs="Times New Roman"/>
                <w:sz w:val="24"/>
                <w:szCs w:val="24"/>
                <w:u w:val="single"/>
              </w:rPr>
              <w:t>не будут</w:t>
            </w:r>
            <w:r w:rsidRPr="009A4896">
              <w:rPr>
                <w:rFonts w:ascii="Times New Roman" w:hAnsi="Times New Roman" w:cs="Times New Roman"/>
                <w:sz w:val="24"/>
                <w:szCs w:val="24"/>
              </w:rPr>
              <w:t xml:space="preserve"> рассматриваться в качестве заявки на участие в закупке и </w:t>
            </w:r>
            <w:r w:rsidRPr="009A4896">
              <w:rPr>
                <w:rFonts w:ascii="Times New Roman" w:hAnsi="Times New Roman" w:cs="Times New Roman"/>
                <w:sz w:val="24"/>
                <w:szCs w:val="24"/>
                <w:u w:val="single"/>
              </w:rPr>
              <w:t>не дают</w:t>
            </w:r>
            <w:r w:rsidRPr="009A4896">
              <w:rPr>
                <w:rFonts w:ascii="Times New Roman" w:hAnsi="Times New Roman" w:cs="Times New Roman"/>
                <w:sz w:val="24"/>
                <w:szCs w:val="24"/>
              </w:rPr>
              <w:t xml:space="preserve"> в дальнейшем каких-либо преимуществ для лиц, подавших указанные предложения.</w:t>
            </w:r>
          </w:p>
          <w:p w:rsidR="001C3FE4" w:rsidRPr="009A4896" w:rsidRDefault="001C3FE4" w:rsidP="00637F5D">
            <w:pPr>
              <w:spacing w:after="0" w:line="240" w:lineRule="auto"/>
              <w:ind w:firstLine="567"/>
              <w:jc w:val="both"/>
              <w:rPr>
                <w:rFonts w:ascii="Times New Roman" w:hAnsi="Times New Roman" w:cs="Times New Roman"/>
                <w:sz w:val="24"/>
                <w:szCs w:val="24"/>
              </w:rPr>
            </w:pPr>
            <w:r w:rsidRPr="009A4896">
              <w:rPr>
                <w:rFonts w:ascii="Times New Roman" w:hAnsi="Times New Roman" w:cs="Times New Roman"/>
                <w:sz w:val="24"/>
                <w:szCs w:val="24"/>
              </w:rPr>
              <w:t xml:space="preserve">Настоящий запрос </w:t>
            </w:r>
            <w:r w:rsidRPr="009A4896">
              <w:rPr>
                <w:rFonts w:ascii="Times New Roman" w:hAnsi="Times New Roman" w:cs="Times New Roman"/>
                <w:sz w:val="24"/>
                <w:szCs w:val="24"/>
                <w:u w:val="single"/>
              </w:rPr>
              <w:t>не является</w:t>
            </w:r>
            <w:r w:rsidRPr="009A4896">
              <w:rPr>
                <w:rFonts w:ascii="Times New Roman" w:hAnsi="Times New Roman" w:cs="Times New Roman"/>
                <w:sz w:val="24"/>
                <w:szCs w:val="24"/>
              </w:rPr>
              <w:t xml:space="preserve"> извещением о проведении закупки, офертой или публичной офертой и </w:t>
            </w:r>
            <w:r w:rsidRPr="009A4896">
              <w:rPr>
                <w:rFonts w:ascii="Times New Roman" w:hAnsi="Times New Roman" w:cs="Times New Roman"/>
                <w:sz w:val="24"/>
                <w:szCs w:val="24"/>
                <w:u w:val="single"/>
              </w:rPr>
              <w:t>не влечет</w:t>
            </w:r>
            <w:r w:rsidRPr="009A4896">
              <w:rPr>
                <w:rFonts w:ascii="Times New Roman" w:hAnsi="Times New Roman" w:cs="Times New Roman"/>
                <w:sz w:val="24"/>
                <w:szCs w:val="24"/>
              </w:rPr>
              <w:t xml:space="preserve"> возникновения каких-либо обязательств заказчика.</w:t>
            </w:r>
          </w:p>
          <w:p w:rsidR="001C3FE4" w:rsidRPr="009A4896" w:rsidRDefault="001C3FE4" w:rsidP="00637F5D">
            <w:pPr>
              <w:spacing w:after="0" w:line="240" w:lineRule="auto"/>
              <w:ind w:firstLine="567"/>
              <w:jc w:val="both"/>
              <w:rPr>
                <w:rFonts w:ascii="Times New Roman" w:hAnsi="Times New Roman" w:cs="Times New Roman"/>
                <w:sz w:val="24"/>
                <w:szCs w:val="24"/>
              </w:rPr>
            </w:pPr>
            <w:r w:rsidRPr="009A4896">
              <w:rPr>
                <w:rFonts w:ascii="Times New Roman" w:hAnsi="Times New Roman" w:cs="Times New Roman"/>
                <w:sz w:val="24"/>
                <w:szCs w:val="24"/>
              </w:rPr>
              <w:t>Из ответа на запрос должны однозначно определяться цена единицы товара/работы/услуги и общая цена контракта на условиях, указанных в запросе, срок действия предлагаемой цены.</w:t>
            </w:r>
          </w:p>
          <w:p w:rsidR="001C3FE4" w:rsidRPr="009A4896" w:rsidRDefault="001C3FE4" w:rsidP="00637F5D">
            <w:pPr>
              <w:spacing w:after="0" w:line="240" w:lineRule="auto"/>
              <w:ind w:firstLine="567"/>
              <w:jc w:val="both"/>
              <w:rPr>
                <w:rFonts w:ascii="Times New Roman" w:hAnsi="Times New Roman" w:cs="Times New Roman"/>
                <w:sz w:val="24"/>
                <w:szCs w:val="24"/>
              </w:rPr>
            </w:pPr>
            <w:r w:rsidRPr="009A4896">
              <w:rPr>
                <w:rFonts w:ascii="Times New Roman" w:hAnsi="Times New Roman" w:cs="Times New Roman"/>
                <w:sz w:val="24"/>
                <w:szCs w:val="24"/>
                <w:lang w:eastAsia="ru-RU"/>
              </w:rPr>
              <w:t xml:space="preserve">КП оформляется на официальном бланке (при наличии), должно содержать реквизиты организации (официальное наименование, ИНН, КПП - обязательно), и должно содержать ссылку на дату и номер </w:t>
            </w:r>
            <w:r w:rsidRPr="009A4896">
              <w:rPr>
                <w:rFonts w:ascii="Times New Roman" w:hAnsi="Times New Roman" w:cs="Times New Roman"/>
                <w:sz w:val="24"/>
                <w:szCs w:val="24"/>
              </w:rPr>
              <w:t xml:space="preserve">запроса о предоставлении ценовой информации. </w:t>
            </w:r>
          </w:p>
          <w:p w:rsidR="00482743" w:rsidRPr="009A4896" w:rsidRDefault="001C3FE4" w:rsidP="00637F5D">
            <w:pPr>
              <w:pStyle w:val="a7"/>
              <w:spacing w:after="0" w:line="240" w:lineRule="auto"/>
              <w:ind w:left="0" w:firstLine="567"/>
              <w:jc w:val="both"/>
              <w:rPr>
                <w:rFonts w:ascii="Times New Roman" w:hAnsi="Times New Roman" w:cs="Times New Roman"/>
                <w:sz w:val="24"/>
                <w:szCs w:val="24"/>
              </w:rPr>
            </w:pPr>
            <w:r w:rsidRPr="009A4896">
              <w:rPr>
                <w:rFonts w:ascii="Times New Roman" w:hAnsi="Times New Roman" w:cs="Times New Roman"/>
                <w:sz w:val="24"/>
                <w:szCs w:val="24"/>
              </w:rPr>
              <w:t>КП должно содержать а</w:t>
            </w:r>
            <w:r w:rsidRPr="009A4896">
              <w:rPr>
                <w:rFonts w:ascii="Times New Roman" w:hAnsi="Times New Roman" w:cs="Times New Roman"/>
                <w:sz w:val="24"/>
                <w:szCs w:val="24"/>
                <w:lang w:eastAsia="ru-RU"/>
              </w:rPr>
              <w:t>ктуальные на момент запроса цены товара (работ, услуг),</w:t>
            </w:r>
            <w:r w:rsidRPr="009A4896">
              <w:rPr>
                <w:rFonts w:ascii="Times New Roman" w:hAnsi="Times New Roman" w:cs="Times New Roman"/>
                <w:sz w:val="24"/>
                <w:szCs w:val="24"/>
              </w:rPr>
              <w:t xml:space="preserve"> технические характеристики и прочие данные, в том числе условия поставки и оплаты, полностью соответствующие указанным в запросе о пр</w:t>
            </w:r>
            <w:r w:rsidR="00180633" w:rsidRPr="009A4896">
              <w:rPr>
                <w:rFonts w:ascii="Times New Roman" w:hAnsi="Times New Roman" w:cs="Times New Roman"/>
                <w:sz w:val="24"/>
                <w:szCs w:val="24"/>
              </w:rPr>
              <w:t>едоставлении ценовой информации.</w:t>
            </w:r>
          </w:p>
          <w:p w:rsidR="00180633" w:rsidRPr="009A4896" w:rsidRDefault="00180633" w:rsidP="00180633">
            <w:pPr>
              <w:pStyle w:val="a7"/>
              <w:spacing w:after="0" w:line="240" w:lineRule="auto"/>
              <w:ind w:left="0" w:firstLine="567"/>
              <w:jc w:val="both"/>
              <w:rPr>
                <w:rFonts w:ascii="Times New Roman" w:hAnsi="Times New Roman" w:cs="Times New Roman"/>
                <w:sz w:val="24"/>
                <w:szCs w:val="24"/>
              </w:rPr>
            </w:pPr>
            <w:r w:rsidRPr="009A4896">
              <w:rPr>
                <w:rFonts w:ascii="Times New Roman" w:hAnsi="Times New Roman" w:cs="Times New Roman"/>
                <w:sz w:val="24"/>
                <w:szCs w:val="24"/>
              </w:rPr>
              <w:t xml:space="preserve">В КП должно содержаться однозначное указание на то, что предлагаемые товары (работы, услуги) полностью и по всем запрошенным характеристиками соответствуют описанию объекта закупки, содержащемуся в запросе о предоставлении ценовой информации, выраженное одним из следующих способов: </w:t>
            </w:r>
          </w:p>
          <w:p w:rsidR="00180633" w:rsidRPr="009A4896" w:rsidRDefault="00180633" w:rsidP="00180633">
            <w:pPr>
              <w:pStyle w:val="a7"/>
              <w:spacing w:after="0" w:line="240" w:lineRule="auto"/>
              <w:ind w:left="0" w:firstLine="567"/>
              <w:jc w:val="both"/>
              <w:rPr>
                <w:rFonts w:ascii="Times New Roman" w:hAnsi="Times New Roman" w:cs="Times New Roman"/>
                <w:sz w:val="24"/>
                <w:szCs w:val="24"/>
              </w:rPr>
            </w:pPr>
            <w:r w:rsidRPr="009A4896">
              <w:rPr>
                <w:rFonts w:ascii="Times New Roman" w:hAnsi="Times New Roman" w:cs="Times New Roman"/>
                <w:sz w:val="24"/>
                <w:szCs w:val="24"/>
              </w:rPr>
              <w:t>- указанием в КП соответствующего запросу описания товара (работы, услуги)</w:t>
            </w:r>
          </w:p>
          <w:p w:rsidR="00180633" w:rsidRPr="009A4896" w:rsidRDefault="00180633" w:rsidP="00180633">
            <w:pPr>
              <w:pStyle w:val="a7"/>
              <w:spacing w:after="0" w:line="240" w:lineRule="auto"/>
              <w:ind w:left="0" w:firstLine="567"/>
              <w:jc w:val="both"/>
              <w:rPr>
                <w:rFonts w:ascii="Times New Roman" w:hAnsi="Times New Roman" w:cs="Times New Roman"/>
                <w:sz w:val="24"/>
                <w:szCs w:val="24"/>
              </w:rPr>
            </w:pPr>
            <w:r w:rsidRPr="009A4896">
              <w:rPr>
                <w:rFonts w:ascii="Times New Roman" w:hAnsi="Times New Roman" w:cs="Times New Roman"/>
                <w:sz w:val="24"/>
                <w:szCs w:val="24"/>
              </w:rPr>
              <w:t>- подтверждением в тексте КП намерения поставки товара (выполнения работы, услуги) на условиях, указанных в запросе, в случае заключения контракта.</w:t>
            </w:r>
          </w:p>
        </w:tc>
      </w:tr>
      <w:tr w:rsidR="00637F5D" w:rsidRPr="009A4896" w:rsidTr="00F01074">
        <w:trPr>
          <w:trHeight w:val="507"/>
        </w:trPr>
        <w:tc>
          <w:tcPr>
            <w:tcW w:w="10740" w:type="dxa"/>
            <w:shd w:val="clear" w:color="auto" w:fill="auto"/>
          </w:tcPr>
          <w:p w:rsidR="00637F5D" w:rsidRPr="009A4896" w:rsidRDefault="00637F5D" w:rsidP="00637F5D">
            <w:pPr>
              <w:spacing w:after="0"/>
              <w:jc w:val="center"/>
              <w:rPr>
                <w:rFonts w:ascii="Times New Roman" w:hAnsi="Times New Roman" w:cs="Times New Roman"/>
                <w:b/>
                <w:caps/>
                <w:sz w:val="24"/>
                <w:szCs w:val="24"/>
              </w:rPr>
            </w:pPr>
          </w:p>
        </w:tc>
      </w:tr>
    </w:tbl>
    <w:p w:rsidR="00EE6B83" w:rsidRPr="009A4896" w:rsidRDefault="00EE6B83">
      <w:pPr>
        <w:rPr>
          <w:rFonts w:ascii="Times New Roman" w:hAnsi="Times New Roman" w:cs="Times New Roman"/>
          <w:b/>
          <w:sz w:val="24"/>
          <w:szCs w:val="24"/>
        </w:rPr>
      </w:pPr>
      <w:r w:rsidRPr="009A4896">
        <w:rPr>
          <w:rFonts w:ascii="Times New Roman" w:hAnsi="Times New Roman" w:cs="Times New Roman"/>
          <w:b/>
          <w:sz w:val="24"/>
          <w:szCs w:val="24"/>
        </w:rPr>
        <w:br w:type="page"/>
      </w:r>
    </w:p>
    <w:p w:rsidR="001B53BC" w:rsidRPr="009A4896" w:rsidRDefault="001B53BC" w:rsidP="00170252">
      <w:pPr>
        <w:tabs>
          <w:tab w:val="left" w:pos="284"/>
        </w:tabs>
        <w:jc w:val="center"/>
        <w:rPr>
          <w:rFonts w:ascii="Times New Roman" w:hAnsi="Times New Roman" w:cs="Times New Roman"/>
          <w:sz w:val="24"/>
          <w:szCs w:val="24"/>
        </w:rPr>
        <w:sectPr w:rsidR="001B53BC" w:rsidRPr="009A4896" w:rsidSect="003D2689">
          <w:headerReference w:type="even" r:id="rId11"/>
          <w:headerReference w:type="default" r:id="rId12"/>
          <w:footerReference w:type="even" r:id="rId13"/>
          <w:footerReference w:type="default" r:id="rId14"/>
          <w:headerReference w:type="first" r:id="rId15"/>
          <w:footerReference w:type="first" r:id="rId16"/>
          <w:pgSz w:w="11906" w:h="16838"/>
          <w:pgMar w:top="426" w:right="851" w:bottom="567" w:left="1701" w:header="567" w:footer="567" w:gutter="0"/>
          <w:cols w:space="708"/>
          <w:docGrid w:linePitch="360"/>
        </w:sectPr>
      </w:pPr>
    </w:p>
    <w:tbl>
      <w:tblPr>
        <w:tblStyle w:val="ad"/>
        <w:tblW w:w="0" w:type="auto"/>
        <w:tblInd w:w="108" w:type="dxa"/>
        <w:tblLook w:val="04A0" w:firstRow="1" w:lastRow="0" w:firstColumn="1" w:lastColumn="0" w:noHBand="0" w:noVBand="1"/>
      </w:tblPr>
      <w:tblGrid>
        <w:gridCol w:w="515"/>
        <w:gridCol w:w="5872"/>
        <w:gridCol w:w="9000"/>
      </w:tblGrid>
      <w:tr w:rsidR="00EE6B83" w:rsidRPr="009A4896" w:rsidTr="00B32574">
        <w:tc>
          <w:tcPr>
            <w:tcW w:w="0" w:type="auto"/>
            <w:tcBorders>
              <w:top w:val="single" w:sz="4" w:space="0" w:color="auto"/>
            </w:tcBorders>
          </w:tcPr>
          <w:p w:rsidR="00EE6B83" w:rsidRPr="009A4896" w:rsidRDefault="00EE6B83" w:rsidP="0089339B">
            <w:pPr>
              <w:tabs>
                <w:tab w:val="left" w:pos="284"/>
              </w:tabs>
              <w:rPr>
                <w:rFonts w:ascii="Times New Roman" w:hAnsi="Times New Roman" w:cs="Times New Roman"/>
                <w:sz w:val="24"/>
                <w:szCs w:val="24"/>
              </w:rPr>
            </w:pPr>
            <w:r w:rsidRPr="009A4896">
              <w:rPr>
                <w:rFonts w:ascii="Times New Roman" w:hAnsi="Times New Roman" w:cs="Times New Roman"/>
                <w:sz w:val="24"/>
                <w:szCs w:val="24"/>
              </w:rPr>
              <w:lastRenderedPageBreak/>
              <w:t>1.</w:t>
            </w:r>
          </w:p>
        </w:tc>
        <w:tc>
          <w:tcPr>
            <w:tcW w:w="0" w:type="auto"/>
            <w:tcBorders>
              <w:top w:val="single" w:sz="4" w:space="0" w:color="auto"/>
            </w:tcBorders>
          </w:tcPr>
          <w:p w:rsidR="00EE6B83" w:rsidRPr="009A4896" w:rsidRDefault="00EE6B83" w:rsidP="00742657">
            <w:pPr>
              <w:ind w:right="-1"/>
              <w:rPr>
                <w:rFonts w:ascii="Times New Roman" w:hAnsi="Times New Roman" w:cs="Times New Roman"/>
                <w:sz w:val="24"/>
                <w:szCs w:val="24"/>
              </w:rPr>
            </w:pPr>
            <w:r w:rsidRPr="009A4896">
              <w:rPr>
                <w:rFonts w:ascii="Times New Roman" w:hAnsi="Times New Roman" w:cs="Times New Roman"/>
                <w:sz w:val="24"/>
                <w:szCs w:val="24"/>
              </w:rPr>
              <w:t>Наименование Заказчика</w:t>
            </w:r>
          </w:p>
        </w:tc>
        <w:tc>
          <w:tcPr>
            <w:tcW w:w="0" w:type="auto"/>
            <w:tcBorders>
              <w:top w:val="single" w:sz="4" w:space="0" w:color="auto"/>
            </w:tcBorders>
          </w:tcPr>
          <w:p w:rsidR="00EE6B83" w:rsidRPr="009A4896" w:rsidRDefault="00F73B84" w:rsidP="00AE3138">
            <w:pPr>
              <w:ind w:right="-1"/>
              <w:jc w:val="both"/>
              <w:rPr>
                <w:rFonts w:ascii="Times New Roman" w:hAnsi="Times New Roman" w:cs="Times New Roman"/>
                <w:sz w:val="24"/>
                <w:szCs w:val="24"/>
              </w:rPr>
            </w:pPr>
            <w:r w:rsidRPr="009A4896">
              <w:rPr>
                <w:rFonts w:ascii="Times New Roman" w:hAnsi="Times New Roman" w:cs="Times New Roman"/>
                <w:sz w:val="24"/>
                <w:szCs w:val="24"/>
              </w:rPr>
              <w:fldChar w:fldCharType="begin">
                <w:ffData>
                  <w:name w:val="Организация"/>
                  <w:enabled/>
                  <w:calcOnExit w:val="0"/>
                  <w:textInput>
                    <w:default w:val="Организация"/>
                  </w:textInput>
                </w:ffData>
              </w:fldChar>
            </w:r>
            <w:bookmarkStart w:id="4" w:name="Организация"/>
            <w:r w:rsidRPr="009A4896">
              <w:rPr>
                <w:rFonts w:ascii="Times New Roman" w:hAnsi="Times New Roman" w:cs="Times New Roman"/>
                <w:sz w:val="24"/>
                <w:szCs w:val="24"/>
              </w:rPr>
              <w:instrText xml:space="preserve"> FORMTEXT </w:instrText>
            </w:r>
            <w:r w:rsidRPr="009A4896">
              <w:rPr>
                <w:rFonts w:ascii="Times New Roman" w:hAnsi="Times New Roman" w:cs="Times New Roman"/>
                <w:sz w:val="24"/>
                <w:szCs w:val="24"/>
              </w:rPr>
            </w:r>
            <w:r w:rsidRPr="009A4896">
              <w:rPr>
                <w:rFonts w:ascii="Times New Roman" w:hAnsi="Times New Roman" w:cs="Times New Roman"/>
                <w:sz w:val="24"/>
                <w:szCs w:val="24"/>
              </w:rPr>
              <w:fldChar w:fldCharType="separate"/>
            </w:r>
            <w:r w:rsidRPr="009A4896">
              <w:rPr>
                <w:rFonts w:ascii="Times New Roman" w:hAnsi="Times New Roman" w:cs="Times New Roman"/>
                <w:sz w:val="24"/>
                <w:szCs w:val="24"/>
              </w:rPr>
              <w:t>ФГБУ "НМИЦ онкологии им. Н.Н. Петрова" Минздрава России</w:t>
            </w:r>
            <w:r w:rsidRPr="009A4896">
              <w:rPr>
                <w:rFonts w:ascii="Times New Roman" w:hAnsi="Times New Roman" w:cs="Times New Roman"/>
                <w:sz w:val="24"/>
                <w:szCs w:val="24"/>
              </w:rPr>
              <w:fldChar w:fldCharType="end"/>
            </w:r>
            <w:bookmarkEnd w:id="4"/>
          </w:p>
        </w:tc>
      </w:tr>
      <w:tr w:rsidR="00EE6B83" w:rsidRPr="009A4896" w:rsidTr="00B32574">
        <w:tc>
          <w:tcPr>
            <w:tcW w:w="0" w:type="auto"/>
          </w:tcPr>
          <w:p w:rsidR="00EE6B83" w:rsidRPr="009A4896" w:rsidRDefault="00EE6B83" w:rsidP="006D3E20">
            <w:pPr>
              <w:ind w:right="-1"/>
              <w:rPr>
                <w:rFonts w:ascii="Times New Roman" w:hAnsi="Times New Roman" w:cs="Times New Roman"/>
                <w:sz w:val="24"/>
                <w:szCs w:val="24"/>
              </w:rPr>
            </w:pPr>
            <w:r w:rsidRPr="009A4896">
              <w:rPr>
                <w:rFonts w:ascii="Times New Roman" w:hAnsi="Times New Roman" w:cs="Times New Roman"/>
                <w:sz w:val="24"/>
                <w:szCs w:val="24"/>
              </w:rPr>
              <w:t>2.</w:t>
            </w:r>
          </w:p>
        </w:tc>
        <w:tc>
          <w:tcPr>
            <w:tcW w:w="0" w:type="auto"/>
          </w:tcPr>
          <w:p w:rsidR="00EE6B83" w:rsidRPr="009A4896" w:rsidRDefault="00EE6B83" w:rsidP="00742657">
            <w:pPr>
              <w:ind w:right="-1"/>
              <w:rPr>
                <w:rFonts w:ascii="Times New Roman" w:hAnsi="Times New Roman" w:cs="Times New Roman"/>
                <w:sz w:val="24"/>
                <w:szCs w:val="24"/>
              </w:rPr>
            </w:pPr>
            <w:r w:rsidRPr="009A4896">
              <w:rPr>
                <w:rFonts w:ascii="Times New Roman" w:hAnsi="Times New Roman" w:cs="Times New Roman"/>
                <w:sz w:val="24"/>
                <w:szCs w:val="24"/>
              </w:rPr>
              <w:t>Наименование объекта закупки</w:t>
            </w:r>
          </w:p>
        </w:tc>
        <w:tc>
          <w:tcPr>
            <w:tcW w:w="0" w:type="auto"/>
          </w:tcPr>
          <w:p w:rsidR="00EE6B83" w:rsidRPr="009A4896" w:rsidRDefault="00EE6B83" w:rsidP="00AE3138">
            <w:pPr>
              <w:ind w:right="-1"/>
              <w:jc w:val="both"/>
              <w:rPr>
                <w:rFonts w:ascii="Times New Roman" w:hAnsi="Times New Roman" w:cs="Times New Roman"/>
                <w:b/>
                <w:sz w:val="24"/>
                <w:szCs w:val="24"/>
              </w:rPr>
            </w:pPr>
            <w:r w:rsidRPr="009A4896">
              <w:rPr>
                <w:rFonts w:ascii="Times New Roman" w:hAnsi="Times New Roman" w:cs="Times New Roman"/>
                <w:b/>
                <w:sz w:val="24"/>
                <w:szCs w:val="24"/>
              </w:rPr>
              <w:fldChar w:fldCharType="begin">
                <w:ffData>
                  <w:name w:val="Заголовок"/>
                  <w:enabled/>
                  <w:calcOnExit w:val="0"/>
                  <w:textInput>
                    <w:default w:val="Наименование"/>
                  </w:textInput>
                </w:ffData>
              </w:fldChar>
            </w:r>
            <w:bookmarkStart w:id="5" w:name="Заголовок"/>
            <w:r w:rsidRPr="009A4896">
              <w:rPr>
                <w:rFonts w:ascii="Times New Roman" w:hAnsi="Times New Roman" w:cs="Times New Roman"/>
                <w:b/>
                <w:sz w:val="24"/>
                <w:szCs w:val="24"/>
              </w:rPr>
              <w:instrText xml:space="preserve"> FORMTEXT </w:instrText>
            </w:r>
            <w:r w:rsidRPr="009A4896">
              <w:rPr>
                <w:rFonts w:ascii="Times New Roman" w:hAnsi="Times New Roman" w:cs="Times New Roman"/>
                <w:b/>
                <w:sz w:val="24"/>
                <w:szCs w:val="24"/>
              </w:rPr>
            </w:r>
            <w:r w:rsidRPr="009A4896">
              <w:rPr>
                <w:rFonts w:ascii="Times New Roman" w:hAnsi="Times New Roman" w:cs="Times New Roman"/>
                <w:b/>
                <w:sz w:val="24"/>
                <w:szCs w:val="24"/>
              </w:rPr>
              <w:fldChar w:fldCharType="separate"/>
            </w:r>
            <w:r w:rsidRPr="009A4896">
              <w:rPr>
                <w:rFonts w:ascii="Times New Roman" w:hAnsi="Times New Roman" w:cs="Times New Roman"/>
                <w:b/>
                <w:sz w:val="24"/>
                <w:szCs w:val="24"/>
              </w:rPr>
              <w:t>Выполнение работ по текущему ремонту помещений №№103-105 (527) Отделения опухолей головы и шеи на 5-ом этаже Клинического корпуса</w:t>
            </w:r>
            <w:r w:rsidRPr="009A4896">
              <w:rPr>
                <w:rFonts w:ascii="Times New Roman" w:hAnsi="Times New Roman" w:cs="Times New Roman"/>
                <w:b/>
                <w:sz w:val="24"/>
                <w:szCs w:val="24"/>
              </w:rPr>
              <w:fldChar w:fldCharType="end"/>
            </w:r>
            <w:bookmarkEnd w:id="5"/>
          </w:p>
        </w:tc>
      </w:tr>
      <w:tr w:rsidR="004329AE" w:rsidRPr="009A4896" w:rsidTr="00B32574">
        <w:tc>
          <w:tcPr>
            <w:tcW w:w="0" w:type="auto"/>
          </w:tcPr>
          <w:p w:rsidR="004329AE" w:rsidRPr="009A4896" w:rsidRDefault="004329AE" w:rsidP="006D3E20">
            <w:pPr>
              <w:ind w:right="-1"/>
              <w:rPr>
                <w:rFonts w:ascii="Times New Roman" w:hAnsi="Times New Roman" w:cs="Times New Roman"/>
                <w:sz w:val="24"/>
                <w:szCs w:val="24"/>
              </w:rPr>
            </w:pPr>
            <w:r w:rsidRPr="009A4896">
              <w:rPr>
                <w:rFonts w:ascii="Times New Roman" w:hAnsi="Times New Roman" w:cs="Times New Roman"/>
                <w:sz w:val="24"/>
                <w:szCs w:val="24"/>
              </w:rPr>
              <w:t>3.</w:t>
            </w:r>
          </w:p>
        </w:tc>
        <w:tc>
          <w:tcPr>
            <w:tcW w:w="0" w:type="auto"/>
          </w:tcPr>
          <w:p w:rsidR="004329AE" w:rsidRPr="009A4896" w:rsidRDefault="003671D1" w:rsidP="00742657">
            <w:pPr>
              <w:ind w:right="-1"/>
              <w:rPr>
                <w:rFonts w:ascii="Times New Roman" w:hAnsi="Times New Roman" w:cs="Times New Roman"/>
                <w:sz w:val="24"/>
                <w:szCs w:val="24"/>
              </w:rPr>
            </w:pPr>
            <w:r w:rsidRPr="009A4896">
              <w:rPr>
                <w:rFonts w:ascii="Times New Roman" w:hAnsi="Times New Roman" w:cs="Times New Roman"/>
                <w:sz w:val="24"/>
                <w:szCs w:val="24"/>
              </w:rPr>
              <w:t>Коды ОКПД2 / КТРУ</w:t>
            </w:r>
          </w:p>
        </w:tc>
        <w:tc>
          <w:tcPr>
            <w:tcW w:w="0" w:type="auto"/>
          </w:tcPr>
          <w:p w:rsidR="004329AE" w:rsidRPr="009A4896" w:rsidRDefault="005B710E" w:rsidP="00AE3138">
            <w:pPr>
              <w:ind w:right="-1"/>
              <w:jc w:val="both"/>
              <w:rPr>
                <w:rFonts w:ascii="Times New Roman" w:hAnsi="Times New Roman" w:cs="Times New Roman"/>
                <w:sz w:val="24"/>
                <w:szCs w:val="24"/>
              </w:rPr>
            </w:pPr>
            <w:r w:rsidRPr="009A4896">
              <w:rPr>
                <w:rFonts w:ascii="Times New Roman" w:hAnsi="Times New Roman" w:cs="Times New Roman"/>
                <w:sz w:val="24"/>
                <w:szCs w:val="24"/>
              </w:rPr>
              <w:fldChar w:fldCharType="begin">
                <w:ffData>
                  <w:name w:val="КодОКПД2"/>
                  <w:enabled/>
                  <w:calcOnExit w:val="0"/>
                  <w:textInput>
                    <w:default w:val="КодОКПД2"/>
                  </w:textInput>
                </w:ffData>
              </w:fldChar>
            </w:r>
            <w:bookmarkStart w:id="6" w:name="КодОКПД2"/>
            <w:r w:rsidRPr="009A4896">
              <w:rPr>
                <w:rFonts w:ascii="Times New Roman" w:hAnsi="Times New Roman" w:cs="Times New Roman"/>
                <w:sz w:val="24"/>
                <w:szCs w:val="24"/>
              </w:rPr>
              <w:instrText xml:space="preserve"> FORMTEXT </w:instrText>
            </w:r>
            <w:r w:rsidRPr="009A4896">
              <w:rPr>
                <w:rFonts w:ascii="Times New Roman" w:hAnsi="Times New Roman" w:cs="Times New Roman"/>
                <w:sz w:val="24"/>
                <w:szCs w:val="24"/>
              </w:rPr>
            </w:r>
            <w:r w:rsidRPr="009A4896">
              <w:rPr>
                <w:rFonts w:ascii="Times New Roman" w:hAnsi="Times New Roman" w:cs="Times New Roman"/>
                <w:sz w:val="24"/>
                <w:szCs w:val="24"/>
              </w:rPr>
              <w:fldChar w:fldCharType="separate"/>
            </w:r>
            <w:r w:rsidRPr="009A4896">
              <w:rPr>
                <w:rFonts w:ascii="Times New Roman" w:hAnsi="Times New Roman" w:cs="Times New Roman"/>
                <w:sz w:val="24"/>
                <w:szCs w:val="24"/>
              </w:rPr>
              <w:t>43.99.90.190</w:t>
            </w:r>
            <w:r w:rsidRPr="009A4896">
              <w:rPr>
                <w:rFonts w:ascii="Times New Roman" w:hAnsi="Times New Roman" w:cs="Times New Roman"/>
                <w:sz w:val="24"/>
                <w:szCs w:val="24"/>
              </w:rPr>
              <w:fldChar w:fldCharType="end"/>
            </w:r>
            <w:bookmarkEnd w:id="6"/>
          </w:p>
        </w:tc>
      </w:tr>
      <w:tr w:rsidR="00EE6B83" w:rsidRPr="009A4896" w:rsidTr="00B32574">
        <w:tc>
          <w:tcPr>
            <w:tcW w:w="0" w:type="auto"/>
          </w:tcPr>
          <w:p w:rsidR="00EE6B83" w:rsidRPr="009A4896" w:rsidRDefault="004329AE" w:rsidP="006D3E20">
            <w:pPr>
              <w:ind w:right="-1"/>
              <w:rPr>
                <w:rFonts w:ascii="Times New Roman" w:hAnsi="Times New Roman" w:cs="Times New Roman"/>
                <w:sz w:val="24"/>
                <w:szCs w:val="24"/>
              </w:rPr>
            </w:pPr>
            <w:r w:rsidRPr="009A4896">
              <w:rPr>
                <w:rFonts w:ascii="Times New Roman" w:hAnsi="Times New Roman" w:cs="Times New Roman"/>
                <w:sz w:val="24"/>
                <w:szCs w:val="24"/>
              </w:rPr>
              <w:t>4.</w:t>
            </w:r>
          </w:p>
        </w:tc>
        <w:tc>
          <w:tcPr>
            <w:tcW w:w="0" w:type="auto"/>
          </w:tcPr>
          <w:p w:rsidR="00EE6B83" w:rsidRPr="009A4896" w:rsidRDefault="004329AE" w:rsidP="00742657">
            <w:pPr>
              <w:ind w:right="-1"/>
              <w:rPr>
                <w:rFonts w:ascii="Times New Roman" w:hAnsi="Times New Roman" w:cs="Times New Roman"/>
                <w:sz w:val="24"/>
                <w:szCs w:val="24"/>
              </w:rPr>
            </w:pPr>
            <w:r w:rsidRPr="009A4896">
              <w:rPr>
                <w:rFonts w:ascii="Times New Roman" w:hAnsi="Times New Roman" w:cs="Times New Roman"/>
                <w:sz w:val="24"/>
                <w:szCs w:val="24"/>
              </w:rPr>
              <w:t>Место исполнения обязательств (адрес поставки, оказания услуг, выполнения работ)</w:t>
            </w:r>
          </w:p>
        </w:tc>
        <w:tc>
          <w:tcPr>
            <w:tcW w:w="0" w:type="auto"/>
          </w:tcPr>
          <w:p w:rsidR="00EE6B83" w:rsidRPr="009A4896" w:rsidRDefault="00942FAD" w:rsidP="00AE3138">
            <w:pPr>
              <w:ind w:right="-1"/>
              <w:jc w:val="both"/>
              <w:rPr>
                <w:rFonts w:ascii="Times New Roman" w:hAnsi="Times New Roman" w:cs="Times New Roman"/>
                <w:sz w:val="24"/>
                <w:szCs w:val="24"/>
              </w:rPr>
            </w:pPr>
            <w:r w:rsidRPr="009A4896">
              <w:rPr>
                <w:rFonts w:ascii="Times New Roman" w:hAnsi="Times New Roman" w:cs="Times New Roman"/>
                <w:sz w:val="24"/>
                <w:szCs w:val="24"/>
              </w:rPr>
              <w:fldChar w:fldCharType="begin">
                <w:ffData>
                  <w:name w:val="Место"/>
                  <w:enabled/>
                  <w:calcOnExit w:val="0"/>
                  <w:textInput>
                    <w:default w:val="Место"/>
                  </w:textInput>
                </w:ffData>
              </w:fldChar>
            </w:r>
            <w:bookmarkStart w:id="7" w:name="Место"/>
            <w:r w:rsidRPr="009A4896">
              <w:rPr>
                <w:rFonts w:ascii="Times New Roman" w:hAnsi="Times New Roman" w:cs="Times New Roman"/>
                <w:sz w:val="24"/>
                <w:szCs w:val="24"/>
              </w:rPr>
              <w:instrText xml:space="preserve"> FORMTEXT </w:instrText>
            </w:r>
            <w:r w:rsidRPr="009A4896">
              <w:rPr>
                <w:rFonts w:ascii="Times New Roman" w:hAnsi="Times New Roman" w:cs="Times New Roman"/>
                <w:sz w:val="24"/>
                <w:szCs w:val="24"/>
              </w:rPr>
            </w:r>
            <w:r w:rsidRPr="009A4896">
              <w:rPr>
                <w:rFonts w:ascii="Times New Roman" w:hAnsi="Times New Roman" w:cs="Times New Roman"/>
                <w:sz w:val="24"/>
                <w:szCs w:val="24"/>
              </w:rPr>
              <w:fldChar w:fldCharType="separate"/>
            </w:r>
            <w:r w:rsidRPr="009A4896">
              <w:rPr>
                <w:rFonts w:ascii="Times New Roman" w:hAnsi="Times New Roman" w:cs="Times New Roman"/>
                <w:sz w:val="24"/>
                <w:szCs w:val="24"/>
              </w:rPr>
              <w:t>197758, Россия, г. Санкт- Петербург, п. Песочный, ул. Ленинградская, дом 68</w:t>
            </w:r>
            <w:r w:rsidRPr="009A4896">
              <w:rPr>
                <w:rFonts w:ascii="Times New Roman" w:hAnsi="Times New Roman" w:cs="Times New Roman"/>
                <w:sz w:val="24"/>
                <w:szCs w:val="24"/>
              </w:rPr>
              <w:fldChar w:fldCharType="end"/>
            </w:r>
            <w:bookmarkEnd w:id="7"/>
          </w:p>
        </w:tc>
      </w:tr>
      <w:tr w:rsidR="004329AE" w:rsidRPr="009A4896" w:rsidTr="00B32574">
        <w:tc>
          <w:tcPr>
            <w:tcW w:w="0" w:type="auto"/>
          </w:tcPr>
          <w:p w:rsidR="004329AE" w:rsidRPr="009A4896" w:rsidRDefault="004329AE" w:rsidP="006D3E20">
            <w:pPr>
              <w:ind w:right="-1"/>
              <w:rPr>
                <w:rFonts w:ascii="Times New Roman" w:hAnsi="Times New Roman" w:cs="Times New Roman"/>
                <w:sz w:val="24"/>
                <w:szCs w:val="24"/>
              </w:rPr>
            </w:pPr>
            <w:r w:rsidRPr="009A4896">
              <w:rPr>
                <w:rFonts w:ascii="Times New Roman" w:hAnsi="Times New Roman" w:cs="Times New Roman"/>
                <w:sz w:val="24"/>
                <w:szCs w:val="24"/>
              </w:rPr>
              <w:t>5.</w:t>
            </w:r>
          </w:p>
        </w:tc>
        <w:tc>
          <w:tcPr>
            <w:tcW w:w="0" w:type="auto"/>
          </w:tcPr>
          <w:p w:rsidR="004329AE" w:rsidRPr="009A4896" w:rsidRDefault="004329AE" w:rsidP="00742657">
            <w:pPr>
              <w:ind w:right="-1"/>
              <w:rPr>
                <w:rFonts w:ascii="Times New Roman" w:hAnsi="Times New Roman" w:cs="Times New Roman"/>
                <w:sz w:val="24"/>
                <w:szCs w:val="24"/>
              </w:rPr>
            </w:pPr>
            <w:r w:rsidRPr="009A4896">
              <w:rPr>
                <w:rFonts w:ascii="Times New Roman" w:hAnsi="Times New Roman" w:cs="Times New Roman"/>
                <w:sz w:val="24"/>
                <w:szCs w:val="24"/>
              </w:rPr>
              <w:t>Авансирование</w:t>
            </w:r>
          </w:p>
        </w:tc>
        <w:tc>
          <w:tcPr>
            <w:tcW w:w="0" w:type="auto"/>
          </w:tcPr>
          <w:p w:rsidR="004329AE" w:rsidRPr="009A4896" w:rsidRDefault="00F73B84" w:rsidP="00AE3138">
            <w:pPr>
              <w:ind w:right="-1"/>
              <w:jc w:val="both"/>
              <w:rPr>
                <w:rFonts w:ascii="Times New Roman" w:hAnsi="Times New Roman" w:cs="Times New Roman"/>
                <w:sz w:val="24"/>
                <w:szCs w:val="24"/>
              </w:rPr>
            </w:pPr>
            <w:r w:rsidRPr="009A4896">
              <w:rPr>
                <w:rFonts w:ascii="Times New Roman" w:hAnsi="Times New Roman" w:cs="Times New Roman"/>
                <w:sz w:val="24"/>
                <w:szCs w:val="24"/>
              </w:rPr>
              <w:fldChar w:fldCharType="begin">
                <w:ffData>
                  <w:name w:val="Доп_e3b8b8ed_6"/>
                  <w:enabled/>
                  <w:calcOnExit w:val="0"/>
                  <w:textInput>
                    <w:default w:val="Авансирование"/>
                  </w:textInput>
                </w:ffData>
              </w:fldChar>
            </w:r>
            <w:bookmarkStart w:id="8" w:name="Доп_e3b8b8ed_6"/>
            <w:r w:rsidRPr="009A4896">
              <w:rPr>
                <w:rFonts w:ascii="Times New Roman" w:hAnsi="Times New Roman" w:cs="Times New Roman"/>
                <w:sz w:val="24"/>
                <w:szCs w:val="24"/>
              </w:rPr>
              <w:instrText xml:space="preserve"> FORMTEXT </w:instrText>
            </w:r>
            <w:r w:rsidRPr="009A4896">
              <w:rPr>
                <w:rFonts w:ascii="Times New Roman" w:hAnsi="Times New Roman" w:cs="Times New Roman"/>
                <w:sz w:val="24"/>
                <w:szCs w:val="24"/>
              </w:rPr>
            </w:r>
            <w:r w:rsidRPr="009A4896">
              <w:rPr>
                <w:rFonts w:ascii="Times New Roman" w:hAnsi="Times New Roman" w:cs="Times New Roman"/>
                <w:sz w:val="24"/>
                <w:szCs w:val="24"/>
              </w:rPr>
              <w:fldChar w:fldCharType="separate"/>
            </w:r>
            <w:r w:rsidRPr="009A4896">
              <w:rPr>
                <w:rFonts w:ascii="Times New Roman" w:hAnsi="Times New Roman" w:cs="Times New Roman"/>
                <w:sz w:val="24"/>
                <w:szCs w:val="24"/>
              </w:rPr>
              <w:t>Не предусмотрено</w:t>
            </w:r>
            <w:r w:rsidRPr="009A4896">
              <w:rPr>
                <w:rFonts w:ascii="Times New Roman" w:hAnsi="Times New Roman" w:cs="Times New Roman"/>
                <w:sz w:val="24"/>
                <w:szCs w:val="24"/>
              </w:rPr>
              <w:fldChar w:fldCharType="end"/>
            </w:r>
            <w:bookmarkEnd w:id="8"/>
          </w:p>
        </w:tc>
      </w:tr>
      <w:tr w:rsidR="004329AE" w:rsidRPr="009A4896" w:rsidTr="00B32574">
        <w:tc>
          <w:tcPr>
            <w:tcW w:w="0" w:type="auto"/>
          </w:tcPr>
          <w:p w:rsidR="004329AE" w:rsidRPr="009A4896" w:rsidRDefault="004329AE" w:rsidP="006D3E20">
            <w:pPr>
              <w:ind w:right="-1"/>
              <w:rPr>
                <w:rFonts w:ascii="Times New Roman" w:hAnsi="Times New Roman" w:cs="Times New Roman"/>
                <w:sz w:val="24"/>
                <w:szCs w:val="24"/>
              </w:rPr>
            </w:pPr>
            <w:r w:rsidRPr="009A4896">
              <w:rPr>
                <w:rFonts w:ascii="Times New Roman" w:hAnsi="Times New Roman" w:cs="Times New Roman"/>
                <w:sz w:val="24"/>
                <w:szCs w:val="24"/>
              </w:rPr>
              <w:t>6.</w:t>
            </w:r>
          </w:p>
        </w:tc>
        <w:tc>
          <w:tcPr>
            <w:tcW w:w="0" w:type="auto"/>
          </w:tcPr>
          <w:p w:rsidR="004329AE" w:rsidRPr="009A4896" w:rsidRDefault="00FE5F2E" w:rsidP="00742657">
            <w:pPr>
              <w:ind w:right="-1"/>
              <w:rPr>
                <w:rFonts w:ascii="Times New Roman" w:hAnsi="Times New Roman" w:cs="Times New Roman"/>
                <w:sz w:val="24"/>
                <w:szCs w:val="24"/>
              </w:rPr>
            </w:pPr>
            <w:r w:rsidRPr="009A4896">
              <w:rPr>
                <w:rFonts w:ascii="Times New Roman" w:hAnsi="Times New Roman" w:cs="Times New Roman"/>
                <w:sz w:val="24"/>
                <w:szCs w:val="24"/>
              </w:rPr>
              <w:t>Срок окончания действия договора (контракта)</w:t>
            </w:r>
          </w:p>
        </w:tc>
        <w:tc>
          <w:tcPr>
            <w:tcW w:w="0" w:type="auto"/>
          </w:tcPr>
          <w:p w:rsidR="004329AE" w:rsidRPr="009A4896" w:rsidRDefault="00317DBA" w:rsidP="00AE3138">
            <w:pPr>
              <w:ind w:right="-1"/>
              <w:jc w:val="both"/>
              <w:rPr>
                <w:rFonts w:ascii="Times New Roman" w:hAnsi="Times New Roman" w:cs="Times New Roman"/>
                <w:sz w:val="24"/>
                <w:szCs w:val="24"/>
              </w:rPr>
            </w:pPr>
            <w:r w:rsidRPr="009A4896">
              <w:rPr>
                <w:rFonts w:ascii="Times New Roman" w:hAnsi="Times New Roman" w:cs="Times New Roman"/>
                <w:sz w:val="24"/>
                <w:szCs w:val="24"/>
              </w:rPr>
              <w:fldChar w:fldCharType="begin">
                <w:ffData>
                  <w:name w:val="Доп_78adaf78_f"/>
                  <w:enabled/>
                  <w:calcOnExit w:val="0"/>
                  <w:textInput>
                    <w:default w:val="Срок окончания действия договора (контракта)"/>
                  </w:textInput>
                </w:ffData>
              </w:fldChar>
            </w:r>
            <w:bookmarkStart w:id="9" w:name="Доп_78adaf78_f"/>
            <w:r w:rsidRPr="009A4896">
              <w:rPr>
                <w:rFonts w:ascii="Times New Roman" w:hAnsi="Times New Roman" w:cs="Times New Roman"/>
                <w:sz w:val="24"/>
                <w:szCs w:val="24"/>
              </w:rPr>
              <w:instrText xml:space="preserve"> FORMTEXT </w:instrText>
            </w:r>
            <w:r w:rsidRPr="009A4896">
              <w:rPr>
                <w:rFonts w:ascii="Times New Roman" w:hAnsi="Times New Roman" w:cs="Times New Roman"/>
                <w:sz w:val="24"/>
                <w:szCs w:val="24"/>
              </w:rPr>
            </w:r>
            <w:r w:rsidRPr="009A4896">
              <w:rPr>
                <w:rFonts w:ascii="Times New Roman" w:hAnsi="Times New Roman" w:cs="Times New Roman"/>
                <w:sz w:val="24"/>
                <w:szCs w:val="24"/>
              </w:rPr>
              <w:fldChar w:fldCharType="separate"/>
            </w:r>
            <w:r w:rsidRPr="009A4896">
              <w:rPr>
                <w:rFonts w:ascii="Times New Roman" w:hAnsi="Times New Roman" w:cs="Times New Roman"/>
                <w:sz w:val="24"/>
                <w:szCs w:val="24"/>
              </w:rPr>
              <w:t>01.05.2020</w:t>
            </w:r>
            <w:r w:rsidRPr="009A4896">
              <w:rPr>
                <w:rFonts w:ascii="Times New Roman" w:hAnsi="Times New Roman" w:cs="Times New Roman"/>
                <w:sz w:val="24"/>
                <w:szCs w:val="24"/>
              </w:rPr>
              <w:fldChar w:fldCharType="end"/>
            </w:r>
            <w:bookmarkEnd w:id="9"/>
          </w:p>
        </w:tc>
      </w:tr>
      <w:tr w:rsidR="004329AE" w:rsidRPr="009A4896" w:rsidTr="00B32574">
        <w:tc>
          <w:tcPr>
            <w:tcW w:w="0" w:type="auto"/>
          </w:tcPr>
          <w:p w:rsidR="004329AE" w:rsidRPr="009A4896" w:rsidRDefault="004329AE" w:rsidP="004329AE">
            <w:pPr>
              <w:rPr>
                <w:rFonts w:ascii="Times New Roman" w:hAnsi="Times New Roman" w:cs="Times New Roman"/>
                <w:b/>
                <w:sz w:val="24"/>
                <w:szCs w:val="24"/>
              </w:rPr>
            </w:pPr>
            <w:r w:rsidRPr="009A4896">
              <w:rPr>
                <w:rFonts w:ascii="Times New Roman" w:hAnsi="Times New Roman" w:cs="Times New Roman"/>
                <w:b/>
                <w:sz w:val="24"/>
                <w:szCs w:val="24"/>
              </w:rPr>
              <w:t>7.</w:t>
            </w:r>
          </w:p>
        </w:tc>
        <w:tc>
          <w:tcPr>
            <w:tcW w:w="0" w:type="auto"/>
            <w:gridSpan w:val="2"/>
          </w:tcPr>
          <w:p w:rsidR="004329AE" w:rsidRPr="009A4896" w:rsidRDefault="004329AE" w:rsidP="00AE3138">
            <w:pPr>
              <w:ind w:right="-1"/>
              <w:rPr>
                <w:rFonts w:ascii="Times New Roman" w:hAnsi="Times New Roman" w:cs="Times New Roman"/>
                <w:b/>
                <w:sz w:val="24"/>
                <w:szCs w:val="24"/>
              </w:rPr>
            </w:pPr>
            <w:r w:rsidRPr="009A4896">
              <w:rPr>
                <w:rFonts w:ascii="Times New Roman" w:hAnsi="Times New Roman" w:cs="Times New Roman"/>
                <w:b/>
                <w:sz w:val="24"/>
                <w:szCs w:val="24"/>
              </w:rPr>
              <w:t>Установление сроков исполнения обязательств контрагентом</w:t>
            </w:r>
          </w:p>
        </w:tc>
      </w:tr>
      <w:tr w:rsidR="00162746" w:rsidRPr="009A4896" w:rsidTr="00B32574">
        <w:tc>
          <w:tcPr>
            <w:tcW w:w="0" w:type="auto"/>
          </w:tcPr>
          <w:p w:rsidR="00162746" w:rsidRPr="009A4896" w:rsidRDefault="00162746" w:rsidP="006D3E20">
            <w:pPr>
              <w:ind w:right="-1"/>
              <w:rPr>
                <w:rFonts w:ascii="Times New Roman" w:hAnsi="Times New Roman" w:cs="Times New Roman"/>
                <w:sz w:val="24"/>
                <w:szCs w:val="24"/>
              </w:rPr>
            </w:pPr>
            <w:r w:rsidRPr="009A4896">
              <w:rPr>
                <w:rFonts w:ascii="Times New Roman" w:hAnsi="Times New Roman" w:cs="Times New Roman"/>
                <w:sz w:val="24"/>
                <w:szCs w:val="24"/>
              </w:rPr>
              <w:t>7.1</w:t>
            </w:r>
          </w:p>
        </w:tc>
        <w:tc>
          <w:tcPr>
            <w:tcW w:w="0" w:type="auto"/>
          </w:tcPr>
          <w:p w:rsidR="00162746" w:rsidRPr="009A4896" w:rsidRDefault="00162746" w:rsidP="00742657">
            <w:pPr>
              <w:ind w:right="-1"/>
              <w:rPr>
                <w:rFonts w:ascii="Times New Roman" w:hAnsi="Times New Roman" w:cs="Times New Roman"/>
                <w:sz w:val="24"/>
                <w:szCs w:val="24"/>
              </w:rPr>
            </w:pPr>
            <w:r w:rsidRPr="009A4896">
              <w:rPr>
                <w:rFonts w:ascii="Times New Roman" w:hAnsi="Times New Roman" w:cs="Times New Roman"/>
                <w:sz w:val="24"/>
                <w:szCs w:val="24"/>
              </w:rPr>
              <w:t>Срок начала исполнения обязательств контрагентом:</w:t>
            </w:r>
          </w:p>
        </w:tc>
        <w:tc>
          <w:tcPr>
            <w:tcW w:w="0" w:type="auto"/>
          </w:tcPr>
          <w:p w:rsidR="00162746" w:rsidRPr="009A4896" w:rsidRDefault="00317DBA" w:rsidP="00AE3138">
            <w:pPr>
              <w:ind w:right="-1"/>
              <w:jc w:val="both"/>
              <w:rPr>
                <w:rFonts w:ascii="Times New Roman" w:hAnsi="Times New Roman" w:cs="Times New Roman"/>
                <w:sz w:val="24"/>
                <w:szCs w:val="24"/>
              </w:rPr>
            </w:pPr>
            <w:r w:rsidRPr="009A4896">
              <w:rPr>
                <w:rFonts w:ascii="Times New Roman" w:hAnsi="Times New Roman" w:cs="Times New Roman"/>
                <w:sz w:val="24"/>
                <w:szCs w:val="24"/>
              </w:rPr>
              <w:fldChar w:fldCharType="begin">
                <w:ffData>
                  <w:name w:val="Доп_a26499a8_8"/>
                  <w:enabled/>
                  <w:calcOnExit w:val="0"/>
                  <w:textInput>
                    <w:default w:val="Срок начала исполнения обязательств контрагентом"/>
                  </w:textInput>
                </w:ffData>
              </w:fldChar>
            </w:r>
            <w:bookmarkStart w:id="10" w:name="Доп_a26499a8_8"/>
            <w:r w:rsidRPr="009A4896">
              <w:rPr>
                <w:rFonts w:ascii="Times New Roman" w:hAnsi="Times New Roman" w:cs="Times New Roman"/>
                <w:sz w:val="24"/>
                <w:szCs w:val="24"/>
              </w:rPr>
              <w:instrText xml:space="preserve"> FORMTEXT </w:instrText>
            </w:r>
            <w:r w:rsidRPr="009A4896">
              <w:rPr>
                <w:rFonts w:ascii="Times New Roman" w:hAnsi="Times New Roman" w:cs="Times New Roman"/>
                <w:sz w:val="24"/>
                <w:szCs w:val="24"/>
              </w:rPr>
            </w:r>
            <w:r w:rsidRPr="009A4896">
              <w:rPr>
                <w:rFonts w:ascii="Times New Roman" w:hAnsi="Times New Roman" w:cs="Times New Roman"/>
                <w:sz w:val="24"/>
                <w:szCs w:val="24"/>
              </w:rPr>
              <w:fldChar w:fldCharType="separate"/>
            </w:r>
            <w:r w:rsidRPr="009A4896">
              <w:rPr>
                <w:rFonts w:ascii="Times New Roman" w:hAnsi="Times New Roman" w:cs="Times New Roman"/>
                <w:sz w:val="24"/>
                <w:szCs w:val="24"/>
              </w:rPr>
              <w:t>С даты подписания Договора</w:t>
            </w:r>
            <w:r w:rsidRPr="009A4896">
              <w:rPr>
                <w:rFonts w:ascii="Times New Roman" w:hAnsi="Times New Roman" w:cs="Times New Roman"/>
                <w:sz w:val="24"/>
                <w:szCs w:val="24"/>
              </w:rPr>
              <w:fldChar w:fldCharType="end"/>
            </w:r>
            <w:bookmarkEnd w:id="10"/>
          </w:p>
        </w:tc>
      </w:tr>
      <w:tr w:rsidR="00EE6B83" w:rsidRPr="009A4896" w:rsidTr="00B32574">
        <w:tc>
          <w:tcPr>
            <w:tcW w:w="0" w:type="auto"/>
          </w:tcPr>
          <w:p w:rsidR="00EE6B83" w:rsidRPr="009A4896" w:rsidRDefault="00162746" w:rsidP="006D3E20">
            <w:pPr>
              <w:ind w:right="-1"/>
              <w:rPr>
                <w:rFonts w:ascii="Times New Roman" w:hAnsi="Times New Roman" w:cs="Times New Roman"/>
                <w:sz w:val="24"/>
                <w:szCs w:val="24"/>
              </w:rPr>
            </w:pPr>
            <w:r w:rsidRPr="009A4896">
              <w:rPr>
                <w:rFonts w:ascii="Times New Roman" w:hAnsi="Times New Roman" w:cs="Times New Roman"/>
                <w:sz w:val="24"/>
                <w:szCs w:val="24"/>
              </w:rPr>
              <w:t>7.2</w:t>
            </w:r>
          </w:p>
        </w:tc>
        <w:tc>
          <w:tcPr>
            <w:tcW w:w="0" w:type="auto"/>
          </w:tcPr>
          <w:p w:rsidR="00EE6B83" w:rsidRPr="009A4896" w:rsidRDefault="00FE5F2E" w:rsidP="00742657">
            <w:pPr>
              <w:ind w:right="-1"/>
              <w:rPr>
                <w:rFonts w:ascii="Times New Roman" w:hAnsi="Times New Roman" w:cs="Times New Roman"/>
                <w:sz w:val="24"/>
                <w:szCs w:val="24"/>
              </w:rPr>
            </w:pPr>
            <w:r w:rsidRPr="009A4896">
              <w:rPr>
                <w:rFonts w:ascii="Times New Roman" w:hAnsi="Times New Roman" w:cs="Times New Roman"/>
                <w:sz w:val="24"/>
                <w:szCs w:val="24"/>
              </w:rPr>
              <w:t>Срок окончания исполнения обязательств контрагентом</w:t>
            </w:r>
            <w:r w:rsidR="00E80564" w:rsidRPr="009A4896">
              <w:rPr>
                <w:rFonts w:ascii="Times New Roman" w:hAnsi="Times New Roman" w:cs="Times New Roman"/>
                <w:sz w:val="24"/>
                <w:szCs w:val="24"/>
              </w:rPr>
              <w:t xml:space="preserve"> не позднее</w:t>
            </w:r>
          </w:p>
        </w:tc>
        <w:tc>
          <w:tcPr>
            <w:tcW w:w="0" w:type="auto"/>
          </w:tcPr>
          <w:p w:rsidR="00EE6B83" w:rsidRPr="009A4896" w:rsidRDefault="00317DBA" w:rsidP="00AE3138">
            <w:pPr>
              <w:ind w:right="-1"/>
              <w:jc w:val="both"/>
              <w:rPr>
                <w:rFonts w:ascii="Times New Roman" w:hAnsi="Times New Roman" w:cs="Times New Roman"/>
                <w:sz w:val="24"/>
                <w:szCs w:val="24"/>
              </w:rPr>
            </w:pPr>
            <w:r w:rsidRPr="009A4896">
              <w:rPr>
                <w:rFonts w:ascii="Times New Roman" w:hAnsi="Times New Roman" w:cs="Times New Roman"/>
                <w:sz w:val="24"/>
                <w:szCs w:val="24"/>
              </w:rPr>
              <w:fldChar w:fldCharType="begin">
                <w:ffData>
                  <w:name w:val="Доп_a930703d_6"/>
                  <w:enabled/>
                  <w:calcOnExit w:val="0"/>
                  <w:textInput>
                    <w:default w:val="Срок окончания исполнения обязательств контрагентом"/>
                  </w:textInput>
                </w:ffData>
              </w:fldChar>
            </w:r>
            <w:bookmarkStart w:id="11" w:name="Доп_a930703d_6"/>
            <w:r w:rsidRPr="009A4896">
              <w:rPr>
                <w:rFonts w:ascii="Times New Roman" w:hAnsi="Times New Roman" w:cs="Times New Roman"/>
                <w:sz w:val="24"/>
                <w:szCs w:val="24"/>
              </w:rPr>
              <w:instrText xml:space="preserve"> FORMTEXT </w:instrText>
            </w:r>
            <w:r w:rsidRPr="009A4896">
              <w:rPr>
                <w:rFonts w:ascii="Times New Roman" w:hAnsi="Times New Roman" w:cs="Times New Roman"/>
                <w:sz w:val="24"/>
                <w:szCs w:val="24"/>
              </w:rPr>
            </w:r>
            <w:r w:rsidRPr="009A4896">
              <w:rPr>
                <w:rFonts w:ascii="Times New Roman" w:hAnsi="Times New Roman" w:cs="Times New Roman"/>
                <w:sz w:val="24"/>
                <w:szCs w:val="24"/>
              </w:rPr>
              <w:fldChar w:fldCharType="separate"/>
            </w:r>
            <w:r w:rsidRPr="009A4896">
              <w:rPr>
                <w:rFonts w:ascii="Times New Roman" w:hAnsi="Times New Roman" w:cs="Times New Roman"/>
                <w:sz w:val="24"/>
                <w:szCs w:val="24"/>
              </w:rPr>
              <w:t>30 (тридцать) календарных дней с даты подписания Договора</w:t>
            </w:r>
            <w:r w:rsidRPr="009A4896">
              <w:rPr>
                <w:rFonts w:ascii="Times New Roman" w:hAnsi="Times New Roman" w:cs="Times New Roman"/>
                <w:sz w:val="24"/>
                <w:szCs w:val="24"/>
              </w:rPr>
              <w:fldChar w:fldCharType="end"/>
            </w:r>
            <w:bookmarkEnd w:id="11"/>
          </w:p>
        </w:tc>
      </w:tr>
      <w:tr w:rsidR="004329AE" w:rsidRPr="009A4896" w:rsidTr="00B32574">
        <w:tc>
          <w:tcPr>
            <w:tcW w:w="0" w:type="auto"/>
          </w:tcPr>
          <w:p w:rsidR="004329AE" w:rsidRPr="009A4896" w:rsidRDefault="00162746" w:rsidP="006D3E20">
            <w:pPr>
              <w:ind w:right="-1"/>
              <w:rPr>
                <w:rFonts w:ascii="Times New Roman" w:hAnsi="Times New Roman" w:cs="Times New Roman"/>
                <w:sz w:val="24"/>
                <w:szCs w:val="24"/>
              </w:rPr>
            </w:pPr>
            <w:r w:rsidRPr="009A4896">
              <w:rPr>
                <w:rFonts w:ascii="Times New Roman" w:hAnsi="Times New Roman" w:cs="Times New Roman"/>
                <w:sz w:val="24"/>
                <w:szCs w:val="24"/>
              </w:rPr>
              <w:t>7.3</w:t>
            </w:r>
          </w:p>
        </w:tc>
        <w:tc>
          <w:tcPr>
            <w:tcW w:w="0" w:type="auto"/>
          </w:tcPr>
          <w:p w:rsidR="004329AE" w:rsidRPr="009A4896" w:rsidRDefault="00162746" w:rsidP="00742657">
            <w:pPr>
              <w:ind w:right="-1"/>
              <w:rPr>
                <w:rFonts w:ascii="Times New Roman" w:hAnsi="Times New Roman" w:cs="Times New Roman"/>
                <w:sz w:val="24"/>
                <w:szCs w:val="24"/>
              </w:rPr>
            </w:pPr>
            <w:r w:rsidRPr="009A4896">
              <w:rPr>
                <w:rFonts w:ascii="Times New Roman" w:hAnsi="Times New Roman" w:cs="Times New Roman"/>
                <w:sz w:val="24"/>
                <w:szCs w:val="24"/>
              </w:rPr>
              <w:t>Периодичность выполнения работ, оказания услуг либо количество партий поставляемого товаров: (</w:t>
            </w:r>
            <w:r w:rsidRPr="009A4896">
              <w:rPr>
                <w:rFonts w:ascii="Times New Roman" w:hAnsi="Times New Roman" w:cs="Times New Roman"/>
                <w:i/>
                <w:sz w:val="24"/>
                <w:szCs w:val="24"/>
              </w:rPr>
              <w:t>обязательства контрагента</w:t>
            </w:r>
            <w:r w:rsidRPr="009A4896">
              <w:rPr>
                <w:rFonts w:ascii="Times New Roman" w:hAnsi="Times New Roman" w:cs="Times New Roman"/>
                <w:sz w:val="24"/>
                <w:szCs w:val="24"/>
              </w:rPr>
              <w:t>)</w:t>
            </w:r>
          </w:p>
        </w:tc>
        <w:tc>
          <w:tcPr>
            <w:tcW w:w="0" w:type="auto"/>
          </w:tcPr>
          <w:p w:rsidR="004329AE" w:rsidRPr="009A4896" w:rsidRDefault="001347C5" w:rsidP="00AE3138">
            <w:pPr>
              <w:ind w:right="-1"/>
              <w:jc w:val="both"/>
              <w:rPr>
                <w:rFonts w:ascii="Times New Roman" w:hAnsi="Times New Roman" w:cs="Times New Roman"/>
                <w:sz w:val="24"/>
                <w:szCs w:val="24"/>
              </w:rPr>
            </w:pPr>
            <w:r w:rsidRPr="009A4896">
              <w:rPr>
                <w:rFonts w:ascii="Times New Roman" w:hAnsi="Times New Roman" w:cs="Times New Roman"/>
                <w:sz w:val="24"/>
                <w:szCs w:val="24"/>
              </w:rPr>
              <w:fldChar w:fldCharType="begin">
                <w:ffData>
                  <w:name w:val="Доп_65c85db0_3"/>
                  <w:enabled/>
                  <w:calcOnExit w:val="0"/>
                  <w:textInput>
                    <w:default w:val="Периодичность выполнения работ (оказания услуг), количество партий"/>
                  </w:textInput>
                </w:ffData>
              </w:fldChar>
            </w:r>
            <w:bookmarkStart w:id="12" w:name="Доп_65c85db0_3"/>
            <w:r w:rsidRPr="009A4896">
              <w:rPr>
                <w:rFonts w:ascii="Times New Roman" w:hAnsi="Times New Roman" w:cs="Times New Roman"/>
                <w:sz w:val="24"/>
                <w:szCs w:val="24"/>
              </w:rPr>
              <w:instrText xml:space="preserve"> FORMTEXT </w:instrText>
            </w:r>
            <w:r w:rsidRPr="009A4896">
              <w:rPr>
                <w:rFonts w:ascii="Times New Roman" w:hAnsi="Times New Roman" w:cs="Times New Roman"/>
                <w:sz w:val="24"/>
                <w:szCs w:val="24"/>
              </w:rPr>
            </w:r>
            <w:r w:rsidRPr="009A4896">
              <w:rPr>
                <w:rFonts w:ascii="Times New Roman" w:hAnsi="Times New Roman" w:cs="Times New Roman"/>
                <w:sz w:val="24"/>
                <w:szCs w:val="24"/>
              </w:rPr>
              <w:fldChar w:fldCharType="separate"/>
            </w:r>
            <w:r w:rsidRPr="009A4896">
              <w:rPr>
                <w:rFonts w:ascii="Times New Roman" w:hAnsi="Times New Roman" w:cs="Times New Roman"/>
                <w:sz w:val="24"/>
                <w:szCs w:val="24"/>
              </w:rPr>
              <w:t>Одноэтапно</w:t>
            </w:r>
            <w:r w:rsidRPr="009A4896">
              <w:rPr>
                <w:rFonts w:ascii="Times New Roman" w:hAnsi="Times New Roman" w:cs="Times New Roman"/>
                <w:sz w:val="24"/>
                <w:szCs w:val="24"/>
              </w:rPr>
              <w:fldChar w:fldCharType="end"/>
            </w:r>
            <w:bookmarkEnd w:id="12"/>
          </w:p>
        </w:tc>
      </w:tr>
      <w:tr w:rsidR="00EE6B83" w:rsidRPr="009A4896" w:rsidTr="00B32574">
        <w:tc>
          <w:tcPr>
            <w:tcW w:w="0" w:type="auto"/>
          </w:tcPr>
          <w:p w:rsidR="00EE6B83" w:rsidRPr="009A4896" w:rsidRDefault="00162746" w:rsidP="006D3E20">
            <w:pPr>
              <w:ind w:right="-1"/>
              <w:rPr>
                <w:rFonts w:ascii="Times New Roman" w:hAnsi="Times New Roman" w:cs="Times New Roman"/>
                <w:sz w:val="24"/>
                <w:szCs w:val="24"/>
              </w:rPr>
            </w:pPr>
            <w:r w:rsidRPr="009A4896">
              <w:rPr>
                <w:rFonts w:ascii="Times New Roman" w:hAnsi="Times New Roman" w:cs="Times New Roman"/>
                <w:sz w:val="24"/>
                <w:szCs w:val="24"/>
              </w:rPr>
              <w:t>8.</w:t>
            </w:r>
          </w:p>
        </w:tc>
        <w:tc>
          <w:tcPr>
            <w:tcW w:w="0" w:type="auto"/>
          </w:tcPr>
          <w:p w:rsidR="00EE6B83" w:rsidRPr="009A4896" w:rsidRDefault="00162746" w:rsidP="00742657">
            <w:pPr>
              <w:ind w:right="-1"/>
              <w:rPr>
                <w:rFonts w:ascii="Times New Roman" w:hAnsi="Times New Roman" w:cs="Times New Roman"/>
                <w:sz w:val="24"/>
                <w:szCs w:val="24"/>
              </w:rPr>
            </w:pPr>
            <w:r w:rsidRPr="009A4896">
              <w:rPr>
                <w:rFonts w:ascii="Times New Roman" w:hAnsi="Times New Roman" w:cs="Times New Roman"/>
                <w:sz w:val="24"/>
                <w:szCs w:val="24"/>
              </w:rPr>
              <w:t>Оплата</w:t>
            </w:r>
          </w:p>
        </w:tc>
        <w:tc>
          <w:tcPr>
            <w:tcW w:w="0" w:type="auto"/>
          </w:tcPr>
          <w:p w:rsidR="00EE6B83" w:rsidRPr="009A4896" w:rsidRDefault="00733DFE" w:rsidP="00AE3138">
            <w:pPr>
              <w:ind w:right="-1"/>
              <w:jc w:val="both"/>
              <w:rPr>
                <w:rFonts w:ascii="Times New Roman" w:hAnsi="Times New Roman" w:cs="Times New Roman"/>
                <w:sz w:val="24"/>
                <w:szCs w:val="24"/>
              </w:rPr>
            </w:pPr>
            <w:r w:rsidRPr="009A4896">
              <w:rPr>
                <w:rFonts w:ascii="Times New Roman" w:hAnsi="Times New Roman" w:cs="Times New Roman"/>
                <w:sz w:val="24"/>
                <w:szCs w:val="24"/>
              </w:rPr>
              <w:fldChar w:fldCharType="begin">
                <w:ffData>
                  <w:name w:val="Доп_dc2b8fb3_0"/>
                  <w:enabled/>
                  <w:calcOnExit w:val="0"/>
                  <w:textInput>
                    <w:default w:val="Оплата"/>
                  </w:textInput>
                </w:ffData>
              </w:fldChar>
            </w:r>
            <w:bookmarkStart w:id="13" w:name="Доп_dc2b8fb3_0"/>
            <w:r w:rsidRPr="009A4896">
              <w:rPr>
                <w:rFonts w:ascii="Times New Roman" w:hAnsi="Times New Roman" w:cs="Times New Roman"/>
                <w:sz w:val="24"/>
                <w:szCs w:val="24"/>
              </w:rPr>
              <w:instrText xml:space="preserve"> FORMTEXT </w:instrText>
            </w:r>
            <w:r w:rsidRPr="009A4896">
              <w:rPr>
                <w:rFonts w:ascii="Times New Roman" w:hAnsi="Times New Roman" w:cs="Times New Roman"/>
                <w:sz w:val="24"/>
                <w:szCs w:val="24"/>
              </w:rPr>
            </w:r>
            <w:r w:rsidRPr="009A4896">
              <w:rPr>
                <w:rFonts w:ascii="Times New Roman" w:hAnsi="Times New Roman" w:cs="Times New Roman"/>
                <w:sz w:val="24"/>
                <w:szCs w:val="24"/>
              </w:rPr>
              <w:fldChar w:fldCharType="separate"/>
            </w:r>
            <w:r w:rsidRPr="009A4896">
              <w:rPr>
                <w:rFonts w:ascii="Times New Roman" w:hAnsi="Times New Roman" w:cs="Times New Roman"/>
                <w:sz w:val="24"/>
                <w:szCs w:val="24"/>
              </w:rPr>
              <w:t>
                В течение 20 (двадцати) календарных дней с момента подписания Сторонами актов сдачи-приемки выполненных работ (форма КС-2), справок о стоимости выполненных работ и затрат (форма КС-3), счетов и счетов-фактур.
                <w:cr/>
                При осуществлении закупки с ограничением участия только для субъектов малого предпринимательства (СМП) - в течение 15 (пятнадцати) рабочих дней.
                <w:cr/>
                При осуществлении закупки с ограничением участия только для субъектов малого предпринимательства (СМП) - в течение 15 (пятнадцати) рабочих дней.
              </w:t>
            </w:r>
            <w:r w:rsidRPr="009A4896">
              <w:rPr>
                <w:rFonts w:ascii="Times New Roman" w:hAnsi="Times New Roman" w:cs="Times New Roman"/>
                <w:sz w:val="24"/>
                <w:szCs w:val="24"/>
              </w:rPr>
              <w:t/>
            </w:r>
            <w:r w:rsidRPr="009A4896">
              <w:rPr>
                <w:rFonts w:ascii="Times New Roman" w:hAnsi="Times New Roman" w:cs="Times New Roman"/>
                <w:sz w:val="24"/>
                <w:szCs w:val="24"/>
              </w:rPr>
              <w:t/>
            </w:r>
            <w:r w:rsidRPr="009A4896">
              <w:rPr>
                <w:rFonts w:ascii="Times New Roman" w:hAnsi="Times New Roman" w:cs="Times New Roman"/>
                <w:sz w:val="24"/>
                <w:szCs w:val="24"/>
              </w:rPr>
              <w:fldChar w:fldCharType="end"/>
            </w:r>
            <w:bookmarkEnd w:id="13"/>
          </w:p>
        </w:tc>
      </w:tr>
      <w:tr w:rsidR="00EE6B83" w:rsidRPr="009A4896" w:rsidTr="00B32574">
        <w:tc>
          <w:tcPr>
            <w:tcW w:w="0" w:type="auto"/>
          </w:tcPr>
          <w:p w:rsidR="00EE6B83" w:rsidRPr="009A4896" w:rsidRDefault="00162746" w:rsidP="006D3E20">
            <w:pPr>
              <w:ind w:right="-1"/>
              <w:rPr>
                <w:rFonts w:ascii="Times New Roman" w:hAnsi="Times New Roman" w:cs="Times New Roman"/>
                <w:sz w:val="24"/>
                <w:szCs w:val="24"/>
              </w:rPr>
            </w:pPr>
            <w:r w:rsidRPr="009A4896">
              <w:rPr>
                <w:rFonts w:ascii="Times New Roman" w:hAnsi="Times New Roman" w:cs="Times New Roman"/>
                <w:sz w:val="24"/>
                <w:szCs w:val="24"/>
              </w:rPr>
              <w:t>9.</w:t>
            </w:r>
          </w:p>
        </w:tc>
        <w:tc>
          <w:tcPr>
            <w:tcW w:w="0" w:type="auto"/>
          </w:tcPr>
          <w:p w:rsidR="00EE6B83" w:rsidRPr="009A4896" w:rsidRDefault="00162746" w:rsidP="00742657">
            <w:pPr>
              <w:ind w:right="-1"/>
              <w:rPr>
                <w:rFonts w:ascii="Times New Roman" w:hAnsi="Times New Roman" w:cs="Times New Roman"/>
                <w:sz w:val="24"/>
                <w:szCs w:val="24"/>
              </w:rPr>
            </w:pPr>
            <w:r w:rsidRPr="009A4896">
              <w:rPr>
                <w:rFonts w:ascii="Times New Roman" w:hAnsi="Times New Roman" w:cs="Times New Roman"/>
                <w:sz w:val="24"/>
                <w:szCs w:val="24"/>
              </w:rPr>
              <w:t>Документы, которые должны быть представлены поставщиком (подрядчиком, исполнителем) вместе с товаром (результатом выполненной работы, оказанной услуги)</w:t>
            </w:r>
          </w:p>
        </w:tc>
        <w:tc>
          <w:tcPr>
            <w:tcW w:w="0" w:type="auto"/>
          </w:tcPr>
          <w:p w:rsidR="00EE6B83" w:rsidRPr="009A4896" w:rsidRDefault="00733DFE" w:rsidP="00AE3138">
            <w:pPr>
              <w:ind w:right="-1"/>
              <w:jc w:val="both"/>
              <w:rPr>
                <w:rFonts w:ascii="Times New Roman" w:hAnsi="Times New Roman" w:cs="Times New Roman"/>
                <w:sz w:val="24"/>
                <w:szCs w:val="24"/>
              </w:rPr>
            </w:pPr>
            <w:r w:rsidRPr="009A4896">
              <w:rPr>
                <w:rFonts w:ascii="Times New Roman" w:hAnsi="Times New Roman" w:cs="Times New Roman"/>
                <w:sz w:val="24"/>
                <w:szCs w:val="24"/>
              </w:rPr>
              <w:fldChar w:fldCharType="begin">
                <w:ffData>
                  <w:name w:val="Доп_19e2de83_3"/>
                  <w:enabled/>
                  <w:calcOnExit w:val="0"/>
                  <w:textInput>
                    <w:default w:val="Документы, которые должны быть представлены"/>
                  </w:textInput>
                </w:ffData>
              </w:fldChar>
            </w:r>
            <w:bookmarkStart w:id="14" w:name="Доп_19e2de83_3"/>
            <w:r w:rsidRPr="009A4896">
              <w:rPr>
                <w:rFonts w:ascii="Times New Roman" w:hAnsi="Times New Roman" w:cs="Times New Roman"/>
                <w:sz w:val="24"/>
                <w:szCs w:val="24"/>
              </w:rPr>
              <w:instrText xml:space="preserve"> FORMTEXT </w:instrText>
            </w:r>
            <w:r w:rsidRPr="009A4896">
              <w:rPr>
                <w:rFonts w:ascii="Times New Roman" w:hAnsi="Times New Roman" w:cs="Times New Roman"/>
                <w:sz w:val="24"/>
                <w:szCs w:val="24"/>
              </w:rPr>
            </w:r>
            <w:r w:rsidRPr="009A4896">
              <w:rPr>
                <w:rFonts w:ascii="Times New Roman" w:hAnsi="Times New Roman" w:cs="Times New Roman"/>
                <w:sz w:val="24"/>
                <w:szCs w:val="24"/>
              </w:rPr>
              <w:fldChar w:fldCharType="separate"/>
            </w:r>
            <w:r w:rsidRPr="009A4896">
              <w:rPr>
                <w:rFonts w:ascii="Times New Roman" w:hAnsi="Times New Roman" w:cs="Times New Roman"/>
                <w:sz w:val="24"/>
                <w:szCs w:val="24"/>
              </w:rPr>
              <w:t>Исполнительная документация</w:t>
            </w:r>
            <w:r w:rsidRPr="009A4896">
              <w:rPr>
                <w:rFonts w:ascii="Times New Roman" w:hAnsi="Times New Roman" w:cs="Times New Roman"/>
                <w:sz w:val="24"/>
                <w:szCs w:val="24"/>
              </w:rPr>
              <w:fldChar w:fldCharType="end"/>
            </w:r>
            <w:bookmarkEnd w:id="14"/>
          </w:p>
        </w:tc>
      </w:tr>
      <w:tr w:rsidR="00EE6B83" w:rsidRPr="009A4896" w:rsidTr="00B32574">
        <w:tc>
          <w:tcPr>
            <w:tcW w:w="0" w:type="auto"/>
          </w:tcPr>
          <w:p w:rsidR="00EE6B83" w:rsidRPr="009A4896" w:rsidRDefault="00162746" w:rsidP="006D3E20">
            <w:pPr>
              <w:ind w:right="-1"/>
              <w:rPr>
                <w:rFonts w:ascii="Times New Roman" w:hAnsi="Times New Roman" w:cs="Times New Roman"/>
                <w:sz w:val="24"/>
                <w:szCs w:val="24"/>
              </w:rPr>
            </w:pPr>
            <w:r w:rsidRPr="009A4896">
              <w:rPr>
                <w:rFonts w:ascii="Times New Roman" w:hAnsi="Times New Roman" w:cs="Times New Roman"/>
                <w:sz w:val="24"/>
                <w:szCs w:val="24"/>
              </w:rPr>
              <w:t>10.</w:t>
            </w:r>
          </w:p>
        </w:tc>
        <w:tc>
          <w:tcPr>
            <w:tcW w:w="0" w:type="auto"/>
          </w:tcPr>
          <w:p w:rsidR="00EE6B83" w:rsidRPr="009A4896" w:rsidRDefault="00162746" w:rsidP="00742657">
            <w:pPr>
              <w:ind w:right="-1"/>
              <w:rPr>
                <w:rFonts w:ascii="Times New Roman" w:hAnsi="Times New Roman" w:cs="Times New Roman"/>
                <w:sz w:val="24"/>
                <w:szCs w:val="24"/>
              </w:rPr>
            </w:pPr>
            <w:r w:rsidRPr="009A4896">
              <w:rPr>
                <w:rFonts w:ascii="Times New Roman" w:hAnsi="Times New Roman" w:cs="Times New Roman"/>
                <w:sz w:val="24"/>
                <w:szCs w:val="24"/>
              </w:rPr>
              <w:t>Специальное право, которое должно быть у участника закупки и (или) поставщика (подрядчика, исполнителя) (наличие лицензии, членство в саморегулируемой организации и т.п.)</w:t>
            </w:r>
          </w:p>
        </w:tc>
        <w:tc>
          <w:tcPr>
            <w:tcW w:w="0" w:type="auto"/>
          </w:tcPr>
          <w:p w:rsidR="00EE6B83" w:rsidRPr="009A4896" w:rsidRDefault="00733DFE" w:rsidP="00AE3138">
            <w:pPr>
              <w:ind w:right="-1"/>
              <w:jc w:val="both"/>
              <w:rPr>
                <w:rFonts w:ascii="Times New Roman" w:hAnsi="Times New Roman" w:cs="Times New Roman"/>
                <w:sz w:val="24"/>
                <w:szCs w:val="24"/>
              </w:rPr>
            </w:pPr>
            <w:r w:rsidRPr="009A4896">
              <w:rPr>
                <w:rFonts w:ascii="Times New Roman" w:hAnsi="Times New Roman" w:cs="Times New Roman"/>
                <w:sz w:val="24"/>
                <w:szCs w:val="24"/>
              </w:rPr>
              <w:fldChar w:fldCharType="begin">
                <w:ffData>
                  <w:name w:val="Доп_a9498812_2"/>
                  <w:enabled/>
                  <w:calcOnExit w:val="0"/>
                  <w:textInput>
                    <w:default w:val="Специальное право, которое должно быть у участника закупки"/>
                  </w:textInput>
                </w:ffData>
              </w:fldChar>
            </w:r>
            <w:bookmarkStart w:id="15" w:name="Доп_a9498812_2"/>
            <w:r w:rsidRPr="009A4896">
              <w:rPr>
                <w:rFonts w:ascii="Times New Roman" w:hAnsi="Times New Roman" w:cs="Times New Roman"/>
                <w:sz w:val="24"/>
                <w:szCs w:val="24"/>
              </w:rPr>
              <w:instrText xml:space="preserve"> FORMTEXT </w:instrText>
            </w:r>
            <w:r w:rsidRPr="009A4896">
              <w:rPr>
                <w:rFonts w:ascii="Times New Roman" w:hAnsi="Times New Roman" w:cs="Times New Roman"/>
                <w:sz w:val="24"/>
                <w:szCs w:val="24"/>
              </w:rPr>
            </w:r>
            <w:r w:rsidRPr="009A4896">
              <w:rPr>
                <w:rFonts w:ascii="Times New Roman" w:hAnsi="Times New Roman" w:cs="Times New Roman"/>
                <w:sz w:val="24"/>
                <w:szCs w:val="24"/>
              </w:rPr>
              <w:fldChar w:fldCharType="separate"/>
            </w:r>
            <w:r w:rsidRPr="009A4896">
              <w:rPr>
                <w:rFonts w:ascii="Times New Roman" w:hAnsi="Times New Roman" w:cs="Times New Roman"/>
                <w:sz w:val="24"/>
                <w:szCs w:val="24"/>
              </w:rPr>
              <w:t>Нет</w:t>
            </w:r>
            <w:r w:rsidRPr="009A4896">
              <w:rPr>
                <w:rFonts w:ascii="Times New Roman" w:hAnsi="Times New Roman" w:cs="Times New Roman"/>
                <w:sz w:val="24"/>
                <w:szCs w:val="24"/>
              </w:rPr>
              <w:fldChar w:fldCharType="end"/>
            </w:r>
            <w:bookmarkEnd w:id="15"/>
          </w:p>
        </w:tc>
      </w:tr>
      <w:tr w:rsidR="000F0075" w:rsidRPr="009A4896" w:rsidTr="00B32574">
        <w:tc>
          <w:tcPr>
            <w:tcW w:w="0" w:type="auto"/>
          </w:tcPr>
          <w:p w:rsidR="000F0075" w:rsidRPr="009A4896" w:rsidRDefault="000F0075" w:rsidP="006D3E20">
            <w:pPr>
              <w:ind w:right="-1"/>
              <w:rPr>
                <w:rFonts w:ascii="Times New Roman" w:hAnsi="Times New Roman" w:cs="Times New Roman"/>
                <w:sz w:val="24"/>
                <w:szCs w:val="24"/>
              </w:rPr>
            </w:pPr>
            <w:r w:rsidRPr="009A4896">
              <w:rPr>
                <w:rFonts w:ascii="Times New Roman" w:hAnsi="Times New Roman" w:cs="Times New Roman"/>
                <w:sz w:val="24"/>
                <w:szCs w:val="24"/>
              </w:rPr>
              <w:t>11.</w:t>
            </w:r>
          </w:p>
        </w:tc>
        <w:tc>
          <w:tcPr>
            <w:tcW w:w="0" w:type="auto"/>
          </w:tcPr>
          <w:p w:rsidR="000F0075" w:rsidRPr="009A4896" w:rsidRDefault="000F0075" w:rsidP="00742657">
            <w:pPr>
              <w:rPr>
                <w:rFonts w:ascii="Times New Roman" w:hAnsi="Times New Roman" w:cs="Times New Roman"/>
                <w:sz w:val="24"/>
                <w:szCs w:val="24"/>
              </w:rPr>
            </w:pPr>
            <w:r w:rsidRPr="009A4896">
              <w:rPr>
                <w:rFonts w:ascii="Times New Roman" w:hAnsi="Times New Roman" w:cs="Times New Roman"/>
                <w:sz w:val="24"/>
                <w:szCs w:val="24"/>
              </w:rPr>
              <w:t>Дополнительные требования к участникам закупки (при наличии таких требований) и обоснование этих требований</w:t>
            </w:r>
          </w:p>
        </w:tc>
        <w:tc>
          <w:tcPr>
            <w:tcW w:w="0" w:type="auto"/>
          </w:tcPr>
          <w:p w:rsidR="000F0075" w:rsidRPr="009A4896" w:rsidRDefault="00733DFE" w:rsidP="00AE3138">
            <w:pPr>
              <w:ind w:right="-1"/>
              <w:jc w:val="both"/>
              <w:rPr>
                <w:rFonts w:ascii="Times New Roman" w:hAnsi="Times New Roman" w:cs="Times New Roman"/>
                <w:sz w:val="24"/>
                <w:szCs w:val="24"/>
              </w:rPr>
            </w:pPr>
            <w:r w:rsidRPr="009A4896">
              <w:rPr>
                <w:rFonts w:ascii="Times New Roman" w:hAnsi="Times New Roman" w:cs="Times New Roman"/>
                <w:sz w:val="24"/>
                <w:szCs w:val="24"/>
              </w:rPr>
              <w:fldChar w:fldCharType="begin">
                <w:ffData>
                  <w:name w:val="Доп_ac1205aa_c"/>
                  <w:enabled/>
                  <w:calcOnExit w:val="0"/>
                  <w:textInput>
                    <w:default w:val="Дополнительные требования к участникам закупки"/>
                  </w:textInput>
                </w:ffData>
              </w:fldChar>
            </w:r>
            <w:bookmarkStart w:id="16" w:name="Доп_ac1205aa_c"/>
            <w:r w:rsidRPr="009A4896">
              <w:rPr>
                <w:rFonts w:ascii="Times New Roman" w:hAnsi="Times New Roman" w:cs="Times New Roman"/>
                <w:sz w:val="24"/>
                <w:szCs w:val="24"/>
              </w:rPr>
              <w:instrText xml:space="preserve"> FORMTEXT </w:instrText>
            </w:r>
            <w:r w:rsidRPr="009A4896">
              <w:rPr>
                <w:rFonts w:ascii="Times New Roman" w:hAnsi="Times New Roman" w:cs="Times New Roman"/>
                <w:sz w:val="24"/>
                <w:szCs w:val="24"/>
              </w:rPr>
            </w:r>
            <w:r w:rsidRPr="009A4896">
              <w:rPr>
                <w:rFonts w:ascii="Times New Roman" w:hAnsi="Times New Roman" w:cs="Times New Roman"/>
                <w:sz w:val="24"/>
                <w:szCs w:val="24"/>
              </w:rPr>
              <w:fldChar w:fldCharType="separate"/>
            </w:r>
            <w:r w:rsidRPr="009A4896">
              <w:rPr>
                <w:rFonts w:ascii="Times New Roman" w:hAnsi="Times New Roman" w:cs="Times New Roman"/>
                <w:sz w:val="24"/>
                <w:szCs w:val="24"/>
              </w:rPr>
              <w:t>Не установлено</w:t>
            </w:r>
            <w:r w:rsidRPr="009A4896">
              <w:rPr>
                <w:rFonts w:ascii="Times New Roman" w:hAnsi="Times New Roman" w:cs="Times New Roman"/>
                <w:sz w:val="24"/>
                <w:szCs w:val="24"/>
              </w:rPr>
              <w:fldChar w:fldCharType="end"/>
            </w:r>
            <w:bookmarkEnd w:id="16"/>
          </w:p>
        </w:tc>
      </w:tr>
      <w:tr w:rsidR="000F0075" w:rsidRPr="009A4896" w:rsidTr="00B32574">
        <w:tc>
          <w:tcPr>
            <w:tcW w:w="0" w:type="auto"/>
          </w:tcPr>
          <w:p w:rsidR="000F0075" w:rsidRPr="009A4896" w:rsidRDefault="000F0075" w:rsidP="006D3E20">
            <w:pPr>
              <w:ind w:right="-1"/>
              <w:rPr>
                <w:rFonts w:ascii="Times New Roman" w:hAnsi="Times New Roman" w:cs="Times New Roman"/>
                <w:sz w:val="24"/>
                <w:szCs w:val="24"/>
              </w:rPr>
            </w:pPr>
            <w:r w:rsidRPr="009A4896">
              <w:rPr>
                <w:rFonts w:ascii="Times New Roman" w:hAnsi="Times New Roman" w:cs="Times New Roman"/>
                <w:sz w:val="24"/>
                <w:szCs w:val="24"/>
              </w:rPr>
              <w:lastRenderedPageBreak/>
              <w:t>12.</w:t>
            </w:r>
          </w:p>
        </w:tc>
        <w:tc>
          <w:tcPr>
            <w:tcW w:w="0" w:type="auto"/>
          </w:tcPr>
          <w:p w:rsidR="000F0075" w:rsidRPr="009A4896" w:rsidRDefault="000F0075" w:rsidP="00742657">
            <w:pPr>
              <w:rPr>
                <w:rFonts w:ascii="Times New Roman" w:hAnsi="Times New Roman" w:cs="Times New Roman"/>
                <w:sz w:val="24"/>
                <w:szCs w:val="24"/>
              </w:rPr>
            </w:pPr>
            <w:r w:rsidRPr="009A4896">
              <w:rPr>
                <w:rFonts w:ascii="Times New Roman" w:hAnsi="Times New Roman" w:cs="Times New Roman"/>
                <w:sz w:val="24"/>
                <w:szCs w:val="24"/>
              </w:rPr>
              <w:t>Срок действия гарантии качества товара (работы, услуги) после приемки Заказчиком</w:t>
            </w:r>
          </w:p>
        </w:tc>
        <w:tc>
          <w:tcPr>
            <w:tcW w:w="0" w:type="auto"/>
          </w:tcPr>
          <w:p w:rsidR="000F0075" w:rsidRPr="009A4896" w:rsidRDefault="00317DBA" w:rsidP="00AE3138">
            <w:pPr>
              <w:ind w:right="-1"/>
              <w:jc w:val="both"/>
              <w:rPr>
                <w:rFonts w:ascii="Times New Roman" w:hAnsi="Times New Roman" w:cs="Times New Roman"/>
                <w:sz w:val="24"/>
                <w:szCs w:val="24"/>
              </w:rPr>
            </w:pPr>
            <w:r w:rsidRPr="009A4896">
              <w:rPr>
                <w:rFonts w:ascii="Times New Roman" w:hAnsi="Times New Roman" w:cs="Times New Roman"/>
                <w:sz w:val="24"/>
                <w:szCs w:val="24"/>
              </w:rPr>
              <w:fldChar w:fldCharType="begin">
                <w:ffData>
                  <w:name w:val="Доп_12cb4639_d"/>
                  <w:enabled/>
                  <w:calcOnExit w:val="0"/>
                  <w:textInput>
                    <w:default w:val="Срок действия гарантии качества товара (работы, услуги)"/>
                  </w:textInput>
                </w:ffData>
              </w:fldChar>
            </w:r>
            <w:bookmarkStart w:id="17" w:name="Доп_12cb4639_d"/>
            <w:r w:rsidRPr="009A4896">
              <w:rPr>
                <w:rFonts w:ascii="Times New Roman" w:hAnsi="Times New Roman" w:cs="Times New Roman"/>
                <w:sz w:val="24"/>
                <w:szCs w:val="24"/>
              </w:rPr>
              <w:instrText xml:space="preserve"> FORMTEXT </w:instrText>
            </w:r>
            <w:r w:rsidRPr="009A4896">
              <w:rPr>
                <w:rFonts w:ascii="Times New Roman" w:hAnsi="Times New Roman" w:cs="Times New Roman"/>
                <w:sz w:val="24"/>
                <w:szCs w:val="24"/>
              </w:rPr>
            </w:r>
            <w:r w:rsidRPr="009A4896">
              <w:rPr>
                <w:rFonts w:ascii="Times New Roman" w:hAnsi="Times New Roman" w:cs="Times New Roman"/>
                <w:sz w:val="24"/>
                <w:szCs w:val="24"/>
              </w:rPr>
              <w:fldChar w:fldCharType="separate"/>
            </w:r>
            <w:r w:rsidRPr="009A4896">
              <w:rPr>
                <w:rFonts w:ascii="Times New Roman" w:hAnsi="Times New Roman" w:cs="Times New Roman"/>
                <w:sz w:val="24"/>
                <w:szCs w:val="24"/>
              </w:rPr>
              <w:t>60 месяцев</w:t>
            </w:r>
            <w:r w:rsidRPr="009A4896">
              <w:rPr>
                <w:rFonts w:ascii="Times New Roman" w:hAnsi="Times New Roman" w:cs="Times New Roman"/>
                <w:sz w:val="24"/>
                <w:szCs w:val="24"/>
              </w:rPr>
              <w:fldChar w:fldCharType="end"/>
            </w:r>
            <w:bookmarkEnd w:id="17"/>
          </w:p>
        </w:tc>
      </w:tr>
      <w:tr w:rsidR="000F0075" w:rsidRPr="009A4896" w:rsidTr="00B32574">
        <w:tc>
          <w:tcPr>
            <w:tcW w:w="0" w:type="auto"/>
          </w:tcPr>
          <w:p w:rsidR="000F0075" w:rsidRPr="009A4896" w:rsidRDefault="000F0075" w:rsidP="006D3E20">
            <w:pPr>
              <w:ind w:right="-1"/>
              <w:rPr>
                <w:rFonts w:ascii="Times New Roman" w:hAnsi="Times New Roman" w:cs="Times New Roman"/>
                <w:sz w:val="24"/>
                <w:szCs w:val="24"/>
              </w:rPr>
            </w:pPr>
            <w:r w:rsidRPr="009A4896">
              <w:rPr>
                <w:rFonts w:ascii="Times New Roman" w:hAnsi="Times New Roman" w:cs="Times New Roman"/>
                <w:sz w:val="24"/>
                <w:szCs w:val="24"/>
              </w:rPr>
              <w:t>13.</w:t>
            </w:r>
          </w:p>
        </w:tc>
        <w:tc>
          <w:tcPr>
            <w:tcW w:w="0" w:type="auto"/>
          </w:tcPr>
          <w:p w:rsidR="000F0075" w:rsidRPr="009A4896" w:rsidRDefault="000F0075" w:rsidP="00742657">
            <w:pPr>
              <w:rPr>
                <w:rFonts w:ascii="Times New Roman" w:hAnsi="Times New Roman" w:cs="Times New Roman"/>
                <w:sz w:val="24"/>
                <w:szCs w:val="24"/>
              </w:rPr>
            </w:pPr>
            <w:r w:rsidRPr="009A4896">
              <w:rPr>
                <w:rFonts w:ascii="Times New Roman" w:hAnsi="Times New Roman" w:cs="Times New Roman"/>
                <w:sz w:val="24"/>
                <w:szCs w:val="24"/>
              </w:rPr>
              <w:t>Размер обеспечения гарантийных обязательств (до 10% НМЦК)</w:t>
            </w:r>
          </w:p>
        </w:tc>
        <w:tc>
          <w:tcPr>
            <w:tcW w:w="0" w:type="auto"/>
          </w:tcPr>
          <w:p w:rsidR="000F0075" w:rsidRPr="009A4896" w:rsidRDefault="00E76E96" w:rsidP="00AE3138">
            <w:pPr>
              <w:ind w:right="-1"/>
              <w:jc w:val="both"/>
              <w:rPr>
                <w:rFonts w:ascii="Times New Roman" w:hAnsi="Times New Roman" w:cs="Times New Roman"/>
                <w:sz w:val="24"/>
                <w:szCs w:val="24"/>
              </w:rPr>
            </w:pPr>
            <w:r w:rsidRPr="009A4896">
              <w:rPr>
                <w:rFonts w:ascii="Times New Roman" w:hAnsi="Times New Roman" w:cs="Times New Roman"/>
                <w:sz w:val="24"/>
                <w:szCs w:val="24"/>
              </w:rPr>
              <w:fldChar w:fldCharType="begin">
                <w:ffData>
                  <w:name w:val="Доп_7a736fc5_c"/>
                  <w:enabled/>
                  <w:calcOnExit w:val="0"/>
                  <w:textInput>
                    <w:default w:val="Размер обеспечения гарантийных обязательств"/>
                  </w:textInput>
                </w:ffData>
              </w:fldChar>
            </w:r>
            <w:bookmarkStart w:id="18" w:name="Доп_7a736fc5_c"/>
            <w:r w:rsidRPr="009A4896">
              <w:rPr>
                <w:rFonts w:ascii="Times New Roman" w:hAnsi="Times New Roman" w:cs="Times New Roman"/>
                <w:sz w:val="24"/>
                <w:szCs w:val="24"/>
              </w:rPr>
              <w:instrText xml:space="preserve"> FORMTEXT </w:instrText>
            </w:r>
            <w:r w:rsidRPr="009A4896">
              <w:rPr>
                <w:rFonts w:ascii="Times New Roman" w:hAnsi="Times New Roman" w:cs="Times New Roman"/>
                <w:sz w:val="24"/>
                <w:szCs w:val="24"/>
              </w:rPr>
            </w:r>
            <w:r w:rsidRPr="009A4896">
              <w:rPr>
                <w:rFonts w:ascii="Times New Roman" w:hAnsi="Times New Roman" w:cs="Times New Roman"/>
                <w:sz w:val="24"/>
                <w:szCs w:val="24"/>
              </w:rPr>
              <w:fldChar w:fldCharType="separate"/>
            </w:r>
            <w:r w:rsidRPr="009A4896">
              <w:rPr>
                <w:rFonts w:ascii="Times New Roman" w:hAnsi="Times New Roman" w:cs="Times New Roman"/>
                <w:sz w:val="24"/>
                <w:szCs w:val="24"/>
              </w:rPr>
              <w:t>5%</w:t>
            </w:r>
            <w:r w:rsidRPr="009A4896">
              <w:rPr>
                <w:rFonts w:ascii="Times New Roman" w:hAnsi="Times New Roman" w:cs="Times New Roman"/>
                <w:sz w:val="24"/>
                <w:szCs w:val="24"/>
              </w:rPr>
              <w:fldChar w:fldCharType="end"/>
            </w:r>
            <w:bookmarkEnd w:id="18"/>
          </w:p>
        </w:tc>
      </w:tr>
      <w:tr w:rsidR="000F0075" w:rsidRPr="009A4896" w:rsidTr="00B32574">
        <w:tc>
          <w:tcPr>
            <w:tcW w:w="0" w:type="auto"/>
          </w:tcPr>
          <w:p w:rsidR="000F0075" w:rsidRPr="009A4896" w:rsidRDefault="000F0075" w:rsidP="006D3E20">
            <w:pPr>
              <w:ind w:right="-1"/>
              <w:rPr>
                <w:rFonts w:ascii="Times New Roman" w:hAnsi="Times New Roman" w:cs="Times New Roman"/>
                <w:sz w:val="24"/>
                <w:szCs w:val="24"/>
              </w:rPr>
            </w:pPr>
            <w:r w:rsidRPr="009A4896">
              <w:rPr>
                <w:rFonts w:ascii="Times New Roman" w:hAnsi="Times New Roman" w:cs="Times New Roman"/>
                <w:sz w:val="24"/>
                <w:szCs w:val="24"/>
              </w:rPr>
              <w:t>14.</w:t>
            </w:r>
          </w:p>
        </w:tc>
        <w:tc>
          <w:tcPr>
            <w:tcW w:w="0" w:type="auto"/>
          </w:tcPr>
          <w:p w:rsidR="000F0075" w:rsidRPr="009A4896" w:rsidRDefault="000F0075" w:rsidP="00742657">
            <w:pPr>
              <w:ind w:right="-1"/>
              <w:rPr>
                <w:rFonts w:ascii="Times New Roman" w:hAnsi="Times New Roman" w:cs="Times New Roman"/>
                <w:sz w:val="24"/>
                <w:szCs w:val="24"/>
              </w:rPr>
            </w:pPr>
            <w:r w:rsidRPr="009A4896">
              <w:rPr>
                <w:rFonts w:ascii="Times New Roman" w:hAnsi="Times New Roman" w:cs="Times New Roman"/>
                <w:sz w:val="24"/>
                <w:szCs w:val="24"/>
              </w:rPr>
              <w:t>Предоставляемые участникам закупки преимущества в соответствии со статьями 28 и 29 Закона № 44-ФЗ</w:t>
            </w:r>
          </w:p>
        </w:tc>
        <w:tc>
          <w:tcPr>
            <w:tcW w:w="0" w:type="auto"/>
          </w:tcPr>
          <w:p w:rsidR="000F0075" w:rsidRPr="009A4896" w:rsidRDefault="00317DBA" w:rsidP="00AE3138">
            <w:pPr>
              <w:ind w:right="-1"/>
              <w:jc w:val="both"/>
              <w:rPr>
                <w:rFonts w:ascii="Times New Roman" w:hAnsi="Times New Roman" w:cs="Times New Roman"/>
                <w:sz w:val="24"/>
                <w:szCs w:val="24"/>
              </w:rPr>
            </w:pPr>
            <w:r w:rsidRPr="009A4896">
              <w:rPr>
                <w:rFonts w:ascii="Times New Roman" w:hAnsi="Times New Roman" w:cs="Times New Roman"/>
                <w:sz w:val="24"/>
                <w:szCs w:val="24"/>
              </w:rPr>
              <w:fldChar w:fldCharType="begin">
                <w:ffData>
                  <w:name w:val="Доп_aa2a7727_a"/>
                  <w:enabled/>
                  <w:calcOnExit w:val="0"/>
                  <w:textInput>
                    <w:default w:val="Предоставляемые участникам закупки преимущества"/>
                  </w:textInput>
                </w:ffData>
              </w:fldChar>
            </w:r>
            <w:bookmarkStart w:id="19" w:name="Доп_aa2a7727_a"/>
            <w:r w:rsidRPr="009A4896">
              <w:rPr>
                <w:rFonts w:ascii="Times New Roman" w:hAnsi="Times New Roman" w:cs="Times New Roman"/>
                <w:sz w:val="24"/>
                <w:szCs w:val="24"/>
              </w:rPr>
              <w:instrText xml:space="preserve"> FORMTEXT </w:instrText>
            </w:r>
            <w:r w:rsidRPr="009A4896">
              <w:rPr>
                <w:rFonts w:ascii="Times New Roman" w:hAnsi="Times New Roman" w:cs="Times New Roman"/>
                <w:sz w:val="24"/>
                <w:szCs w:val="24"/>
              </w:rPr>
            </w:r>
            <w:r w:rsidRPr="009A4896">
              <w:rPr>
                <w:rFonts w:ascii="Times New Roman" w:hAnsi="Times New Roman" w:cs="Times New Roman"/>
                <w:sz w:val="24"/>
                <w:szCs w:val="24"/>
              </w:rPr>
              <w:fldChar w:fldCharType="separate"/>
            </w:r>
            <w:r w:rsidRPr="009A4896">
              <w:rPr>
                <w:rFonts w:ascii="Times New Roman" w:hAnsi="Times New Roman" w:cs="Times New Roman"/>
                <w:sz w:val="24"/>
                <w:szCs w:val="24"/>
              </w:rPr>
              <w:t>Нет</w:t>
            </w:r>
            <w:r w:rsidRPr="009A4896">
              <w:rPr>
                <w:rFonts w:ascii="Times New Roman" w:hAnsi="Times New Roman" w:cs="Times New Roman"/>
                <w:sz w:val="24"/>
                <w:szCs w:val="24"/>
              </w:rPr>
              <w:fldChar w:fldCharType="end"/>
            </w:r>
            <w:bookmarkEnd w:id="19"/>
          </w:p>
        </w:tc>
      </w:tr>
      <w:tr w:rsidR="000F0075" w:rsidRPr="009A4896" w:rsidTr="00B32574">
        <w:tc>
          <w:tcPr>
            <w:tcW w:w="0" w:type="auto"/>
          </w:tcPr>
          <w:p w:rsidR="000F0075" w:rsidRPr="009A4896" w:rsidRDefault="000F0075" w:rsidP="006D3E20">
            <w:pPr>
              <w:ind w:right="-1"/>
              <w:rPr>
                <w:rFonts w:ascii="Times New Roman" w:hAnsi="Times New Roman" w:cs="Times New Roman"/>
                <w:sz w:val="24"/>
                <w:szCs w:val="24"/>
              </w:rPr>
            </w:pPr>
            <w:r w:rsidRPr="009A4896">
              <w:rPr>
                <w:rFonts w:ascii="Times New Roman" w:hAnsi="Times New Roman" w:cs="Times New Roman"/>
                <w:sz w:val="24"/>
                <w:szCs w:val="24"/>
              </w:rPr>
              <w:t>15.</w:t>
            </w:r>
          </w:p>
        </w:tc>
        <w:tc>
          <w:tcPr>
            <w:tcW w:w="0" w:type="auto"/>
          </w:tcPr>
          <w:p w:rsidR="000F0075" w:rsidRPr="009A4896" w:rsidRDefault="00FE5F2E" w:rsidP="00742657">
            <w:pPr>
              <w:ind w:right="-1"/>
              <w:rPr>
                <w:rFonts w:ascii="Times New Roman" w:hAnsi="Times New Roman" w:cs="Times New Roman"/>
                <w:sz w:val="24"/>
                <w:szCs w:val="24"/>
              </w:rPr>
            </w:pPr>
            <w:r w:rsidRPr="009A4896">
              <w:rPr>
                <w:rFonts w:ascii="Times New Roman" w:hAnsi="Times New Roman" w:cs="Times New Roman"/>
                <w:sz w:val="24"/>
                <w:szCs w:val="24"/>
              </w:rPr>
              <w:t>З</w:t>
            </w:r>
            <w:r w:rsidR="000F0075" w:rsidRPr="009A4896">
              <w:rPr>
                <w:rFonts w:ascii="Times New Roman" w:hAnsi="Times New Roman" w:cs="Times New Roman"/>
                <w:sz w:val="24"/>
                <w:szCs w:val="24"/>
              </w:rPr>
              <w:t>апреты, ограничения допуска, условия допуска (преференции) иностранных товаров</w:t>
            </w:r>
          </w:p>
        </w:tc>
        <w:tc>
          <w:tcPr>
            <w:tcW w:w="0" w:type="auto"/>
          </w:tcPr>
          <w:p w:rsidR="000F0075" w:rsidRPr="009A4896" w:rsidRDefault="00733DFE" w:rsidP="00AE3138">
            <w:pPr>
              <w:ind w:right="-1"/>
              <w:jc w:val="both"/>
              <w:rPr>
                <w:rFonts w:ascii="Times New Roman" w:hAnsi="Times New Roman" w:cs="Times New Roman"/>
                <w:sz w:val="24"/>
                <w:szCs w:val="24"/>
              </w:rPr>
            </w:pPr>
            <w:r w:rsidRPr="009A4896">
              <w:rPr>
                <w:rFonts w:ascii="Times New Roman" w:hAnsi="Times New Roman" w:cs="Times New Roman"/>
                <w:sz w:val="24"/>
                <w:szCs w:val="24"/>
              </w:rPr>
              <w:fldChar w:fldCharType="begin">
                <w:ffData>
                  <w:name w:val="Доп_3b2380ca_5"/>
                  <w:enabled/>
                  <w:calcOnExit w:val="0"/>
                  <w:textInput>
                    <w:default w:val="Запреты, ограничения допуска, условия допуска иностранных товаров"/>
                  </w:textInput>
                </w:ffData>
              </w:fldChar>
            </w:r>
            <w:bookmarkStart w:id="20" w:name="Доп_3b2380ca_5"/>
            <w:r w:rsidRPr="009A4896">
              <w:rPr>
                <w:rFonts w:ascii="Times New Roman" w:hAnsi="Times New Roman" w:cs="Times New Roman"/>
                <w:sz w:val="24"/>
                <w:szCs w:val="24"/>
              </w:rPr>
              <w:instrText xml:space="preserve"> FORMTEXT </w:instrText>
            </w:r>
            <w:r w:rsidRPr="009A4896">
              <w:rPr>
                <w:rFonts w:ascii="Times New Roman" w:hAnsi="Times New Roman" w:cs="Times New Roman"/>
                <w:sz w:val="24"/>
                <w:szCs w:val="24"/>
              </w:rPr>
            </w:r>
            <w:r w:rsidRPr="009A4896">
              <w:rPr>
                <w:rFonts w:ascii="Times New Roman" w:hAnsi="Times New Roman" w:cs="Times New Roman"/>
                <w:sz w:val="24"/>
                <w:szCs w:val="24"/>
              </w:rPr>
              <w:fldChar w:fldCharType="separate"/>
            </w:r>
            <w:r w:rsidRPr="009A4896">
              <w:rPr>
                <w:rFonts w:ascii="Times New Roman" w:hAnsi="Times New Roman" w:cs="Times New Roman"/>
                <w:sz w:val="24"/>
                <w:szCs w:val="24"/>
              </w:rPr>
              <w:t>Приказ Минфина №126н от 04.06.2018</w:t>
            </w:r>
            <w:r w:rsidRPr="009A4896">
              <w:rPr>
                <w:rFonts w:ascii="Times New Roman" w:hAnsi="Times New Roman" w:cs="Times New Roman"/>
                <w:sz w:val="24"/>
                <w:szCs w:val="24"/>
              </w:rPr>
              <w:fldChar w:fldCharType="end"/>
            </w:r>
            <w:bookmarkEnd w:id="20"/>
          </w:p>
        </w:tc>
      </w:tr>
      <w:tr w:rsidR="000F0075" w:rsidRPr="009A4896" w:rsidTr="00B32574">
        <w:tc>
          <w:tcPr>
            <w:tcW w:w="0" w:type="auto"/>
          </w:tcPr>
          <w:p w:rsidR="000F0075" w:rsidRPr="009A4896" w:rsidRDefault="000F0075" w:rsidP="006D3E20">
            <w:pPr>
              <w:ind w:right="-1"/>
              <w:rPr>
                <w:rFonts w:ascii="Times New Roman" w:hAnsi="Times New Roman" w:cs="Times New Roman"/>
                <w:sz w:val="24"/>
                <w:szCs w:val="24"/>
              </w:rPr>
            </w:pPr>
            <w:r w:rsidRPr="009A4896">
              <w:rPr>
                <w:rFonts w:ascii="Times New Roman" w:hAnsi="Times New Roman" w:cs="Times New Roman"/>
                <w:sz w:val="24"/>
                <w:szCs w:val="24"/>
              </w:rPr>
              <w:t>16.</w:t>
            </w:r>
          </w:p>
        </w:tc>
        <w:tc>
          <w:tcPr>
            <w:tcW w:w="0" w:type="auto"/>
          </w:tcPr>
          <w:p w:rsidR="000F0075" w:rsidRPr="009A4896" w:rsidRDefault="000F0075" w:rsidP="00742657">
            <w:pPr>
              <w:rPr>
                <w:rFonts w:ascii="Times New Roman" w:hAnsi="Times New Roman" w:cs="Times New Roman"/>
                <w:sz w:val="24"/>
                <w:szCs w:val="24"/>
              </w:rPr>
            </w:pPr>
            <w:r w:rsidRPr="009A4896">
              <w:rPr>
                <w:rFonts w:ascii="Times New Roman" w:hAnsi="Times New Roman" w:cs="Times New Roman"/>
                <w:sz w:val="24"/>
                <w:szCs w:val="24"/>
              </w:rPr>
              <w:t>Страна происхождения (указывается участником в заявке, коммерческом предложении)</w:t>
            </w:r>
          </w:p>
        </w:tc>
        <w:tc>
          <w:tcPr>
            <w:tcW w:w="0" w:type="auto"/>
          </w:tcPr>
          <w:p w:rsidR="000F0075" w:rsidRPr="009A4896" w:rsidRDefault="00317DBA" w:rsidP="00AE3138">
            <w:pPr>
              <w:ind w:right="-1"/>
              <w:jc w:val="both"/>
              <w:rPr>
                <w:rFonts w:ascii="Times New Roman" w:hAnsi="Times New Roman" w:cs="Times New Roman"/>
                <w:sz w:val="24"/>
                <w:szCs w:val="24"/>
              </w:rPr>
            </w:pPr>
            <w:r w:rsidRPr="009A4896">
              <w:rPr>
                <w:rFonts w:ascii="Times New Roman" w:hAnsi="Times New Roman" w:cs="Times New Roman"/>
                <w:sz w:val="24"/>
                <w:szCs w:val="24"/>
              </w:rPr>
              <w:fldChar w:fldCharType="begin">
                <w:ffData>
                  <w:name w:val="Доп_b02a09b1_4"/>
                  <w:enabled/>
                  <w:calcOnExit w:val="0"/>
                  <w:textInput>
                    <w:default w:val="Страна происхождения"/>
                  </w:textInput>
                </w:ffData>
              </w:fldChar>
            </w:r>
            <w:bookmarkStart w:id="21" w:name="Доп_b02a09b1_4"/>
            <w:r w:rsidRPr="009A4896">
              <w:rPr>
                <w:rFonts w:ascii="Times New Roman" w:hAnsi="Times New Roman" w:cs="Times New Roman"/>
                <w:sz w:val="24"/>
                <w:szCs w:val="24"/>
              </w:rPr>
              <w:instrText xml:space="preserve"> FORMTEXT </w:instrText>
            </w:r>
            <w:r w:rsidRPr="009A4896">
              <w:rPr>
                <w:rFonts w:ascii="Times New Roman" w:hAnsi="Times New Roman" w:cs="Times New Roman"/>
                <w:sz w:val="24"/>
                <w:szCs w:val="24"/>
              </w:rPr>
            </w:r>
            <w:r w:rsidRPr="009A4896">
              <w:rPr>
                <w:rFonts w:ascii="Times New Roman" w:hAnsi="Times New Roman" w:cs="Times New Roman"/>
                <w:sz w:val="24"/>
                <w:szCs w:val="24"/>
              </w:rPr>
              <w:fldChar w:fldCharType="separate"/>
            </w:r>
            <w:r w:rsidRPr="009A4896">
              <w:rPr>
                <w:rFonts w:ascii="Times New Roman" w:hAnsi="Times New Roman" w:cs="Times New Roman"/>
                <w:sz w:val="24"/>
                <w:szCs w:val="24"/>
              </w:rPr>
              <w:t>указывается в коммерческом предложении</w:t>
            </w:r>
            <w:r w:rsidRPr="009A4896">
              <w:rPr>
                <w:rFonts w:ascii="Times New Roman" w:hAnsi="Times New Roman" w:cs="Times New Roman"/>
                <w:sz w:val="24"/>
                <w:szCs w:val="24"/>
              </w:rPr>
              <w:fldChar w:fldCharType="end"/>
            </w:r>
            <w:bookmarkEnd w:id="21"/>
          </w:p>
        </w:tc>
      </w:tr>
      <w:tr w:rsidR="000F0075" w:rsidRPr="009A4896" w:rsidTr="00B32574">
        <w:tc>
          <w:tcPr>
            <w:tcW w:w="0" w:type="auto"/>
          </w:tcPr>
          <w:p w:rsidR="000F0075" w:rsidRPr="009A4896" w:rsidRDefault="000F0075" w:rsidP="006D3E20">
            <w:pPr>
              <w:ind w:right="-1"/>
              <w:rPr>
                <w:rFonts w:ascii="Times New Roman" w:hAnsi="Times New Roman" w:cs="Times New Roman"/>
                <w:sz w:val="24"/>
                <w:szCs w:val="24"/>
              </w:rPr>
            </w:pPr>
            <w:r w:rsidRPr="009A4896">
              <w:rPr>
                <w:rFonts w:ascii="Times New Roman" w:hAnsi="Times New Roman" w:cs="Times New Roman"/>
                <w:sz w:val="24"/>
                <w:szCs w:val="24"/>
              </w:rPr>
              <w:t>17.</w:t>
            </w:r>
          </w:p>
        </w:tc>
        <w:tc>
          <w:tcPr>
            <w:tcW w:w="0" w:type="auto"/>
          </w:tcPr>
          <w:p w:rsidR="000F0075" w:rsidRPr="009A4896" w:rsidRDefault="00FE5F2E" w:rsidP="00742657">
            <w:pPr>
              <w:ind w:right="-1"/>
              <w:rPr>
                <w:rFonts w:ascii="Times New Roman" w:hAnsi="Times New Roman" w:cs="Times New Roman"/>
                <w:sz w:val="24"/>
                <w:szCs w:val="24"/>
              </w:rPr>
            </w:pPr>
            <w:r w:rsidRPr="009A4896">
              <w:rPr>
                <w:rFonts w:ascii="Times New Roman" w:hAnsi="Times New Roman" w:cs="Times New Roman"/>
                <w:sz w:val="24"/>
                <w:szCs w:val="24"/>
              </w:rPr>
              <w:t>Количество и е</w:t>
            </w:r>
            <w:r w:rsidR="000F0075" w:rsidRPr="009A4896">
              <w:rPr>
                <w:rFonts w:ascii="Times New Roman" w:hAnsi="Times New Roman" w:cs="Times New Roman"/>
                <w:sz w:val="24"/>
                <w:szCs w:val="24"/>
              </w:rPr>
              <w:t>диница измерения объекта закупки</w:t>
            </w:r>
          </w:p>
        </w:tc>
        <w:tc>
          <w:tcPr>
            <w:tcW w:w="0" w:type="auto"/>
          </w:tcPr>
          <w:p w:rsidR="000F0075" w:rsidRPr="009A4896" w:rsidRDefault="00733DFE" w:rsidP="00AE3138">
            <w:pPr>
              <w:ind w:right="-1"/>
              <w:jc w:val="both"/>
              <w:rPr>
                <w:rFonts w:ascii="Times New Roman" w:hAnsi="Times New Roman" w:cs="Times New Roman"/>
                <w:sz w:val="24"/>
                <w:szCs w:val="24"/>
              </w:rPr>
            </w:pPr>
            <w:r w:rsidRPr="009A4896">
              <w:rPr>
                <w:rFonts w:ascii="Times New Roman" w:hAnsi="Times New Roman" w:cs="Times New Roman"/>
                <w:sz w:val="24"/>
                <w:szCs w:val="24"/>
              </w:rPr>
              <w:fldChar w:fldCharType="begin">
                <w:ffData>
                  <w:name w:val="Доп_d5b14be8_0"/>
                  <w:enabled/>
                  <w:calcOnExit w:val="0"/>
                  <w:textInput>
                    <w:default w:val="Количество и единица измерения объекта закупки"/>
                  </w:textInput>
                </w:ffData>
              </w:fldChar>
            </w:r>
            <w:bookmarkStart w:id="22" w:name="Доп_d5b14be8_0"/>
            <w:r w:rsidRPr="009A4896">
              <w:rPr>
                <w:rFonts w:ascii="Times New Roman" w:hAnsi="Times New Roman" w:cs="Times New Roman"/>
                <w:sz w:val="24"/>
                <w:szCs w:val="24"/>
              </w:rPr>
              <w:instrText xml:space="preserve"> FORMTEXT </w:instrText>
            </w:r>
            <w:r w:rsidRPr="009A4896">
              <w:rPr>
                <w:rFonts w:ascii="Times New Roman" w:hAnsi="Times New Roman" w:cs="Times New Roman"/>
                <w:sz w:val="24"/>
                <w:szCs w:val="24"/>
              </w:rPr>
            </w:r>
            <w:r w:rsidRPr="009A4896">
              <w:rPr>
                <w:rFonts w:ascii="Times New Roman" w:hAnsi="Times New Roman" w:cs="Times New Roman"/>
                <w:sz w:val="24"/>
                <w:szCs w:val="24"/>
              </w:rPr>
              <w:fldChar w:fldCharType="separate"/>
            </w:r>
            <w:r w:rsidRPr="009A4896">
              <w:rPr>
                <w:rFonts w:ascii="Times New Roman" w:hAnsi="Times New Roman" w:cs="Times New Roman"/>
                <w:sz w:val="24"/>
                <w:szCs w:val="24"/>
              </w:rPr>
              <w:t>1 условная единица</w:t>
            </w:r>
            <w:r w:rsidRPr="009A4896">
              <w:rPr>
                <w:rFonts w:ascii="Times New Roman" w:hAnsi="Times New Roman" w:cs="Times New Roman"/>
                <w:sz w:val="24"/>
                <w:szCs w:val="24"/>
              </w:rPr>
              <w:fldChar w:fldCharType="end"/>
            </w:r>
            <w:bookmarkEnd w:id="22"/>
          </w:p>
        </w:tc>
      </w:tr>
    </w:tbl>
    <w:p w:rsidR="001B53BC" w:rsidRPr="009A4896" w:rsidRDefault="001B53BC" w:rsidP="00E961F8">
      <w:pPr>
        <w:ind w:left="-426" w:right="-1" w:firstLine="568"/>
        <w:jc w:val="center"/>
        <w:rPr>
          <w:rFonts w:ascii="Times New Roman" w:hAnsi="Times New Roman" w:cs="Times New Roman"/>
          <w:b/>
          <w:sz w:val="24"/>
          <w:szCs w:val="24"/>
        </w:rPr>
        <w:sectPr w:rsidR="001B53BC" w:rsidRPr="009A4896" w:rsidSect="004725AB">
          <w:headerReference w:type="first" r:id="rId17"/>
          <w:footerReference w:type="first" r:id="rId18"/>
          <w:pgSz w:w="16838" w:h="11906" w:orient="landscape"/>
          <w:pgMar w:top="568" w:right="567" w:bottom="1701" w:left="992" w:header="567" w:footer="567" w:gutter="0"/>
          <w:cols w:space="708"/>
          <w:titlePg/>
          <w:docGrid w:linePitch="360"/>
        </w:sectPr>
      </w:pPr>
    </w:p>
    <w:bookmarkEnd w:id="0"/>
    <w:p w:rsidR="000820E3" w:rsidRPr="009A4896" w:rsidRDefault="00E52880" w:rsidP="00E52880">
      <w:pPr>
        <w:pStyle w:val="a7"/>
        <w:widowControl w:val="0"/>
        <w:spacing w:after="0"/>
        <w:ind w:left="644"/>
        <w:jc w:val="center"/>
        <w:rPr>
          <w:rFonts w:ascii="Times New Roman" w:eastAsia="Courier New" w:hAnsi="Times New Roman" w:cs="Times New Roman"/>
          <w:b/>
          <w:sz w:val="24"/>
          <w:szCs w:val="24"/>
        </w:rPr>
      </w:pPr>
      <w:r w:rsidRPr="009A4896">
        <w:rPr>
          <w:rFonts w:ascii="Times New Roman" w:hAnsi="Times New Roman" w:cs="Times New Roman"/>
          <w:b/>
          <w:sz w:val="24"/>
          <w:szCs w:val="24"/>
        </w:rPr>
        <w:t>18.</w:t>
      </w:r>
      <w:r w:rsidR="000820E3" w:rsidRPr="009A4896">
        <w:rPr>
          <w:rFonts w:ascii="Times New Roman" w:hAnsi="Times New Roman" w:cs="Times New Roman"/>
          <w:b/>
          <w:sz w:val="24"/>
          <w:szCs w:val="24"/>
        </w:rPr>
        <w:t>Описание</w:t>
      </w:r>
      <w:r w:rsidR="000820E3" w:rsidRPr="009A4896">
        <w:rPr>
          <w:rFonts w:ascii="Times New Roman" w:hAnsi="Times New Roman" w:cs="Times New Roman"/>
          <w:sz w:val="24"/>
          <w:szCs w:val="24"/>
        </w:rPr>
        <w:t xml:space="preserve"> </w:t>
      </w:r>
      <w:r w:rsidR="000820E3" w:rsidRPr="009A4896">
        <w:rPr>
          <w:rFonts w:ascii="Times New Roman" w:hAnsi="Times New Roman" w:cs="Times New Roman"/>
          <w:b/>
          <w:sz w:val="24"/>
          <w:szCs w:val="24"/>
        </w:rPr>
        <w:t>объекта закупки</w:t>
      </w:r>
    </w:p>
    <w:p w:rsidR="00987D95" w:rsidRPr="009A4896" w:rsidRDefault="00987D95" w:rsidP="00987D95">
      <w:pPr>
        <w:widowControl w:val="0"/>
        <w:autoSpaceDE w:val="0"/>
        <w:autoSpaceDN w:val="0"/>
        <w:adjustRightInd w:val="0"/>
        <w:spacing w:after="0"/>
        <w:ind w:firstLine="567"/>
        <w:jc w:val="center"/>
        <w:textAlignment w:val="baseline"/>
        <w:rPr>
          <w:rFonts w:ascii="Times New Roman" w:hAnsi="Times New Roman" w:cs="Times New Roman"/>
          <w:b/>
          <w:bCs/>
          <w:sz w:val="24"/>
          <w:szCs w:val="24"/>
        </w:rPr>
      </w:pPr>
      <w:r w:rsidRPr="009A4896">
        <w:rPr>
          <w:rFonts w:ascii="Times New Roman" w:hAnsi="Times New Roman" w:cs="Times New Roman"/>
          <w:b/>
          <w:bCs/>
          <w:sz w:val="24"/>
          <w:szCs w:val="24"/>
        </w:rPr>
        <w:t>Техническое задание</w:t>
      </w:r>
    </w:p>
    <w:tbl>
      <w:tblPr>
        <w:tblW w:w="10059" w:type="dxa"/>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82"/>
        <w:gridCol w:w="7677"/>
      </w:tblGrid>
      <w:tr w:rsidR="00987D95" w:rsidRPr="009A4896" w:rsidTr="00987D95">
        <w:trPr>
          <w:trHeight w:val="549"/>
        </w:trPr>
        <w:tc>
          <w:tcPr>
            <w:tcW w:w="2382" w:type="dxa"/>
          </w:tcPr>
          <w:p w:rsidR="00987D95" w:rsidRPr="009A4896" w:rsidRDefault="00987D95" w:rsidP="0080193C">
            <w:pPr>
              <w:rPr>
                <w:rFonts w:ascii="Times New Roman" w:hAnsi="Times New Roman" w:cs="Times New Roman"/>
                <w:b/>
                <w:sz w:val="24"/>
                <w:szCs w:val="24"/>
              </w:rPr>
            </w:pPr>
            <w:r w:rsidRPr="009A4896">
              <w:rPr>
                <w:rFonts w:ascii="Times New Roman" w:hAnsi="Times New Roman" w:cs="Times New Roman"/>
                <w:b/>
                <w:bCs/>
                <w:sz w:val="24"/>
                <w:szCs w:val="24"/>
              </w:rPr>
              <w:br w:type="page"/>
            </w:r>
            <w:r w:rsidRPr="009A4896">
              <w:rPr>
                <w:rFonts w:ascii="Times New Roman" w:hAnsi="Times New Roman" w:cs="Times New Roman"/>
                <w:b/>
                <w:sz w:val="24"/>
                <w:szCs w:val="24"/>
              </w:rPr>
              <w:t>1. Объект закупки и цели ремонта, основание для ремонта</w:t>
            </w:r>
          </w:p>
        </w:tc>
        <w:tc>
          <w:tcPr>
            <w:tcW w:w="7677" w:type="dxa"/>
          </w:tcPr>
          <w:p w:rsidR="00987D95" w:rsidRPr="009A4896" w:rsidRDefault="00987D95" w:rsidP="0080193C">
            <w:pPr>
              <w:rPr>
                <w:rFonts w:ascii="Times New Roman" w:hAnsi="Times New Roman" w:cs="Times New Roman"/>
                <w:sz w:val="24"/>
                <w:szCs w:val="24"/>
              </w:rPr>
            </w:pPr>
            <w:r w:rsidRPr="009A4896">
              <w:rPr>
                <w:rFonts w:ascii="Times New Roman" w:hAnsi="Times New Roman" w:cs="Times New Roman"/>
                <w:sz w:val="24"/>
                <w:szCs w:val="24"/>
              </w:rPr>
              <w:t>1.1. Целью выполнения работ является текущий ремонт помещений №№103-105 (527) Отделения опухолей головы и шеи и на 5-ом этаже Клинического корпуса.</w:t>
            </w:r>
          </w:p>
          <w:p w:rsidR="00987D95" w:rsidRPr="009A4896" w:rsidRDefault="00987D95" w:rsidP="0080193C">
            <w:pPr>
              <w:rPr>
                <w:rFonts w:ascii="Times New Roman" w:hAnsi="Times New Roman" w:cs="Times New Roman"/>
                <w:sz w:val="24"/>
                <w:szCs w:val="24"/>
              </w:rPr>
            </w:pPr>
            <w:r w:rsidRPr="009A4896">
              <w:rPr>
                <w:rFonts w:ascii="Times New Roman" w:hAnsi="Times New Roman" w:cs="Times New Roman"/>
                <w:sz w:val="24"/>
                <w:szCs w:val="24"/>
              </w:rPr>
              <w:t>1.2. Основанием является служебная записка заведующего отделением от 18.02.2020г.; акт осмотра технического состояния от 19.02.2020 №1.</w:t>
            </w:r>
          </w:p>
        </w:tc>
      </w:tr>
      <w:tr w:rsidR="00987D95" w:rsidRPr="009A4896" w:rsidTr="00987D95">
        <w:trPr>
          <w:trHeight w:val="261"/>
        </w:trPr>
        <w:tc>
          <w:tcPr>
            <w:tcW w:w="2382" w:type="dxa"/>
          </w:tcPr>
          <w:p w:rsidR="00987D95" w:rsidRPr="009A4896" w:rsidRDefault="00987D95" w:rsidP="0080193C">
            <w:pPr>
              <w:rPr>
                <w:rFonts w:ascii="Times New Roman" w:hAnsi="Times New Roman" w:cs="Times New Roman"/>
                <w:b/>
                <w:sz w:val="24"/>
                <w:szCs w:val="24"/>
              </w:rPr>
            </w:pPr>
            <w:r w:rsidRPr="009A4896">
              <w:rPr>
                <w:rFonts w:ascii="Times New Roman" w:hAnsi="Times New Roman" w:cs="Times New Roman"/>
                <w:b/>
                <w:sz w:val="24"/>
                <w:szCs w:val="24"/>
              </w:rPr>
              <w:t>2. Наименование и местоположение объекта</w:t>
            </w:r>
          </w:p>
        </w:tc>
        <w:tc>
          <w:tcPr>
            <w:tcW w:w="7677" w:type="dxa"/>
          </w:tcPr>
          <w:p w:rsidR="00987D95" w:rsidRPr="009A4896" w:rsidRDefault="00987D95" w:rsidP="0080193C">
            <w:pPr>
              <w:rPr>
                <w:rFonts w:ascii="Times New Roman" w:hAnsi="Times New Roman" w:cs="Times New Roman"/>
                <w:bCs/>
                <w:sz w:val="24"/>
                <w:szCs w:val="24"/>
              </w:rPr>
            </w:pPr>
            <w:r w:rsidRPr="009A4896">
              <w:rPr>
                <w:rFonts w:ascii="Times New Roman" w:hAnsi="Times New Roman" w:cs="Times New Roman"/>
                <w:bCs/>
                <w:sz w:val="24"/>
                <w:szCs w:val="24"/>
              </w:rPr>
              <w:t>197758, Санкт-Петербург, п. Песочный, ул. Ленинградская, д. 68</w:t>
            </w:r>
          </w:p>
        </w:tc>
      </w:tr>
      <w:tr w:rsidR="00987D95" w:rsidRPr="009A4896" w:rsidTr="00987D95">
        <w:tc>
          <w:tcPr>
            <w:tcW w:w="2382" w:type="dxa"/>
          </w:tcPr>
          <w:p w:rsidR="00987D95" w:rsidRPr="009A4896" w:rsidRDefault="00987D95" w:rsidP="0080193C">
            <w:pPr>
              <w:rPr>
                <w:rFonts w:ascii="Times New Roman" w:hAnsi="Times New Roman" w:cs="Times New Roman"/>
                <w:b/>
                <w:sz w:val="24"/>
                <w:szCs w:val="24"/>
              </w:rPr>
            </w:pPr>
            <w:r w:rsidRPr="009A4896">
              <w:rPr>
                <w:rFonts w:ascii="Times New Roman" w:hAnsi="Times New Roman" w:cs="Times New Roman"/>
                <w:b/>
                <w:sz w:val="24"/>
                <w:szCs w:val="24"/>
              </w:rPr>
              <w:t>3. Вид ремонта</w:t>
            </w:r>
          </w:p>
        </w:tc>
        <w:tc>
          <w:tcPr>
            <w:tcW w:w="7677" w:type="dxa"/>
          </w:tcPr>
          <w:p w:rsidR="00987D95" w:rsidRPr="009A4896" w:rsidRDefault="00987D95" w:rsidP="0080193C">
            <w:pPr>
              <w:rPr>
                <w:rFonts w:ascii="Times New Roman" w:hAnsi="Times New Roman" w:cs="Times New Roman"/>
                <w:sz w:val="24"/>
                <w:szCs w:val="24"/>
              </w:rPr>
            </w:pPr>
            <w:r w:rsidRPr="009A4896">
              <w:rPr>
                <w:rFonts w:ascii="Times New Roman" w:hAnsi="Times New Roman" w:cs="Times New Roman"/>
                <w:sz w:val="24"/>
                <w:szCs w:val="24"/>
              </w:rPr>
              <w:t>Текущий ремонт.</w:t>
            </w:r>
          </w:p>
        </w:tc>
      </w:tr>
      <w:tr w:rsidR="00987D95" w:rsidRPr="009A4896" w:rsidTr="00987D95">
        <w:trPr>
          <w:trHeight w:val="460"/>
        </w:trPr>
        <w:tc>
          <w:tcPr>
            <w:tcW w:w="2382" w:type="dxa"/>
          </w:tcPr>
          <w:p w:rsidR="00987D95" w:rsidRPr="009A4896" w:rsidRDefault="00987D95" w:rsidP="0080193C">
            <w:pPr>
              <w:rPr>
                <w:rFonts w:ascii="Times New Roman" w:hAnsi="Times New Roman" w:cs="Times New Roman"/>
                <w:b/>
                <w:sz w:val="24"/>
                <w:szCs w:val="24"/>
              </w:rPr>
            </w:pPr>
            <w:r w:rsidRPr="009A4896">
              <w:rPr>
                <w:rFonts w:ascii="Times New Roman" w:hAnsi="Times New Roman" w:cs="Times New Roman"/>
                <w:b/>
                <w:sz w:val="24"/>
                <w:szCs w:val="24"/>
              </w:rPr>
              <w:t>4. Состав работ</w:t>
            </w:r>
          </w:p>
        </w:tc>
        <w:tc>
          <w:tcPr>
            <w:tcW w:w="7677" w:type="dxa"/>
          </w:tcPr>
          <w:p w:rsidR="00987D95" w:rsidRPr="009A4896" w:rsidRDefault="00987D95" w:rsidP="0080193C">
            <w:pPr>
              <w:rPr>
                <w:rFonts w:ascii="Times New Roman" w:hAnsi="Times New Roman" w:cs="Times New Roman"/>
                <w:sz w:val="24"/>
                <w:szCs w:val="24"/>
              </w:rPr>
            </w:pPr>
            <w:r w:rsidRPr="009A4896">
              <w:rPr>
                <w:rFonts w:ascii="Times New Roman" w:hAnsi="Times New Roman" w:cs="Times New Roman"/>
                <w:sz w:val="24"/>
                <w:szCs w:val="24"/>
              </w:rPr>
              <w:t>Согласно приложению «Ведомость объёмов работ и основных используемых материалов» к настоящему техническому заданию</w:t>
            </w:r>
          </w:p>
        </w:tc>
      </w:tr>
      <w:tr w:rsidR="00987D95" w:rsidRPr="009A4896" w:rsidTr="00987D95">
        <w:tc>
          <w:tcPr>
            <w:tcW w:w="2382" w:type="dxa"/>
          </w:tcPr>
          <w:p w:rsidR="00987D95" w:rsidRPr="009A4896" w:rsidRDefault="00987D95" w:rsidP="0080193C">
            <w:pPr>
              <w:rPr>
                <w:rFonts w:ascii="Times New Roman" w:hAnsi="Times New Roman" w:cs="Times New Roman"/>
                <w:b/>
                <w:sz w:val="24"/>
                <w:szCs w:val="24"/>
              </w:rPr>
            </w:pPr>
            <w:r w:rsidRPr="009A4896">
              <w:rPr>
                <w:rFonts w:ascii="Times New Roman" w:hAnsi="Times New Roman" w:cs="Times New Roman"/>
                <w:b/>
                <w:sz w:val="24"/>
                <w:szCs w:val="24"/>
              </w:rPr>
              <w:t>5.  Предоставление материалов и основные требования к материалам.</w:t>
            </w:r>
          </w:p>
          <w:p w:rsidR="00987D95" w:rsidRPr="009A4896" w:rsidRDefault="00987D95" w:rsidP="0080193C">
            <w:pPr>
              <w:rPr>
                <w:rFonts w:ascii="Times New Roman" w:hAnsi="Times New Roman" w:cs="Times New Roman"/>
                <w:b/>
                <w:sz w:val="24"/>
                <w:szCs w:val="24"/>
              </w:rPr>
            </w:pPr>
          </w:p>
          <w:p w:rsidR="00987D95" w:rsidRPr="009A4896" w:rsidRDefault="00987D95" w:rsidP="0080193C">
            <w:pPr>
              <w:rPr>
                <w:rFonts w:ascii="Times New Roman" w:hAnsi="Times New Roman" w:cs="Times New Roman"/>
                <w:b/>
                <w:sz w:val="24"/>
                <w:szCs w:val="24"/>
              </w:rPr>
            </w:pPr>
          </w:p>
        </w:tc>
        <w:tc>
          <w:tcPr>
            <w:tcW w:w="7677" w:type="dxa"/>
          </w:tcPr>
          <w:p w:rsidR="00987D95" w:rsidRPr="009A4896" w:rsidRDefault="00987D95" w:rsidP="0080193C">
            <w:pPr>
              <w:rPr>
                <w:rFonts w:ascii="Times New Roman" w:hAnsi="Times New Roman" w:cs="Times New Roman"/>
                <w:sz w:val="24"/>
                <w:szCs w:val="24"/>
              </w:rPr>
            </w:pPr>
            <w:r w:rsidRPr="009A4896">
              <w:rPr>
                <w:rFonts w:ascii="Times New Roman" w:hAnsi="Times New Roman" w:cs="Times New Roman"/>
                <w:sz w:val="24"/>
                <w:szCs w:val="24"/>
              </w:rPr>
              <w:t>5.1. Материалы и оборудование для выполнения работ предоставляются Подрядчиком.</w:t>
            </w:r>
          </w:p>
          <w:p w:rsidR="00987D95" w:rsidRPr="009A4896" w:rsidRDefault="00987D95" w:rsidP="0080193C">
            <w:pPr>
              <w:jc w:val="both"/>
              <w:rPr>
                <w:rFonts w:ascii="Times New Roman" w:hAnsi="Times New Roman" w:cs="Times New Roman"/>
                <w:sz w:val="24"/>
                <w:szCs w:val="24"/>
              </w:rPr>
            </w:pPr>
            <w:r w:rsidRPr="009A4896">
              <w:rPr>
                <w:rFonts w:ascii="Times New Roman" w:hAnsi="Times New Roman" w:cs="Times New Roman"/>
                <w:sz w:val="24"/>
                <w:szCs w:val="24"/>
              </w:rPr>
              <w:t xml:space="preserve">5.2. Основные требования к используемым материалам </w:t>
            </w:r>
            <w:r w:rsidRPr="009A4896">
              <w:rPr>
                <w:rFonts w:ascii="Times New Roman" w:hAnsi="Times New Roman" w:cs="Times New Roman"/>
                <w:sz w:val="24"/>
                <w:szCs w:val="24"/>
              </w:rPr>
              <w:sym w:font="Symbol" w:char="F02D"/>
            </w:r>
            <w:r w:rsidRPr="009A4896">
              <w:rPr>
                <w:rFonts w:ascii="Times New Roman" w:hAnsi="Times New Roman" w:cs="Times New Roman"/>
                <w:sz w:val="24"/>
                <w:szCs w:val="24"/>
              </w:rPr>
              <w:t xml:space="preserve"> соответствие требованиям технических регламентов.</w:t>
            </w:r>
          </w:p>
          <w:p w:rsidR="00987D95" w:rsidRPr="009A4896" w:rsidRDefault="00987D95" w:rsidP="0080193C">
            <w:pPr>
              <w:spacing w:after="0"/>
              <w:jc w:val="both"/>
              <w:rPr>
                <w:rFonts w:ascii="Times New Roman" w:hAnsi="Times New Roman" w:cs="Times New Roman"/>
                <w:sz w:val="24"/>
                <w:szCs w:val="24"/>
                <w:highlight w:val="yellow"/>
              </w:rPr>
            </w:pPr>
            <w:r w:rsidRPr="009A4896">
              <w:rPr>
                <w:rFonts w:ascii="Times New Roman" w:hAnsi="Times New Roman" w:cs="Times New Roman"/>
                <w:sz w:val="24"/>
                <w:szCs w:val="24"/>
              </w:rPr>
              <w:t>5.3. Подрядчик несёт ответственность за применение материалов с функциональными и качественными характеристиками, соответствующими предусмотренным изготовителем материалов и настоящим техническим заданием, а также за использование этих материалов в соответствии с рекомендациями их изготовителя.</w:t>
            </w:r>
          </w:p>
        </w:tc>
      </w:tr>
      <w:tr w:rsidR="00987D95" w:rsidRPr="009A4896" w:rsidTr="00987D95">
        <w:tc>
          <w:tcPr>
            <w:tcW w:w="2382" w:type="dxa"/>
          </w:tcPr>
          <w:p w:rsidR="00987D95" w:rsidRPr="009A4896" w:rsidRDefault="00987D95" w:rsidP="0080193C">
            <w:pPr>
              <w:widowControl w:val="0"/>
              <w:autoSpaceDE w:val="0"/>
              <w:autoSpaceDN w:val="0"/>
              <w:adjustRightInd w:val="0"/>
              <w:spacing w:after="0"/>
              <w:ind w:firstLine="29"/>
              <w:textAlignment w:val="baseline"/>
              <w:rPr>
                <w:rFonts w:ascii="Times New Roman" w:hAnsi="Times New Roman" w:cs="Times New Roman"/>
                <w:b/>
                <w:bCs/>
                <w:sz w:val="24"/>
                <w:szCs w:val="24"/>
              </w:rPr>
            </w:pPr>
            <w:r w:rsidRPr="009A4896">
              <w:rPr>
                <w:rFonts w:ascii="Times New Roman" w:hAnsi="Times New Roman" w:cs="Times New Roman"/>
                <w:b/>
                <w:bCs/>
                <w:sz w:val="24"/>
                <w:szCs w:val="24"/>
              </w:rPr>
              <w:t xml:space="preserve">6. Техническая документация, нормативные требования и общие требования к </w:t>
            </w:r>
            <w:r w:rsidRPr="009A4896">
              <w:rPr>
                <w:rFonts w:ascii="Times New Roman" w:hAnsi="Times New Roman" w:cs="Times New Roman"/>
                <w:b/>
                <w:sz w:val="24"/>
                <w:szCs w:val="24"/>
              </w:rPr>
              <w:t>производству</w:t>
            </w:r>
            <w:r w:rsidRPr="009A4896">
              <w:rPr>
                <w:rFonts w:ascii="Times New Roman" w:hAnsi="Times New Roman" w:cs="Times New Roman"/>
                <w:b/>
                <w:bCs/>
                <w:sz w:val="24"/>
                <w:szCs w:val="24"/>
              </w:rPr>
              <w:t xml:space="preserve"> Работ</w:t>
            </w:r>
          </w:p>
          <w:p w:rsidR="00987D95" w:rsidRPr="009A4896" w:rsidRDefault="00987D95" w:rsidP="0080193C">
            <w:pPr>
              <w:rPr>
                <w:rFonts w:ascii="Times New Roman" w:hAnsi="Times New Roman" w:cs="Times New Roman"/>
                <w:b/>
                <w:sz w:val="24"/>
                <w:szCs w:val="24"/>
              </w:rPr>
            </w:pPr>
          </w:p>
        </w:tc>
        <w:tc>
          <w:tcPr>
            <w:tcW w:w="7677" w:type="dxa"/>
          </w:tcPr>
          <w:p w:rsidR="00987D95" w:rsidRPr="009A4896" w:rsidRDefault="00987D95" w:rsidP="0080193C">
            <w:pPr>
              <w:jc w:val="both"/>
              <w:rPr>
                <w:rFonts w:ascii="Times New Roman" w:hAnsi="Times New Roman" w:cs="Times New Roman"/>
                <w:sz w:val="24"/>
                <w:szCs w:val="24"/>
              </w:rPr>
            </w:pPr>
            <w:r w:rsidRPr="009A4896">
              <w:rPr>
                <w:rFonts w:ascii="Times New Roman" w:hAnsi="Times New Roman" w:cs="Times New Roman"/>
                <w:sz w:val="24"/>
                <w:szCs w:val="24"/>
              </w:rPr>
              <w:t>6.1. Работы на объекте должны производиться Подрядчиком в соответствии с требованиями следующих нормативных правовых актов: Градостроительный кодекс Российской Федерации, Федеральный закон от 21.12.1994 № 69-ФЗ «О пожарной безопасности», Федеральный закон от 30.03.1999 № 52-ФЗ «О санитарно-эпидемиологическом благополучии населения», Федеральный закон от 27.12.2002 № 184-ФЗ «О техническом регулировании», Федеральный закон от 22.07.2008 № 123-ФЗ «Технический регламент о требованиях пожарной безопасности», 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постановление Правительства РФ от 31.12.2009 № 1221 «Об утверждении Правил установления требований энергетической эффективности товаров, работ, услуг при осуществлении закупок для обеспечения государственных и муниципальных нужд», приказ Минтруда России от 24.07.2013 № 328н «Об утверждении Правил по охране труда при эксплуатации электроустановок»; Правил благоустройства территории Санкт-Петербурга, утвержденных постановлением Правительства Санкт-Петербурга от 09.11.2016 № 961, строительные нормы и правила (СНиП), технических регламентов и государственных стандартов, иных требований законодательства Российской Федерации.</w:t>
            </w:r>
          </w:p>
          <w:p w:rsidR="00987D95" w:rsidRPr="009A4896" w:rsidRDefault="00987D95" w:rsidP="0080193C">
            <w:pPr>
              <w:jc w:val="both"/>
              <w:rPr>
                <w:rFonts w:ascii="Times New Roman" w:hAnsi="Times New Roman" w:cs="Times New Roman"/>
                <w:sz w:val="24"/>
                <w:szCs w:val="24"/>
              </w:rPr>
            </w:pPr>
            <w:r w:rsidRPr="009A4896">
              <w:rPr>
                <w:rFonts w:ascii="Times New Roman" w:hAnsi="Times New Roman" w:cs="Times New Roman"/>
                <w:sz w:val="24"/>
                <w:szCs w:val="24"/>
              </w:rPr>
              <w:t>6.2. При выполнении работ Подрядчик должен обеспечить соблюдение требований нормативных правовых актов, указанных в постановлении Правительства РФ от 04.07.2020 № 985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и о признании утратившими силу некоторых актов Правительства Российской Федерации» и в приказе Росстандарта от 02.04.2020 № 687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 декабря 2009 г. № 384-ФЗ «Технический регламент о безопасности зданий и сооружений» (в применимой части.</w:t>
            </w:r>
          </w:p>
          <w:p w:rsidR="00987D95" w:rsidRPr="009A4896" w:rsidRDefault="00987D95" w:rsidP="0080193C">
            <w:pPr>
              <w:rPr>
                <w:rFonts w:ascii="Times New Roman" w:hAnsi="Times New Roman" w:cs="Times New Roman"/>
                <w:color w:val="000000"/>
                <w:spacing w:val="-7"/>
                <w:sz w:val="24"/>
                <w:szCs w:val="24"/>
              </w:rPr>
            </w:pPr>
            <w:r w:rsidRPr="009A4896">
              <w:rPr>
                <w:rFonts w:ascii="Times New Roman" w:hAnsi="Times New Roman" w:cs="Times New Roman"/>
                <w:sz w:val="24"/>
                <w:szCs w:val="24"/>
              </w:rPr>
              <w:t>6.3. В ходе выполнении Работ на территории Заказчика Подрядчик должен руководствоваться требованиями СанПиН 2.1.3.2630-10 «Санитарно-эпидемиологические требования к организациям, осуществляющим медицинскую деятельность» и иных санитарных правил и норм.</w:t>
            </w:r>
          </w:p>
        </w:tc>
      </w:tr>
      <w:tr w:rsidR="00987D95" w:rsidRPr="009A4896" w:rsidTr="00987D95">
        <w:tc>
          <w:tcPr>
            <w:tcW w:w="2382" w:type="dxa"/>
          </w:tcPr>
          <w:p w:rsidR="00987D95" w:rsidRPr="009A4896" w:rsidRDefault="00987D95" w:rsidP="0080193C">
            <w:pPr>
              <w:rPr>
                <w:rFonts w:ascii="Times New Roman" w:hAnsi="Times New Roman" w:cs="Times New Roman"/>
                <w:b/>
                <w:sz w:val="24"/>
                <w:szCs w:val="24"/>
              </w:rPr>
            </w:pPr>
            <w:r w:rsidRPr="009A4896">
              <w:rPr>
                <w:rFonts w:ascii="Times New Roman" w:hAnsi="Times New Roman" w:cs="Times New Roman"/>
                <w:b/>
                <w:sz w:val="24"/>
                <w:szCs w:val="24"/>
              </w:rPr>
              <w:t>7. Сроки и условия производства работ</w:t>
            </w:r>
          </w:p>
        </w:tc>
        <w:tc>
          <w:tcPr>
            <w:tcW w:w="7677" w:type="dxa"/>
          </w:tcPr>
          <w:p w:rsidR="00987D95" w:rsidRPr="009A4896" w:rsidRDefault="00987D95" w:rsidP="0080193C">
            <w:pPr>
              <w:shd w:val="clear" w:color="auto" w:fill="FFFFFF"/>
              <w:rPr>
                <w:rFonts w:ascii="Times New Roman" w:hAnsi="Times New Roman" w:cs="Times New Roman"/>
                <w:sz w:val="24"/>
                <w:szCs w:val="24"/>
              </w:rPr>
            </w:pPr>
            <w:r w:rsidRPr="009A4896">
              <w:rPr>
                <w:rFonts w:ascii="Times New Roman" w:hAnsi="Times New Roman" w:cs="Times New Roman"/>
                <w:sz w:val="24"/>
                <w:szCs w:val="24"/>
              </w:rPr>
              <w:t>Срок производства работ - 30 календарных дней с даты заключения Контракта.</w:t>
            </w:r>
          </w:p>
          <w:p w:rsidR="00987D95" w:rsidRPr="009A4896" w:rsidRDefault="00987D95" w:rsidP="0080193C">
            <w:pPr>
              <w:shd w:val="clear" w:color="auto" w:fill="FFFFFF"/>
              <w:rPr>
                <w:rFonts w:ascii="Times New Roman" w:hAnsi="Times New Roman" w:cs="Times New Roman"/>
                <w:color w:val="000000"/>
                <w:sz w:val="24"/>
                <w:szCs w:val="24"/>
              </w:rPr>
            </w:pPr>
            <w:r w:rsidRPr="009A4896">
              <w:rPr>
                <w:rFonts w:ascii="Times New Roman" w:hAnsi="Times New Roman" w:cs="Times New Roman"/>
                <w:sz w:val="24"/>
                <w:szCs w:val="24"/>
              </w:rPr>
              <w:t>Условия производства работ – работы будут производиться в условиях действующего медицинского учреждения; выполнение работ возможно с привлечением субподрядных организаций.</w:t>
            </w:r>
          </w:p>
        </w:tc>
      </w:tr>
      <w:tr w:rsidR="00987D95" w:rsidRPr="009A4896" w:rsidTr="00987D95">
        <w:tc>
          <w:tcPr>
            <w:tcW w:w="2382" w:type="dxa"/>
          </w:tcPr>
          <w:p w:rsidR="00987D95" w:rsidRPr="009A4896" w:rsidRDefault="00987D95" w:rsidP="0080193C">
            <w:pPr>
              <w:rPr>
                <w:rFonts w:ascii="Times New Roman" w:hAnsi="Times New Roman" w:cs="Times New Roman"/>
                <w:b/>
                <w:sz w:val="24"/>
                <w:szCs w:val="24"/>
              </w:rPr>
            </w:pPr>
            <w:r w:rsidRPr="009A4896">
              <w:rPr>
                <w:rFonts w:ascii="Times New Roman" w:hAnsi="Times New Roman" w:cs="Times New Roman"/>
                <w:b/>
                <w:sz w:val="24"/>
                <w:szCs w:val="24"/>
              </w:rPr>
              <w:t>8. Гарантийные обязательства.</w:t>
            </w:r>
          </w:p>
        </w:tc>
        <w:tc>
          <w:tcPr>
            <w:tcW w:w="7677" w:type="dxa"/>
          </w:tcPr>
          <w:p w:rsidR="00987D95" w:rsidRPr="009A4896" w:rsidRDefault="00987D95" w:rsidP="0080193C">
            <w:pPr>
              <w:rPr>
                <w:rFonts w:ascii="Times New Roman" w:hAnsi="Times New Roman" w:cs="Times New Roman"/>
                <w:color w:val="000000"/>
                <w:spacing w:val="-7"/>
                <w:sz w:val="24"/>
                <w:szCs w:val="24"/>
              </w:rPr>
            </w:pPr>
            <w:r w:rsidRPr="009A4896">
              <w:rPr>
                <w:rFonts w:ascii="Times New Roman" w:hAnsi="Times New Roman" w:cs="Times New Roman"/>
                <w:sz w:val="24"/>
                <w:szCs w:val="24"/>
              </w:rPr>
              <w:t>Гарантия на выполненные работы – 60 месяцев</w:t>
            </w:r>
          </w:p>
        </w:tc>
      </w:tr>
      <w:tr w:rsidR="00987D95" w:rsidRPr="009A4896" w:rsidTr="00987D95">
        <w:tc>
          <w:tcPr>
            <w:tcW w:w="2382" w:type="dxa"/>
          </w:tcPr>
          <w:p w:rsidR="00987D95" w:rsidRPr="009A4896" w:rsidRDefault="00987D95" w:rsidP="0080193C">
            <w:pPr>
              <w:rPr>
                <w:rFonts w:ascii="Times New Roman" w:hAnsi="Times New Roman" w:cs="Times New Roman"/>
                <w:b/>
                <w:sz w:val="24"/>
                <w:szCs w:val="24"/>
              </w:rPr>
            </w:pPr>
            <w:r w:rsidRPr="009A4896">
              <w:rPr>
                <w:rFonts w:ascii="Times New Roman" w:hAnsi="Times New Roman" w:cs="Times New Roman"/>
                <w:b/>
                <w:sz w:val="24"/>
                <w:szCs w:val="24"/>
              </w:rPr>
              <w:t>9. Особые условия</w:t>
            </w:r>
          </w:p>
        </w:tc>
        <w:tc>
          <w:tcPr>
            <w:tcW w:w="7677" w:type="dxa"/>
          </w:tcPr>
          <w:p w:rsidR="00987D95" w:rsidRPr="009A4896" w:rsidRDefault="00987D95" w:rsidP="0080193C">
            <w:pPr>
              <w:rPr>
                <w:rFonts w:ascii="Times New Roman" w:hAnsi="Times New Roman" w:cs="Times New Roman"/>
                <w:color w:val="000000"/>
                <w:spacing w:val="-7"/>
                <w:sz w:val="24"/>
                <w:szCs w:val="24"/>
              </w:rPr>
            </w:pPr>
            <w:r w:rsidRPr="009A4896">
              <w:rPr>
                <w:rFonts w:ascii="Times New Roman" w:hAnsi="Times New Roman" w:cs="Times New Roman"/>
                <w:color w:val="000000"/>
                <w:spacing w:val="-7"/>
                <w:sz w:val="24"/>
                <w:szCs w:val="24"/>
              </w:rPr>
              <w:t xml:space="preserve">Предусмотрены проектом контракта </w:t>
            </w:r>
          </w:p>
        </w:tc>
      </w:tr>
    </w:tbl>
    <w:p w:rsidR="00987D95" w:rsidRPr="009A4896" w:rsidRDefault="00987D95" w:rsidP="00987D95">
      <w:pPr>
        <w:ind w:firstLine="567"/>
        <w:rPr>
          <w:rFonts w:ascii="Times New Roman" w:hAnsi="Times New Roman" w:cs="Times New Roman"/>
          <w:sz w:val="24"/>
          <w:szCs w:val="24"/>
        </w:rPr>
      </w:pPr>
    </w:p>
    <w:p w:rsidR="00987D95" w:rsidRPr="009A4896" w:rsidRDefault="00987D95" w:rsidP="00987D95">
      <w:pPr>
        <w:ind w:firstLine="567"/>
        <w:rPr>
          <w:rFonts w:ascii="Times New Roman" w:hAnsi="Times New Roman" w:cs="Times New Roman"/>
          <w:sz w:val="24"/>
          <w:szCs w:val="24"/>
        </w:rPr>
      </w:pPr>
      <w:r w:rsidRPr="009A4896">
        <w:rPr>
          <w:rFonts w:ascii="Times New Roman" w:hAnsi="Times New Roman" w:cs="Times New Roman"/>
          <w:sz w:val="24"/>
          <w:szCs w:val="24"/>
        </w:rPr>
        <w:t>Приложения к техническому заданию:</w:t>
      </w:r>
    </w:p>
    <w:p w:rsidR="00987D95" w:rsidRPr="009A4896" w:rsidRDefault="00987D95" w:rsidP="00987D95">
      <w:pPr>
        <w:spacing w:after="0"/>
        <w:rPr>
          <w:rFonts w:ascii="Times New Roman" w:hAnsi="Times New Roman" w:cs="Times New Roman"/>
          <w:sz w:val="24"/>
          <w:szCs w:val="24"/>
        </w:rPr>
      </w:pPr>
      <w:r w:rsidRPr="009A4896">
        <w:rPr>
          <w:rFonts w:ascii="Times New Roman" w:hAnsi="Times New Roman" w:cs="Times New Roman"/>
          <w:sz w:val="24"/>
          <w:szCs w:val="24"/>
        </w:rPr>
        <w:t>А. Ведомость объёмов работ и основных используемых материалов</w:t>
      </w:r>
    </w:p>
    <w:p w:rsidR="00170252" w:rsidRPr="009A4896" w:rsidRDefault="00987D95" w:rsidP="00987D95">
      <w:pPr>
        <w:rPr>
          <w:rFonts w:ascii="Times New Roman" w:hAnsi="Times New Roman" w:cs="Times New Roman"/>
          <w:sz w:val="24"/>
          <w:szCs w:val="24"/>
        </w:rPr>
      </w:pPr>
      <w:r w:rsidRPr="009A4896">
        <w:rPr>
          <w:rFonts w:ascii="Times New Roman" w:hAnsi="Times New Roman" w:cs="Times New Roman"/>
          <w:sz w:val="24"/>
          <w:szCs w:val="24"/>
        </w:rPr>
        <w:t>Б. План ремонтируемых помещений</w:t>
      </w:r>
    </w:p>
    <w:p w:rsidR="00987D95" w:rsidRPr="009A4896" w:rsidRDefault="00987D95" w:rsidP="00987D95">
      <w:pPr>
        <w:rPr>
          <w:rFonts w:ascii="Times New Roman" w:hAnsi="Times New Roman" w:cs="Times New Roman"/>
          <w:sz w:val="24"/>
          <w:szCs w:val="24"/>
        </w:rPr>
      </w:pPr>
    </w:p>
    <w:p w:rsidR="00987D95" w:rsidRPr="009A4896" w:rsidRDefault="00987D95" w:rsidP="00987D95">
      <w:pPr>
        <w:rPr>
          <w:rFonts w:ascii="Times New Roman" w:hAnsi="Times New Roman" w:cs="Times New Roman"/>
          <w:sz w:val="24"/>
          <w:szCs w:val="24"/>
        </w:rPr>
      </w:pPr>
    </w:p>
    <w:p w:rsidR="00987D95" w:rsidRPr="009A4896" w:rsidRDefault="00987D95" w:rsidP="00987D95">
      <w:pPr>
        <w:rPr>
          <w:rFonts w:ascii="Times New Roman" w:hAnsi="Times New Roman" w:cs="Times New Roman"/>
          <w:sz w:val="24"/>
          <w:szCs w:val="24"/>
        </w:rPr>
      </w:pPr>
    </w:p>
    <w:p w:rsidR="00987D95" w:rsidRPr="009A4896" w:rsidRDefault="00987D95" w:rsidP="00987D95">
      <w:pPr>
        <w:rPr>
          <w:rFonts w:ascii="Times New Roman" w:hAnsi="Times New Roman" w:cs="Times New Roman"/>
          <w:sz w:val="24"/>
          <w:szCs w:val="24"/>
        </w:rPr>
      </w:pPr>
    </w:p>
    <w:p w:rsidR="00987D95" w:rsidRPr="009A4896" w:rsidRDefault="00987D95" w:rsidP="00987D95">
      <w:pPr>
        <w:rPr>
          <w:rFonts w:ascii="Times New Roman" w:hAnsi="Times New Roman" w:cs="Times New Roman"/>
          <w:sz w:val="24"/>
          <w:szCs w:val="24"/>
        </w:rPr>
      </w:pPr>
    </w:p>
    <w:p w:rsidR="00987D95" w:rsidRPr="009A4896" w:rsidRDefault="00987D95" w:rsidP="00987D95">
      <w:pPr>
        <w:spacing w:after="0"/>
        <w:jc w:val="right"/>
        <w:rPr>
          <w:rFonts w:ascii="Times New Roman" w:hAnsi="Times New Roman" w:cs="Times New Roman"/>
          <w:bCs/>
          <w:sz w:val="24"/>
          <w:szCs w:val="24"/>
        </w:rPr>
      </w:pPr>
      <w:r w:rsidRPr="009A4896">
        <w:rPr>
          <w:rFonts w:ascii="Times New Roman" w:hAnsi="Times New Roman" w:cs="Times New Roman"/>
          <w:bCs/>
          <w:sz w:val="24"/>
          <w:szCs w:val="24"/>
        </w:rPr>
        <w:t xml:space="preserve">Приложение А  </w:t>
      </w:r>
    </w:p>
    <w:p w:rsidR="00987D95" w:rsidRPr="009A4896" w:rsidRDefault="00987D95" w:rsidP="00987D95">
      <w:pPr>
        <w:spacing w:after="0"/>
        <w:jc w:val="right"/>
        <w:rPr>
          <w:rFonts w:ascii="Times New Roman" w:hAnsi="Times New Roman" w:cs="Times New Roman"/>
          <w:bCs/>
          <w:sz w:val="24"/>
          <w:szCs w:val="24"/>
        </w:rPr>
      </w:pPr>
      <w:r w:rsidRPr="009A4896">
        <w:rPr>
          <w:rFonts w:ascii="Times New Roman" w:hAnsi="Times New Roman" w:cs="Times New Roman"/>
          <w:bCs/>
          <w:sz w:val="24"/>
          <w:szCs w:val="24"/>
        </w:rPr>
        <w:t>к Техническому заданию</w:t>
      </w:r>
    </w:p>
    <w:tbl>
      <w:tblPr>
        <w:tblW w:w="9924" w:type="dxa"/>
        <w:tblInd w:w="-318" w:type="dxa"/>
        <w:tblLayout w:type="fixed"/>
        <w:tblLook w:val="04A0" w:firstRow="1" w:lastRow="0" w:firstColumn="1" w:lastColumn="0" w:noHBand="0" w:noVBand="1"/>
      </w:tblPr>
      <w:tblGrid>
        <w:gridCol w:w="710"/>
        <w:gridCol w:w="2977"/>
        <w:gridCol w:w="992"/>
        <w:gridCol w:w="1276"/>
        <w:gridCol w:w="3969"/>
      </w:tblGrid>
      <w:tr w:rsidR="00987D95" w:rsidRPr="009A4896" w:rsidTr="00987D95">
        <w:trPr>
          <w:trHeight w:val="375"/>
        </w:trPr>
        <w:tc>
          <w:tcPr>
            <w:tcW w:w="9924" w:type="dxa"/>
            <w:gridSpan w:val="5"/>
            <w:tcBorders>
              <w:top w:val="nil"/>
              <w:left w:val="nil"/>
              <w:right w:val="nil"/>
            </w:tcBorders>
            <w:noWrap/>
            <w:vAlign w:val="center"/>
            <w:hideMark/>
          </w:tcPr>
          <w:p w:rsidR="00987D95" w:rsidRPr="009A4896" w:rsidRDefault="00987D95" w:rsidP="0080193C">
            <w:pPr>
              <w:spacing w:after="0"/>
              <w:jc w:val="center"/>
              <w:rPr>
                <w:rFonts w:ascii="Times New Roman" w:hAnsi="Times New Roman" w:cs="Times New Roman"/>
                <w:b/>
                <w:bCs/>
                <w:color w:val="000000"/>
                <w:sz w:val="24"/>
                <w:szCs w:val="24"/>
              </w:rPr>
            </w:pPr>
            <w:r w:rsidRPr="009A4896">
              <w:rPr>
                <w:rFonts w:ascii="Times New Roman" w:hAnsi="Times New Roman" w:cs="Times New Roman"/>
                <w:b/>
                <w:sz w:val="24"/>
                <w:szCs w:val="24"/>
              </w:rPr>
              <w:t>Ведомость объёмов работ и основных используемых материалов</w:t>
            </w:r>
          </w:p>
        </w:tc>
      </w:tr>
      <w:tr w:rsidR="00987D95" w:rsidRPr="009A4896" w:rsidTr="00987D95">
        <w:trPr>
          <w:trHeight w:val="315"/>
        </w:trPr>
        <w:tc>
          <w:tcPr>
            <w:tcW w:w="9924" w:type="dxa"/>
            <w:gridSpan w:val="5"/>
            <w:tcBorders>
              <w:top w:val="nil"/>
              <w:left w:val="nil"/>
              <w:bottom w:val="single" w:sz="4" w:space="0" w:color="auto"/>
              <w:right w:val="nil"/>
            </w:tcBorders>
            <w:vAlign w:val="center"/>
            <w:hideMark/>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Выполнение работ по текущему ремонту помещений №№103-105 (527) Отделения опухолей головы и шеи и на 5-ом этаже Клинического корпуса</w:t>
            </w:r>
          </w:p>
        </w:tc>
      </w:tr>
      <w:tr w:rsidR="00987D95" w:rsidRPr="009A4896" w:rsidTr="00987D95">
        <w:trPr>
          <w:trHeight w:val="315"/>
        </w:trPr>
        <w:tc>
          <w:tcPr>
            <w:tcW w:w="9924" w:type="dxa"/>
            <w:gridSpan w:val="5"/>
            <w:tcBorders>
              <w:top w:val="single" w:sz="4" w:space="0" w:color="auto"/>
              <w:left w:val="nil"/>
              <w:right w:val="nil"/>
            </w:tcBorders>
            <w:vAlign w:val="center"/>
            <w:hideMark/>
          </w:tcPr>
          <w:p w:rsidR="00987D95" w:rsidRPr="009A4896" w:rsidRDefault="00987D95" w:rsidP="0080193C">
            <w:pPr>
              <w:spacing w:after="0"/>
              <w:jc w:val="center"/>
              <w:rPr>
                <w:rFonts w:ascii="Times New Roman" w:hAnsi="Times New Roman" w:cs="Times New Roman"/>
                <w:i/>
                <w:iCs/>
                <w:color w:val="000000"/>
                <w:sz w:val="24"/>
                <w:szCs w:val="24"/>
              </w:rPr>
            </w:pPr>
            <w:r w:rsidRPr="009A4896">
              <w:rPr>
                <w:rFonts w:ascii="Times New Roman" w:hAnsi="Times New Roman" w:cs="Times New Roman"/>
                <w:i/>
                <w:iCs/>
                <w:color w:val="000000"/>
                <w:sz w:val="20"/>
                <w:szCs w:val="24"/>
              </w:rPr>
              <w:t>(наименование объекта)</w:t>
            </w:r>
          </w:p>
        </w:tc>
      </w:tr>
      <w:tr w:rsidR="00987D95" w:rsidRPr="009A4896" w:rsidTr="00987D95">
        <w:trPr>
          <w:trHeight w:val="315"/>
        </w:trPr>
        <w:tc>
          <w:tcPr>
            <w:tcW w:w="710" w:type="dxa"/>
            <w:tcBorders>
              <w:top w:val="single" w:sz="4" w:space="0" w:color="auto"/>
              <w:left w:val="single" w:sz="4" w:space="0" w:color="auto"/>
              <w:bottom w:val="single" w:sz="4" w:space="0" w:color="auto"/>
              <w:right w:val="single" w:sz="4" w:space="0" w:color="auto"/>
            </w:tcBorders>
            <w:vAlign w:val="center"/>
            <w:hideMark/>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 п/п</w:t>
            </w:r>
          </w:p>
        </w:tc>
        <w:tc>
          <w:tcPr>
            <w:tcW w:w="2977" w:type="dxa"/>
            <w:tcBorders>
              <w:top w:val="single" w:sz="4" w:space="0" w:color="auto"/>
              <w:left w:val="nil"/>
              <w:bottom w:val="single" w:sz="4" w:space="0" w:color="auto"/>
              <w:right w:val="single" w:sz="4" w:space="0" w:color="auto"/>
            </w:tcBorders>
            <w:vAlign w:val="center"/>
            <w:hideMark/>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 xml:space="preserve">Наименование работ </w:t>
            </w:r>
          </w:p>
        </w:tc>
        <w:tc>
          <w:tcPr>
            <w:tcW w:w="992" w:type="dxa"/>
            <w:tcBorders>
              <w:top w:val="single" w:sz="4" w:space="0" w:color="auto"/>
              <w:left w:val="nil"/>
              <w:bottom w:val="single" w:sz="4" w:space="0" w:color="auto"/>
              <w:right w:val="single" w:sz="4" w:space="0" w:color="auto"/>
            </w:tcBorders>
            <w:vAlign w:val="center"/>
            <w:hideMark/>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Ед. изм.</w:t>
            </w:r>
          </w:p>
        </w:tc>
        <w:tc>
          <w:tcPr>
            <w:tcW w:w="1276" w:type="dxa"/>
            <w:tcBorders>
              <w:top w:val="single" w:sz="4" w:space="0" w:color="auto"/>
              <w:left w:val="nil"/>
              <w:bottom w:val="single" w:sz="4" w:space="0" w:color="auto"/>
              <w:right w:val="single" w:sz="4" w:space="0" w:color="auto"/>
            </w:tcBorders>
            <w:vAlign w:val="center"/>
            <w:hideMark/>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Кол-во</w:t>
            </w:r>
          </w:p>
        </w:tc>
        <w:tc>
          <w:tcPr>
            <w:tcW w:w="3969" w:type="dxa"/>
            <w:tcBorders>
              <w:top w:val="single" w:sz="4" w:space="0" w:color="auto"/>
              <w:left w:val="nil"/>
              <w:bottom w:val="single" w:sz="4" w:space="0" w:color="auto"/>
              <w:right w:val="single" w:sz="4" w:space="0" w:color="auto"/>
            </w:tcBorders>
            <w:vAlign w:val="center"/>
            <w:hideMark/>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Основные используемые материалы</w:t>
            </w:r>
          </w:p>
        </w:tc>
      </w:tr>
      <w:tr w:rsidR="00987D95" w:rsidRPr="009A4896" w:rsidTr="00987D95">
        <w:trPr>
          <w:trHeight w:val="315"/>
        </w:trPr>
        <w:tc>
          <w:tcPr>
            <w:tcW w:w="9924" w:type="dxa"/>
            <w:gridSpan w:val="5"/>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pStyle w:val="a7"/>
              <w:spacing w:after="0"/>
              <w:jc w:val="center"/>
              <w:rPr>
                <w:rFonts w:ascii="Times New Roman" w:hAnsi="Times New Roman" w:cs="Times New Roman"/>
                <w:b/>
                <w:i/>
                <w:color w:val="000000"/>
                <w:sz w:val="24"/>
                <w:szCs w:val="24"/>
              </w:rPr>
            </w:pPr>
            <w:r w:rsidRPr="009A4896">
              <w:rPr>
                <w:rFonts w:ascii="Times New Roman" w:hAnsi="Times New Roman" w:cs="Times New Roman"/>
                <w:b/>
                <w:i/>
                <w:color w:val="000000"/>
                <w:sz w:val="24"/>
                <w:szCs w:val="24"/>
              </w:rPr>
              <w:t>№1 Потолок</w:t>
            </w:r>
          </w:p>
        </w:tc>
      </w:tr>
      <w:tr w:rsidR="00987D95" w:rsidRPr="009A4896" w:rsidTr="00987D95">
        <w:trPr>
          <w:trHeight w:val="315"/>
        </w:trPr>
        <w:tc>
          <w:tcPr>
            <w:tcW w:w="9924" w:type="dxa"/>
            <w:gridSpan w:val="5"/>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i/>
                <w:color w:val="000000"/>
                <w:sz w:val="24"/>
                <w:szCs w:val="24"/>
              </w:rPr>
            </w:pPr>
            <w:r w:rsidRPr="009A4896">
              <w:rPr>
                <w:rFonts w:ascii="Times New Roman" w:hAnsi="Times New Roman" w:cs="Times New Roman"/>
                <w:i/>
                <w:color w:val="000000"/>
                <w:sz w:val="24"/>
                <w:szCs w:val="24"/>
              </w:rPr>
              <w:t>Демонтажные работы</w:t>
            </w:r>
          </w:p>
        </w:tc>
      </w:tr>
      <w:tr w:rsidR="00987D95" w:rsidRPr="009A4896" w:rsidTr="00987D95">
        <w:trPr>
          <w:trHeight w:val="300"/>
        </w:trPr>
        <w:tc>
          <w:tcPr>
            <w:tcW w:w="710" w:type="dxa"/>
            <w:tcBorders>
              <w:top w:val="single" w:sz="4" w:space="0" w:color="auto"/>
              <w:left w:val="single" w:sz="4" w:space="0" w:color="auto"/>
              <w:bottom w:val="single" w:sz="4" w:space="0" w:color="auto"/>
              <w:right w:val="single" w:sz="4" w:space="0" w:color="auto"/>
            </w:tcBorders>
            <w:vAlign w:val="center"/>
            <w:hideMark/>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rsidR="00987D95" w:rsidRPr="009A4896" w:rsidRDefault="00987D95" w:rsidP="0080193C">
            <w:pPr>
              <w:spacing w:after="0"/>
              <w:rPr>
                <w:rFonts w:ascii="Times New Roman" w:hAnsi="Times New Roman" w:cs="Times New Roman"/>
                <w:color w:val="000000"/>
                <w:sz w:val="24"/>
                <w:szCs w:val="24"/>
              </w:rPr>
            </w:pPr>
            <w:r w:rsidRPr="009A4896">
              <w:rPr>
                <w:rFonts w:ascii="Times New Roman" w:hAnsi="Times New Roman" w:cs="Times New Roman"/>
                <w:sz w:val="24"/>
                <w:szCs w:val="24"/>
              </w:rPr>
              <w:t>Демонтаж подвесных потолков типа &lt;Армстронг&gt; по каркасу из оцинкованного профиля</w:t>
            </w:r>
          </w:p>
        </w:tc>
        <w:tc>
          <w:tcPr>
            <w:tcW w:w="992" w:type="dxa"/>
            <w:tcBorders>
              <w:top w:val="single" w:sz="4" w:space="0" w:color="auto"/>
              <w:left w:val="single" w:sz="4" w:space="0" w:color="auto"/>
              <w:bottom w:val="single" w:sz="4" w:space="0" w:color="auto"/>
              <w:right w:val="single" w:sz="4" w:space="0" w:color="auto"/>
            </w:tcBorders>
            <w:vAlign w:val="center"/>
            <w:hideMark/>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м2</w:t>
            </w:r>
          </w:p>
        </w:tc>
        <w:tc>
          <w:tcPr>
            <w:tcW w:w="1276" w:type="dxa"/>
            <w:tcBorders>
              <w:top w:val="single" w:sz="4" w:space="0" w:color="auto"/>
              <w:left w:val="single" w:sz="4" w:space="0" w:color="auto"/>
              <w:bottom w:val="single" w:sz="4" w:space="0" w:color="auto"/>
              <w:right w:val="single" w:sz="4" w:space="0" w:color="auto"/>
            </w:tcBorders>
            <w:vAlign w:val="center"/>
            <w:hideMark/>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15,71</w:t>
            </w:r>
          </w:p>
        </w:tc>
        <w:tc>
          <w:tcPr>
            <w:tcW w:w="3969" w:type="dxa"/>
            <w:tcBorders>
              <w:top w:val="single" w:sz="4" w:space="0" w:color="auto"/>
              <w:left w:val="single" w:sz="4" w:space="0" w:color="auto"/>
              <w:bottom w:val="single" w:sz="4" w:space="0" w:color="auto"/>
              <w:right w:val="single" w:sz="4" w:space="0" w:color="auto"/>
            </w:tcBorders>
            <w:noWrap/>
            <w:vAlign w:val="center"/>
          </w:tcPr>
          <w:p w:rsidR="00987D95" w:rsidRPr="009A4896" w:rsidRDefault="00987D95" w:rsidP="0080193C">
            <w:pPr>
              <w:spacing w:after="0"/>
              <w:rPr>
                <w:rFonts w:ascii="Times New Roman" w:hAnsi="Times New Roman" w:cs="Times New Roman"/>
                <w:color w:val="000000"/>
                <w:sz w:val="24"/>
                <w:szCs w:val="24"/>
              </w:rPr>
            </w:pPr>
          </w:p>
        </w:tc>
      </w:tr>
      <w:tr w:rsidR="00987D95" w:rsidRPr="009A4896" w:rsidTr="00987D95">
        <w:trPr>
          <w:trHeight w:val="300"/>
        </w:trPr>
        <w:tc>
          <w:tcPr>
            <w:tcW w:w="710"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2</w:t>
            </w:r>
          </w:p>
        </w:tc>
        <w:tc>
          <w:tcPr>
            <w:tcW w:w="2977"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Обеспыливание поверхности</w:t>
            </w:r>
          </w:p>
        </w:tc>
        <w:tc>
          <w:tcPr>
            <w:tcW w:w="992"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м2</w:t>
            </w:r>
          </w:p>
        </w:tc>
        <w:tc>
          <w:tcPr>
            <w:tcW w:w="1276"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17,05</w:t>
            </w:r>
          </w:p>
        </w:tc>
        <w:tc>
          <w:tcPr>
            <w:tcW w:w="3969" w:type="dxa"/>
            <w:tcBorders>
              <w:top w:val="single" w:sz="4" w:space="0" w:color="auto"/>
              <w:left w:val="single" w:sz="4" w:space="0" w:color="auto"/>
              <w:bottom w:val="single" w:sz="4" w:space="0" w:color="auto"/>
              <w:right w:val="single" w:sz="4" w:space="0" w:color="auto"/>
            </w:tcBorders>
            <w:noWrap/>
            <w:vAlign w:val="center"/>
          </w:tcPr>
          <w:p w:rsidR="00987D95" w:rsidRPr="009A4896" w:rsidRDefault="00987D95" w:rsidP="0080193C">
            <w:pPr>
              <w:spacing w:after="0"/>
              <w:rPr>
                <w:rFonts w:ascii="Times New Roman" w:hAnsi="Times New Roman" w:cs="Times New Roman"/>
                <w:color w:val="000000"/>
                <w:sz w:val="24"/>
                <w:szCs w:val="24"/>
              </w:rPr>
            </w:pPr>
          </w:p>
        </w:tc>
      </w:tr>
      <w:tr w:rsidR="00987D95" w:rsidRPr="009A4896" w:rsidTr="00987D95">
        <w:trPr>
          <w:trHeight w:val="300"/>
        </w:trPr>
        <w:tc>
          <w:tcPr>
            <w:tcW w:w="9924" w:type="dxa"/>
            <w:gridSpan w:val="5"/>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i/>
                <w:color w:val="000000"/>
                <w:sz w:val="24"/>
                <w:szCs w:val="24"/>
              </w:rPr>
            </w:pPr>
            <w:r w:rsidRPr="009A4896">
              <w:rPr>
                <w:rFonts w:ascii="Times New Roman" w:hAnsi="Times New Roman" w:cs="Times New Roman"/>
                <w:i/>
                <w:color w:val="000000"/>
                <w:sz w:val="24"/>
                <w:szCs w:val="24"/>
              </w:rPr>
              <w:t>Отделочные работы</w:t>
            </w:r>
          </w:p>
        </w:tc>
      </w:tr>
      <w:tr w:rsidR="00987D95" w:rsidRPr="009A4896" w:rsidTr="00987D95">
        <w:trPr>
          <w:trHeight w:val="300"/>
        </w:trPr>
        <w:tc>
          <w:tcPr>
            <w:tcW w:w="710"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3</w:t>
            </w:r>
          </w:p>
        </w:tc>
        <w:tc>
          <w:tcPr>
            <w:tcW w:w="2977"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Покрытие поверхностей грунтовкой глубокого проникновения за 1 раз потолков</w:t>
            </w:r>
          </w:p>
        </w:tc>
        <w:tc>
          <w:tcPr>
            <w:tcW w:w="992"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м2</w:t>
            </w:r>
          </w:p>
        </w:tc>
        <w:tc>
          <w:tcPr>
            <w:tcW w:w="1276"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16,44</w:t>
            </w:r>
          </w:p>
        </w:tc>
        <w:tc>
          <w:tcPr>
            <w:tcW w:w="3969" w:type="dxa"/>
            <w:tcBorders>
              <w:top w:val="single" w:sz="4" w:space="0" w:color="auto"/>
              <w:left w:val="single" w:sz="4" w:space="0" w:color="auto"/>
              <w:bottom w:val="single" w:sz="4" w:space="0" w:color="auto"/>
              <w:right w:val="single" w:sz="4" w:space="0" w:color="auto"/>
            </w:tcBorders>
            <w:noWrap/>
            <w:vAlign w:val="center"/>
          </w:tcPr>
          <w:p w:rsidR="00987D95" w:rsidRPr="009A4896" w:rsidRDefault="00987D95" w:rsidP="0080193C">
            <w:pPr>
              <w:spacing w:after="0"/>
              <w:rPr>
                <w:rFonts w:ascii="Times New Roman" w:hAnsi="Times New Roman" w:cs="Times New Roman"/>
                <w:color w:val="000000"/>
                <w:sz w:val="24"/>
                <w:szCs w:val="24"/>
              </w:rPr>
            </w:pPr>
            <w:r w:rsidRPr="009A4896">
              <w:rPr>
                <w:rFonts w:ascii="Times New Roman" w:hAnsi="Times New Roman" w:cs="Times New Roman"/>
                <w:sz w:val="24"/>
                <w:szCs w:val="24"/>
              </w:rPr>
              <w:t>Грунтовка «Бетоконтакт» КНАУФ (или эквивалент) – 5,754 кг</w:t>
            </w:r>
          </w:p>
        </w:tc>
      </w:tr>
      <w:tr w:rsidR="00987D95" w:rsidRPr="009A4896" w:rsidTr="00987D95">
        <w:trPr>
          <w:trHeight w:val="300"/>
        </w:trPr>
        <w:tc>
          <w:tcPr>
            <w:tcW w:w="710"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4</w:t>
            </w:r>
          </w:p>
        </w:tc>
        <w:tc>
          <w:tcPr>
            <w:tcW w:w="2977"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Устройство потолков реечных алюминиевых</w:t>
            </w:r>
          </w:p>
        </w:tc>
        <w:tc>
          <w:tcPr>
            <w:tcW w:w="992"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м2</w:t>
            </w:r>
          </w:p>
        </w:tc>
        <w:tc>
          <w:tcPr>
            <w:tcW w:w="1276"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3,51</w:t>
            </w:r>
          </w:p>
        </w:tc>
        <w:tc>
          <w:tcPr>
            <w:tcW w:w="3969" w:type="dxa"/>
            <w:tcBorders>
              <w:top w:val="single" w:sz="4" w:space="0" w:color="auto"/>
              <w:left w:val="single" w:sz="4" w:space="0" w:color="auto"/>
              <w:bottom w:val="single" w:sz="4" w:space="0" w:color="auto"/>
              <w:right w:val="single" w:sz="4" w:space="0" w:color="auto"/>
            </w:tcBorders>
            <w:noWrap/>
            <w:vAlign w:val="center"/>
          </w:tcPr>
          <w:p w:rsidR="00987D95" w:rsidRPr="009A4896" w:rsidRDefault="00987D95" w:rsidP="0080193C">
            <w:pPr>
              <w:spacing w:after="0"/>
              <w:rPr>
                <w:rFonts w:ascii="Times New Roman" w:hAnsi="Times New Roman" w:cs="Times New Roman"/>
                <w:color w:val="000000"/>
                <w:sz w:val="24"/>
                <w:szCs w:val="24"/>
              </w:rPr>
            </w:pPr>
            <w:r w:rsidRPr="009A4896">
              <w:rPr>
                <w:rFonts w:ascii="Times New Roman" w:hAnsi="Times New Roman" w:cs="Times New Roman"/>
                <w:sz w:val="24"/>
                <w:szCs w:val="24"/>
              </w:rPr>
              <w:t>Уголок декоративный (пристенный) – 7,9 м</w:t>
            </w:r>
          </w:p>
        </w:tc>
      </w:tr>
      <w:tr w:rsidR="00987D95" w:rsidRPr="009A4896" w:rsidTr="00987D95">
        <w:trPr>
          <w:trHeight w:val="300"/>
        </w:trPr>
        <w:tc>
          <w:tcPr>
            <w:tcW w:w="710"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5</w:t>
            </w:r>
          </w:p>
        </w:tc>
        <w:tc>
          <w:tcPr>
            <w:tcW w:w="2977"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Устройство подвесных потолков из гипсокартонных листов (ГКЛ) по системе "КНАУФ" (или эквивалент): одноуровневых (П 113)</w:t>
            </w:r>
          </w:p>
        </w:tc>
        <w:tc>
          <w:tcPr>
            <w:tcW w:w="992"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м2</w:t>
            </w:r>
          </w:p>
        </w:tc>
        <w:tc>
          <w:tcPr>
            <w:tcW w:w="1276"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12,93</w:t>
            </w:r>
          </w:p>
        </w:tc>
        <w:tc>
          <w:tcPr>
            <w:tcW w:w="3969" w:type="dxa"/>
            <w:tcBorders>
              <w:top w:val="single" w:sz="4" w:space="0" w:color="auto"/>
              <w:left w:val="single" w:sz="4" w:space="0" w:color="auto"/>
              <w:bottom w:val="single" w:sz="4" w:space="0" w:color="auto"/>
              <w:right w:val="single" w:sz="4" w:space="0" w:color="auto"/>
            </w:tcBorders>
            <w:noWrap/>
            <w:vAlign w:val="center"/>
          </w:tcPr>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Листы гипсокартонные ГКЛВ 12,5 мм – 14,3523 м2</w:t>
            </w:r>
          </w:p>
          <w:p w:rsidR="00987D95" w:rsidRPr="009A4896" w:rsidRDefault="00987D95" w:rsidP="0080193C">
            <w:pPr>
              <w:spacing w:after="0"/>
              <w:rPr>
                <w:rFonts w:ascii="Times New Roman" w:hAnsi="Times New Roman" w:cs="Times New Roman"/>
                <w:color w:val="000000"/>
                <w:sz w:val="24"/>
                <w:szCs w:val="24"/>
              </w:rPr>
            </w:pPr>
            <w:r w:rsidRPr="009A4896">
              <w:rPr>
                <w:rFonts w:ascii="Times New Roman" w:hAnsi="Times New Roman" w:cs="Times New Roman"/>
                <w:sz w:val="24"/>
                <w:szCs w:val="24"/>
              </w:rPr>
              <w:t>Тяга подвеса 500 мм – 11 шт</w:t>
            </w:r>
          </w:p>
        </w:tc>
      </w:tr>
      <w:tr w:rsidR="00987D95" w:rsidRPr="009A4896" w:rsidTr="00987D95">
        <w:trPr>
          <w:trHeight w:val="300"/>
        </w:trPr>
        <w:tc>
          <w:tcPr>
            <w:tcW w:w="710"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6</w:t>
            </w:r>
          </w:p>
        </w:tc>
        <w:tc>
          <w:tcPr>
            <w:tcW w:w="2977"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Окраска водно-дисперсионными акриловыми составами улучшенная по сборным конструкциям потолков, подготовленным под окраску</w:t>
            </w:r>
          </w:p>
        </w:tc>
        <w:tc>
          <w:tcPr>
            <w:tcW w:w="992"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м2</w:t>
            </w:r>
          </w:p>
        </w:tc>
        <w:tc>
          <w:tcPr>
            <w:tcW w:w="1276"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12,93</w:t>
            </w:r>
          </w:p>
        </w:tc>
        <w:tc>
          <w:tcPr>
            <w:tcW w:w="3969" w:type="dxa"/>
            <w:tcBorders>
              <w:top w:val="single" w:sz="4" w:space="0" w:color="auto"/>
              <w:left w:val="single" w:sz="4" w:space="0" w:color="auto"/>
              <w:bottom w:val="single" w:sz="4" w:space="0" w:color="auto"/>
              <w:right w:val="single" w:sz="4" w:space="0" w:color="auto"/>
            </w:tcBorders>
            <w:noWrap/>
            <w:vAlign w:val="center"/>
          </w:tcPr>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Краски водно-дисперсионные акрилатные: ВД-АК-205 ЭТАЛОН, потолочные (или эквивалент) – 0,004267 т</w:t>
            </w:r>
          </w:p>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Грунтовка «Бетоконтакт» КНАУФ (или эквивалент) – 4,5255 кг</w:t>
            </w:r>
          </w:p>
        </w:tc>
      </w:tr>
      <w:tr w:rsidR="00987D95" w:rsidRPr="009A4896" w:rsidTr="00987D95">
        <w:trPr>
          <w:trHeight w:val="300"/>
        </w:trPr>
        <w:tc>
          <w:tcPr>
            <w:tcW w:w="710"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7</w:t>
            </w:r>
          </w:p>
        </w:tc>
        <w:tc>
          <w:tcPr>
            <w:tcW w:w="2977"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Установка потолочного плинтуса</w:t>
            </w:r>
          </w:p>
        </w:tc>
        <w:tc>
          <w:tcPr>
            <w:tcW w:w="992"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м</w:t>
            </w:r>
          </w:p>
        </w:tc>
        <w:tc>
          <w:tcPr>
            <w:tcW w:w="1276"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17,2</w:t>
            </w:r>
          </w:p>
        </w:tc>
        <w:tc>
          <w:tcPr>
            <w:tcW w:w="3969" w:type="dxa"/>
            <w:tcBorders>
              <w:top w:val="single" w:sz="4" w:space="0" w:color="auto"/>
              <w:left w:val="single" w:sz="4" w:space="0" w:color="auto"/>
              <w:bottom w:val="single" w:sz="4" w:space="0" w:color="auto"/>
              <w:right w:val="single" w:sz="4" w:space="0" w:color="auto"/>
            </w:tcBorders>
            <w:noWrap/>
            <w:vAlign w:val="center"/>
          </w:tcPr>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Клей полиуретановый однокомпонентный для швов, объем 310 мл (Аквапанель) (или эквивалент) – 1 шт</w:t>
            </w:r>
          </w:p>
          <w:p w:rsidR="00987D95" w:rsidRPr="009A4896" w:rsidRDefault="00987D95" w:rsidP="0080193C">
            <w:pPr>
              <w:spacing w:after="0"/>
              <w:rPr>
                <w:rFonts w:ascii="Times New Roman" w:hAnsi="Times New Roman" w:cs="Times New Roman"/>
                <w:color w:val="000000"/>
                <w:sz w:val="24"/>
                <w:szCs w:val="24"/>
              </w:rPr>
            </w:pPr>
            <w:r w:rsidRPr="009A4896">
              <w:rPr>
                <w:rFonts w:ascii="Times New Roman" w:hAnsi="Times New Roman" w:cs="Times New Roman"/>
                <w:sz w:val="24"/>
                <w:szCs w:val="24"/>
              </w:rPr>
              <w:t>Плинтусы-галтели из пластика – 17,372 м</w:t>
            </w:r>
          </w:p>
        </w:tc>
      </w:tr>
      <w:tr w:rsidR="00987D95" w:rsidRPr="009A4896" w:rsidTr="00987D95">
        <w:trPr>
          <w:trHeight w:val="300"/>
        </w:trPr>
        <w:tc>
          <w:tcPr>
            <w:tcW w:w="9924" w:type="dxa"/>
            <w:gridSpan w:val="5"/>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sz w:val="24"/>
                <w:szCs w:val="24"/>
              </w:rPr>
            </w:pPr>
            <w:r w:rsidRPr="009A4896">
              <w:rPr>
                <w:rFonts w:ascii="Times New Roman" w:hAnsi="Times New Roman" w:cs="Times New Roman"/>
                <w:b/>
                <w:i/>
                <w:color w:val="000000"/>
                <w:sz w:val="24"/>
                <w:szCs w:val="24"/>
              </w:rPr>
              <w:t>№2 Перегородки</w:t>
            </w:r>
          </w:p>
        </w:tc>
      </w:tr>
      <w:tr w:rsidR="00987D95" w:rsidRPr="009A4896" w:rsidTr="00987D95">
        <w:trPr>
          <w:trHeight w:val="300"/>
        </w:trPr>
        <w:tc>
          <w:tcPr>
            <w:tcW w:w="9924" w:type="dxa"/>
            <w:gridSpan w:val="5"/>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i/>
                <w:color w:val="000000"/>
                <w:sz w:val="24"/>
                <w:szCs w:val="24"/>
              </w:rPr>
            </w:pPr>
            <w:r w:rsidRPr="009A4896">
              <w:rPr>
                <w:rFonts w:ascii="Times New Roman" w:hAnsi="Times New Roman" w:cs="Times New Roman"/>
                <w:i/>
                <w:color w:val="000000"/>
                <w:sz w:val="24"/>
                <w:szCs w:val="24"/>
              </w:rPr>
              <w:t>Демонтажные работы</w:t>
            </w:r>
          </w:p>
        </w:tc>
      </w:tr>
      <w:tr w:rsidR="00987D95" w:rsidRPr="009A4896" w:rsidTr="00987D95">
        <w:trPr>
          <w:trHeight w:val="300"/>
        </w:trPr>
        <w:tc>
          <w:tcPr>
            <w:tcW w:w="710"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8</w:t>
            </w:r>
          </w:p>
        </w:tc>
        <w:tc>
          <w:tcPr>
            <w:tcW w:w="2977"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Разборка кирпичных стен</w:t>
            </w:r>
          </w:p>
        </w:tc>
        <w:tc>
          <w:tcPr>
            <w:tcW w:w="992"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м3</w:t>
            </w:r>
          </w:p>
        </w:tc>
        <w:tc>
          <w:tcPr>
            <w:tcW w:w="1276"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1,7352</w:t>
            </w:r>
          </w:p>
        </w:tc>
        <w:tc>
          <w:tcPr>
            <w:tcW w:w="3969" w:type="dxa"/>
            <w:tcBorders>
              <w:top w:val="single" w:sz="4" w:space="0" w:color="auto"/>
              <w:left w:val="single" w:sz="4" w:space="0" w:color="auto"/>
              <w:bottom w:val="single" w:sz="4" w:space="0" w:color="auto"/>
              <w:right w:val="single" w:sz="4" w:space="0" w:color="auto"/>
            </w:tcBorders>
            <w:noWrap/>
            <w:vAlign w:val="center"/>
          </w:tcPr>
          <w:p w:rsidR="00987D95" w:rsidRPr="009A4896" w:rsidRDefault="00987D95" w:rsidP="0080193C">
            <w:pPr>
              <w:spacing w:after="0"/>
              <w:rPr>
                <w:rFonts w:ascii="Times New Roman" w:hAnsi="Times New Roman" w:cs="Times New Roman"/>
                <w:color w:val="000000"/>
                <w:sz w:val="24"/>
                <w:szCs w:val="24"/>
              </w:rPr>
            </w:pPr>
          </w:p>
        </w:tc>
      </w:tr>
      <w:tr w:rsidR="00987D95" w:rsidRPr="009A4896" w:rsidTr="00987D95">
        <w:trPr>
          <w:trHeight w:val="300"/>
        </w:trPr>
        <w:tc>
          <w:tcPr>
            <w:tcW w:w="9924" w:type="dxa"/>
            <w:gridSpan w:val="5"/>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i/>
                <w:color w:val="000000"/>
                <w:sz w:val="24"/>
                <w:szCs w:val="24"/>
              </w:rPr>
              <w:t>Монтажные работы</w:t>
            </w:r>
          </w:p>
        </w:tc>
      </w:tr>
      <w:tr w:rsidR="00987D95" w:rsidRPr="009A4896" w:rsidTr="00987D95">
        <w:trPr>
          <w:trHeight w:val="300"/>
        </w:trPr>
        <w:tc>
          <w:tcPr>
            <w:tcW w:w="710"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9</w:t>
            </w:r>
          </w:p>
        </w:tc>
        <w:tc>
          <w:tcPr>
            <w:tcW w:w="2977"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Устройство перегородок из гипсокартонных листов (ГКЛ) по системе "КНАУФ" (или эквивалент) с одинарным металлическимкаркасом и двухслойной обшивкой с обеих сторон (С 112): с одним дверным проемом</w:t>
            </w:r>
          </w:p>
        </w:tc>
        <w:tc>
          <w:tcPr>
            <w:tcW w:w="992"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м2</w:t>
            </w:r>
          </w:p>
        </w:tc>
        <w:tc>
          <w:tcPr>
            <w:tcW w:w="1276"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13,41</w:t>
            </w:r>
          </w:p>
        </w:tc>
        <w:tc>
          <w:tcPr>
            <w:tcW w:w="3969" w:type="dxa"/>
            <w:tcBorders>
              <w:top w:val="single" w:sz="4" w:space="0" w:color="auto"/>
              <w:left w:val="single" w:sz="4" w:space="0" w:color="auto"/>
              <w:bottom w:val="single" w:sz="4" w:space="0" w:color="auto"/>
              <w:right w:val="single" w:sz="4" w:space="0" w:color="auto"/>
            </w:tcBorders>
            <w:noWrap/>
            <w:vAlign w:val="center"/>
          </w:tcPr>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Листы гипсокартонные ГКЛВ 12,5 мм – 60,2109 м2</w:t>
            </w:r>
          </w:p>
          <w:p w:rsidR="00987D95" w:rsidRPr="009A4896" w:rsidRDefault="00987D95" w:rsidP="0080193C">
            <w:pPr>
              <w:spacing w:after="0"/>
              <w:rPr>
                <w:rFonts w:ascii="Times New Roman" w:hAnsi="Times New Roman" w:cs="Times New Roman"/>
                <w:color w:val="000000"/>
                <w:sz w:val="24"/>
                <w:szCs w:val="24"/>
              </w:rPr>
            </w:pPr>
            <w:r w:rsidRPr="009A4896">
              <w:rPr>
                <w:rFonts w:ascii="Times New Roman" w:hAnsi="Times New Roman" w:cs="Times New Roman"/>
                <w:sz w:val="24"/>
                <w:szCs w:val="24"/>
              </w:rPr>
              <w:t>Плиты минераловатные "Лайт-Баттс" ROCKWOOL (или эквивалент) – 1,38123 м3</w:t>
            </w:r>
          </w:p>
        </w:tc>
      </w:tr>
      <w:tr w:rsidR="00987D95" w:rsidRPr="009A4896" w:rsidTr="00987D95">
        <w:trPr>
          <w:trHeight w:val="300"/>
        </w:trPr>
        <w:tc>
          <w:tcPr>
            <w:tcW w:w="9924" w:type="dxa"/>
            <w:gridSpan w:val="5"/>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sz w:val="24"/>
                <w:szCs w:val="24"/>
              </w:rPr>
            </w:pPr>
            <w:r w:rsidRPr="009A4896">
              <w:rPr>
                <w:rFonts w:ascii="Times New Roman" w:hAnsi="Times New Roman" w:cs="Times New Roman"/>
                <w:b/>
                <w:i/>
                <w:color w:val="000000"/>
                <w:sz w:val="24"/>
                <w:szCs w:val="24"/>
              </w:rPr>
              <w:t>№3 Стены</w:t>
            </w:r>
          </w:p>
        </w:tc>
      </w:tr>
      <w:tr w:rsidR="00987D95" w:rsidRPr="009A4896" w:rsidTr="00987D95">
        <w:trPr>
          <w:trHeight w:val="300"/>
        </w:trPr>
        <w:tc>
          <w:tcPr>
            <w:tcW w:w="9924" w:type="dxa"/>
            <w:gridSpan w:val="5"/>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b/>
                <w:i/>
                <w:color w:val="000000"/>
                <w:sz w:val="24"/>
                <w:szCs w:val="24"/>
              </w:rPr>
            </w:pPr>
            <w:r w:rsidRPr="009A4896">
              <w:rPr>
                <w:rFonts w:ascii="Times New Roman" w:hAnsi="Times New Roman" w:cs="Times New Roman"/>
                <w:i/>
                <w:color w:val="000000"/>
                <w:sz w:val="24"/>
                <w:szCs w:val="24"/>
              </w:rPr>
              <w:t>Демонтажные работы</w:t>
            </w:r>
          </w:p>
        </w:tc>
      </w:tr>
      <w:tr w:rsidR="00987D95" w:rsidRPr="009A4896" w:rsidTr="00987D95">
        <w:trPr>
          <w:trHeight w:val="300"/>
        </w:trPr>
        <w:tc>
          <w:tcPr>
            <w:tcW w:w="710"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10</w:t>
            </w:r>
          </w:p>
        </w:tc>
        <w:tc>
          <w:tcPr>
            <w:tcW w:w="2977"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Разборка облицовки из пластиковых панелей по деревянной обрешетке</w:t>
            </w:r>
          </w:p>
        </w:tc>
        <w:tc>
          <w:tcPr>
            <w:tcW w:w="992"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м2</w:t>
            </w:r>
          </w:p>
        </w:tc>
        <w:tc>
          <w:tcPr>
            <w:tcW w:w="1276"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40,6</w:t>
            </w:r>
          </w:p>
        </w:tc>
        <w:tc>
          <w:tcPr>
            <w:tcW w:w="3969" w:type="dxa"/>
            <w:tcBorders>
              <w:top w:val="single" w:sz="4" w:space="0" w:color="auto"/>
              <w:left w:val="single" w:sz="4" w:space="0" w:color="auto"/>
              <w:bottom w:val="single" w:sz="4" w:space="0" w:color="auto"/>
              <w:right w:val="single" w:sz="4" w:space="0" w:color="auto"/>
            </w:tcBorders>
            <w:noWrap/>
            <w:vAlign w:val="center"/>
          </w:tcPr>
          <w:p w:rsidR="00987D95" w:rsidRPr="009A4896" w:rsidRDefault="00987D95" w:rsidP="0080193C">
            <w:pPr>
              <w:spacing w:after="0"/>
              <w:rPr>
                <w:rFonts w:ascii="Times New Roman" w:hAnsi="Times New Roman" w:cs="Times New Roman"/>
                <w:color w:val="000000"/>
                <w:sz w:val="24"/>
                <w:szCs w:val="24"/>
              </w:rPr>
            </w:pPr>
          </w:p>
        </w:tc>
      </w:tr>
      <w:tr w:rsidR="00987D95" w:rsidRPr="009A4896" w:rsidTr="00987D95">
        <w:trPr>
          <w:trHeight w:val="300"/>
        </w:trPr>
        <w:tc>
          <w:tcPr>
            <w:tcW w:w="710"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11</w:t>
            </w:r>
          </w:p>
        </w:tc>
        <w:tc>
          <w:tcPr>
            <w:tcW w:w="2977"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Разборка облицовки стен из керамических глазурованных плиток</w:t>
            </w:r>
          </w:p>
        </w:tc>
        <w:tc>
          <w:tcPr>
            <w:tcW w:w="992"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м2</w:t>
            </w:r>
          </w:p>
        </w:tc>
        <w:tc>
          <w:tcPr>
            <w:tcW w:w="1276"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6,89</w:t>
            </w:r>
          </w:p>
        </w:tc>
        <w:tc>
          <w:tcPr>
            <w:tcW w:w="3969" w:type="dxa"/>
            <w:tcBorders>
              <w:top w:val="single" w:sz="4" w:space="0" w:color="auto"/>
              <w:left w:val="single" w:sz="4" w:space="0" w:color="auto"/>
              <w:bottom w:val="single" w:sz="4" w:space="0" w:color="auto"/>
              <w:right w:val="single" w:sz="4" w:space="0" w:color="auto"/>
            </w:tcBorders>
            <w:noWrap/>
            <w:vAlign w:val="center"/>
          </w:tcPr>
          <w:p w:rsidR="00987D95" w:rsidRPr="009A4896" w:rsidRDefault="00987D95" w:rsidP="0080193C">
            <w:pPr>
              <w:spacing w:after="0"/>
              <w:rPr>
                <w:rFonts w:ascii="Times New Roman" w:hAnsi="Times New Roman" w:cs="Times New Roman"/>
                <w:color w:val="000000"/>
                <w:sz w:val="24"/>
                <w:szCs w:val="24"/>
              </w:rPr>
            </w:pPr>
          </w:p>
        </w:tc>
      </w:tr>
      <w:tr w:rsidR="00987D95" w:rsidRPr="009A4896" w:rsidTr="00987D95">
        <w:trPr>
          <w:trHeight w:val="300"/>
        </w:trPr>
        <w:tc>
          <w:tcPr>
            <w:tcW w:w="710"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12</w:t>
            </w:r>
          </w:p>
        </w:tc>
        <w:tc>
          <w:tcPr>
            <w:tcW w:w="2977"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Разборка короба</w:t>
            </w:r>
          </w:p>
        </w:tc>
        <w:tc>
          <w:tcPr>
            <w:tcW w:w="992"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м2</w:t>
            </w:r>
          </w:p>
        </w:tc>
        <w:tc>
          <w:tcPr>
            <w:tcW w:w="1276"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0,63</w:t>
            </w:r>
          </w:p>
        </w:tc>
        <w:tc>
          <w:tcPr>
            <w:tcW w:w="3969" w:type="dxa"/>
            <w:tcBorders>
              <w:top w:val="single" w:sz="4" w:space="0" w:color="auto"/>
              <w:left w:val="single" w:sz="4" w:space="0" w:color="auto"/>
              <w:bottom w:val="single" w:sz="4" w:space="0" w:color="auto"/>
              <w:right w:val="single" w:sz="4" w:space="0" w:color="auto"/>
            </w:tcBorders>
            <w:noWrap/>
            <w:vAlign w:val="center"/>
          </w:tcPr>
          <w:p w:rsidR="00987D95" w:rsidRPr="009A4896" w:rsidRDefault="00987D95" w:rsidP="0080193C">
            <w:pPr>
              <w:spacing w:after="0"/>
              <w:rPr>
                <w:rFonts w:ascii="Times New Roman" w:hAnsi="Times New Roman" w:cs="Times New Roman"/>
                <w:color w:val="000000"/>
                <w:sz w:val="24"/>
                <w:szCs w:val="24"/>
              </w:rPr>
            </w:pPr>
          </w:p>
        </w:tc>
      </w:tr>
      <w:tr w:rsidR="00987D95" w:rsidRPr="009A4896" w:rsidTr="00987D95">
        <w:trPr>
          <w:trHeight w:val="300"/>
        </w:trPr>
        <w:tc>
          <w:tcPr>
            <w:tcW w:w="710"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13</w:t>
            </w:r>
          </w:p>
        </w:tc>
        <w:tc>
          <w:tcPr>
            <w:tcW w:w="2977"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Разборка короба под радиатор</w:t>
            </w:r>
          </w:p>
        </w:tc>
        <w:tc>
          <w:tcPr>
            <w:tcW w:w="992"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м2</w:t>
            </w:r>
          </w:p>
        </w:tc>
        <w:tc>
          <w:tcPr>
            <w:tcW w:w="1276"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2,16</w:t>
            </w:r>
          </w:p>
        </w:tc>
        <w:tc>
          <w:tcPr>
            <w:tcW w:w="3969" w:type="dxa"/>
            <w:tcBorders>
              <w:top w:val="single" w:sz="4" w:space="0" w:color="auto"/>
              <w:left w:val="single" w:sz="4" w:space="0" w:color="auto"/>
              <w:bottom w:val="single" w:sz="4" w:space="0" w:color="auto"/>
              <w:right w:val="single" w:sz="4" w:space="0" w:color="auto"/>
            </w:tcBorders>
            <w:noWrap/>
            <w:vAlign w:val="center"/>
          </w:tcPr>
          <w:p w:rsidR="00987D95" w:rsidRPr="009A4896" w:rsidRDefault="00987D95" w:rsidP="0080193C">
            <w:pPr>
              <w:spacing w:after="0"/>
              <w:rPr>
                <w:rFonts w:ascii="Times New Roman" w:hAnsi="Times New Roman" w:cs="Times New Roman"/>
                <w:color w:val="000000"/>
                <w:sz w:val="24"/>
                <w:szCs w:val="24"/>
              </w:rPr>
            </w:pPr>
          </w:p>
        </w:tc>
      </w:tr>
      <w:tr w:rsidR="00987D95" w:rsidRPr="009A4896" w:rsidTr="00987D95">
        <w:trPr>
          <w:trHeight w:val="300"/>
        </w:trPr>
        <w:tc>
          <w:tcPr>
            <w:tcW w:w="710"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14</w:t>
            </w:r>
          </w:p>
        </w:tc>
        <w:tc>
          <w:tcPr>
            <w:tcW w:w="2977"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 xml:space="preserve">Отбивка штукатурки с поверхностей стен </w:t>
            </w:r>
          </w:p>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кирпичных</w:t>
            </w:r>
          </w:p>
        </w:tc>
        <w:tc>
          <w:tcPr>
            <w:tcW w:w="992"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м2</w:t>
            </w:r>
          </w:p>
        </w:tc>
        <w:tc>
          <w:tcPr>
            <w:tcW w:w="1276"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53,47</w:t>
            </w:r>
          </w:p>
        </w:tc>
        <w:tc>
          <w:tcPr>
            <w:tcW w:w="3969" w:type="dxa"/>
            <w:tcBorders>
              <w:top w:val="single" w:sz="4" w:space="0" w:color="auto"/>
              <w:left w:val="single" w:sz="4" w:space="0" w:color="auto"/>
              <w:bottom w:val="single" w:sz="4" w:space="0" w:color="auto"/>
              <w:right w:val="single" w:sz="4" w:space="0" w:color="auto"/>
            </w:tcBorders>
            <w:noWrap/>
            <w:vAlign w:val="center"/>
          </w:tcPr>
          <w:p w:rsidR="00987D95" w:rsidRPr="009A4896" w:rsidRDefault="00987D95" w:rsidP="0080193C">
            <w:pPr>
              <w:spacing w:after="0"/>
              <w:rPr>
                <w:rFonts w:ascii="Times New Roman" w:hAnsi="Times New Roman" w:cs="Times New Roman"/>
                <w:color w:val="000000"/>
                <w:sz w:val="24"/>
                <w:szCs w:val="24"/>
              </w:rPr>
            </w:pPr>
          </w:p>
        </w:tc>
      </w:tr>
      <w:tr w:rsidR="00987D95" w:rsidRPr="009A4896" w:rsidTr="00987D95">
        <w:trPr>
          <w:trHeight w:val="300"/>
        </w:trPr>
        <w:tc>
          <w:tcPr>
            <w:tcW w:w="710"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15</w:t>
            </w:r>
          </w:p>
        </w:tc>
        <w:tc>
          <w:tcPr>
            <w:tcW w:w="2977"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Обеспыливание поверхности</w:t>
            </w:r>
          </w:p>
        </w:tc>
        <w:tc>
          <w:tcPr>
            <w:tcW w:w="992"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м2</w:t>
            </w:r>
          </w:p>
        </w:tc>
        <w:tc>
          <w:tcPr>
            <w:tcW w:w="1276"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53,47</w:t>
            </w:r>
          </w:p>
        </w:tc>
        <w:tc>
          <w:tcPr>
            <w:tcW w:w="3969" w:type="dxa"/>
            <w:tcBorders>
              <w:top w:val="single" w:sz="4" w:space="0" w:color="auto"/>
              <w:left w:val="single" w:sz="4" w:space="0" w:color="auto"/>
              <w:bottom w:val="single" w:sz="4" w:space="0" w:color="auto"/>
              <w:right w:val="single" w:sz="4" w:space="0" w:color="auto"/>
            </w:tcBorders>
            <w:noWrap/>
            <w:vAlign w:val="center"/>
          </w:tcPr>
          <w:p w:rsidR="00987D95" w:rsidRPr="009A4896" w:rsidRDefault="00987D95" w:rsidP="0080193C">
            <w:pPr>
              <w:spacing w:after="0"/>
              <w:rPr>
                <w:rFonts w:ascii="Times New Roman" w:hAnsi="Times New Roman" w:cs="Times New Roman"/>
                <w:color w:val="000000"/>
                <w:sz w:val="24"/>
                <w:szCs w:val="24"/>
              </w:rPr>
            </w:pPr>
          </w:p>
        </w:tc>
      </w:tr>
      <w:tr w:rsidR="00987D95" w:rsidRPr="009A4896" w:rsidTr="00987D95">
        <w:trPr>
          <w:trHeight w:val="300"/>
        </w:trPr>
        <w:tc>
          <w:tcPr>
            <w:tcW w:w="9924" w:type="dxa"/>
            <w:gridSpan w:val="5"/>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i/>
                <w:color w:val="000000"/>
                <w:sz w:val="24"/>
                <w:szCs w:val="24"/>
              </w:rPr>
              <w:t>Отделочные работы</w:t>
            </w:r>
          </w:p>
        </w:tc>
      </w:tr>
      <w:tr w:rsidR="00987D95" w:rsidRPr="009A4896" w:rsidTr="00987D95">
        <w:trPr>
          <w:trHeight w:val="300"/>
        </w:trPr>
        <w:tc>
          <w:tcPr>
            <w:tcW w:w="710"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16</w:t>
            </w:r>
          </w:p>
        </w:tc>
        <w:tc>
          <w:tcPr>
            <w:tcW w:w="2977"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Антисептирование стен водными растворами</w:t>
            </w:r>
          </w:p>
        </w:tc>
        <w:tc>
          <w:tcPr>
            <w:tcW w:w="992"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м2</w:t>
            </w:r>
          </w:p>
        </w:tc>
        <w:tc>
          <w:tcPr>
            <w:tcW w:w="1276"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53,47</w:t>
            </w:r>
          </w:p>
        </w:tc>
        <w:tc>
          <w:tcPr>
            <w:tcW w:w="3969" w:type="dxa"/>
            <w:tcBorders>
              <w:top w:val="single" w:sz="4" w:space="0" w:color="auto"/>
              <w:left w:val="single" w:sz="4" w:space="0" w:color="auto"/>
              <w:bottom w:val="single" w:sz="4" w:space="0" w:color="auto"/>
              <w:right w:val="single" w:sz="4" w:space="0" w:color="auto"/>
            </w:tcBorders>
            <w:noWrap/>
            <w:vAlign w:val="center"/>
          </w:tcPr>
          <w:p w:rsidR="00987D95" w:rsidRPr="009A4896" w:rsidRDefault="00987D95" w:rsidP="0080193C">
            <w:pPr>
              <w:spacing w:after="0"/>
              <w:rPr>
                <w:rFonts w:ascii="Times New Roman" w:hAnsi="Times New Roman" w:cs="Times New Roman"/>
                <w:color w:val="000000"/>
                <w:sz w:val="24"/>
                <w:szCs w:val="24"/>
              </w:rPr>
            </w:pPr>
            <w:r w:rsidRPr="009A4896">
              <w:rPr>
                <w:rFonts w:ascii="Times New Roman" w:hAnsi="Times New Roman" w:cs="Times New Roman"/>
                <w:sz w:val="24"/>
                <w:szCs w:val="24"/>
              </w:rPr>
              <w:t>Антисептик "НОРТЕКС-ДОКТОР" (или эквивалент) – 8,0205 кг</w:t>
            </w:r>
          </w:p>
        </w:tc>
      </w:tr>
      <w:tr w:rsidR="00987D95" w:rsidRPr="009A4896" w:rsidTr="00987D95">
        <w:trPr>
          <w:trHeight w:val="300"/>
        </w:trPr>
        <w:tc>
          <w:tcPr>
            <w:tcW w:w="710"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17</w:t>
            </w:r>
          </w:p>
        </w:tc>
        <w:tc>
          <w:tcPr>
            <w:tcW w:w="2977"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 xml:space="preserve">Штукатурка поверхностей стен улучшенная </w:t>
            </w:r>
          </w:p>
        </w:tc>
        <w:tc>
          <w:tcPr>
            <w:tcW w:w="992"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м2</w:t>
            </w:r>
          </w:p>
        </w:tc>
        <w:tc>
          <w:tcPr>
            <w:tcW w:w="1276"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15,09</w:t>
            </w:r>
          </w:p>
        </w:tc>
        <w:tc>
          <w:tcPr>
            <w:tcW w:w="3969" w:type="dxa"/>
            <w:tcBorders>
              <w:top w:val="single" w:sz="4" w:space="0" w:color="auto"/>
              <w:left w:val="single" w:sz="4" w:space="0" w:color="auto"/>
              <w:bottom w:val="single" w:sz="4" w:space="0" w:color="auto"/>
              <w:right w:val="single" w:sz="4" w:space="0" w:color="auto"/>
            </w:tcBorders>
            <w:noWrap/>
            <w:vAlign w:val="center"/>
          </w:tcPr>
          <w:p w:rsidR="00987D95" w:rsidRPr="009A4896" w:rsidRDefault="00987D95" w:rsidP="0080193C">
            <w:pPr>
              <w:spacing w:after="0"/>
              <w:rPr>
                <w:rFonts w:ascii="Times New Roman" w:hAnsi="Times New Roman" w:cs="Times New Roman"/>
                <w:color w:val="000000"/>
                <w:sz w:val="24"/>
                <w:szCs w:val="24"/>
              </w:rPr>
            </w:pPr>
          </w:p>
        </w:tc>
      </w:tr>
      <w:tr w:rsidR="00987D95" w:rsidRPr="009A4896" w:rsidTr="00987D95">
        <w:trPr>
          <w:trHeight w:val="300"/>
        </w:trPr>
        <w:tc>
          <w:tcPr>
            <w:tcW w:w="710"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18</w:t>
            </w:r>
          </w:p>
        </w:tc>
        <w:tc>
          <w:tcPr>
            <w:tcW w:w="2977"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 xml:space="preserve">Покрытие поверхностей стен грунтовкой глубокого проникновения за 1 раз </w:t>
            </w:r>
          </w:p>
        </w:tc>
        <w:tc>
          <w:tcPr>
            <w:tcW w:w="992"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м2</w:t>
            </w:r>
          </w:p>
        </w:tc>
        <w:tc>
          <w:tcPr>
            <w:tcW w:w="1276"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15,09</w:t>
            </w:r>
          </w:p>
        </w:tc>
        <w:tc>
          <w:tcPr>
            <w:tcW w:w="3969" w:type="dxa"/>
            <w:tcBorders>
              <w:top w:val="single" w:sz="4" w:space="0" w:color="auto"/>
              <w:left w:val="single" w:sz="4" w:space="0" w:color="auto"/>
              <w:bottom w:val="single" w:sz="4" w:space="0" w:color="auto"/>
              <w:right w:val="single" w:sz="4" w:space="0" w:color="auto"/>
            </w:tcBorders>
            <w:noWrap/>
            <w:vAlign w:val="center"/>
          </w:tcPr>
          <w:p w:rsidR="00987D95" w:rsidRPr="009A4896" w:rsidRDefault="00987D95" w:rsidP="0080193C">
            <w:pPr>
              <w:spacing w:after="0"/>
              <w:rPr>
                <w:rFonts w:ascii="Times New Roman" w:hAnsi="Times New Roman" w:cs="Times New Roman"/>
                <w:color w:val="000000"/>
                <w:sz w:val="24"/>
                <w:szCs w:val="24"/>
              </w:rPr>
            </w:pPr>
            <w:r w:rsidRPr="009A4896">
              <w:rPr>
                <w:rFonts w:ascii="Times New Roman" w:hAnsi="Times New Roman" w:cs="Times New Roman"/>
                <w:sz w:val="24"/>
                <w:szCs w:val="24"/>
              </w:rPr>
              <w:t>Грунтовка «Бетоконтакт» КНАУФ (или эквивалент) – 5,2815 кг</w:t>
            </w:r>
          </w:p>
        </w:tc>
      </w:tr>
      <w:tr w:rsidR="00987D95" w:rsidRPr="009A4896" w:rsidTr="00987D95">
        <w:trPr>
          <w:trHeight w:val="300"/>
        </w:trPr>
        <w:tc>
          <w:tcPr>
            <w:tcW w:w="710"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19</w:t>
            </w:r>
          </w:p>
        </w:tc>
        <w:tc>
          <w:tcPr>
            <w:tcW w:w="2977"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 xml:space="preserve">Покрытие поверхностей перегородки из ГКЛВ грунтовкой глубокого проникновения за 1 раз </w:t>
            </w:r>
          </w:p>
        </w:tc>
        <w:tc>
          <w:tcPr>
            <w:tcW w:w="992"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м2</w:t>
            </w:r>
          </w:p>
        </w:tc>
        <w:tc>
          <w:tcPr>
            <w:tcW w:w="1276"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25,75</w:t>
            </w:r>
          </w:p>
        </w:tc>
        <w:tc>
          <w:tcPr>
            <w:tcW w:w="3969" w:type="dxa"/>
            <w:tcBorders>
              <w:top w:val="single" w:sz="4" w:space="0" w:color="auto"/>
              <w:left w:val="single" w:sz="4" w:space="0" w:color="auto"/>
              <w:bottom w:val="single" w:sz="4" w:space="0" w:color="auto"/>
              <w:right w:val="single" w:sz="4" w:space="0" w:color="auto"/>
            </w:tcBorders>
            <w:noWrap/>
            <w:vAlign w:val="center"/>
          </w:tcPr>
          <w:p w:rsidR="00987D95" w:rsidRPr="009A4896" w:rsidRDefault="00987D95" w:rsidP="0080193C">
            <w:pPr>
              <w:spacing w:after="0"/>
              <w:rPr>
                <w:rFonts w:ascii="Times New Roman" w:hAnsi="Times New Roman" w:cs="Times New Roman"/>
                <w:color w:val="000000"/>
                <w:sz w:val="24"/>
                <w:szCs w:val="24"/>
              </w:rPr>
            </w:pPr>
            <w:r w:rsidRPr="009A4896">
              <w:rPr>
                <w:rFonts w:ascii="Times New Roman" w:hAnsi="Times New Roman" w:cs="Times New Roman"/>
                <w:sz w:val="24"/>
                <w:szCs w:val="24"/>
              </w:rPr>
              <w:t>Грунтовка «Бетоконтакт» КНАУФ (или эквивалент) – 9,0125 кг</w:t>
            </w:r>
          </w:p>
        </w:tc>
      </w:tr>
      <w:tr w:rsidR="00987D95" w:rsidRPr="009A4896" w:rsidTr="00987D95">
        <w:trPr>
          <w:trHeight w:val="300"/>
        </w:trPr>
        <w:tc>
          <w:tcPr>
            <w:tcW w:w="710"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20</w:t>
            </w:r>
          </w:p>
        </w:tc>
        <w:tc>
          <w:tcPr>
            <w:tcW w:w="2977"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 xml:space="preserve">Гидроизоляция стен боковая обмазочная битумная в 2 слоя </w:t>
            </w:r>
          </w:p>
        </w:tc>
        <w:tc>
          <w:tcPr>
            <w:tcW w:w="992"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м2</w:t>
            </w:r>
          </w:p>
        </w:tc>
        <w:tc>
          <w:tcPr>
            <w:tcW w:w="1276"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15,09</w:t>
            </w:r>
          </w:p>
        </w:tc>
        <w:tc>
          <w:tcPr>
            <w:tcW w:w="3969" w:type="dxa"/>
            <w:tcBorders>
              <w:top w:val="single" w:sz="4" w:space="0" w:color="auto"/>
              <w:left w:val="single" w:sz="4" w:space="0" w:color="auto"/>
              <w:bottom w:val="single" w:sz="4" w:space="0" w:color="auto"/>
              <w:right w:val="single" w:sz="4" w:space="0" w:color="auto"/>
            </w:tcBorders>
            <w:noWrap/>
            <w:vAlign w:val="center"/>
          </w:tcPr>
          <w:p w:rsidR="00987D95" w:rsidRPr="009A4896" w:rsidRDefault="00987D95" w:rsidP="0080193C">
            <w:pPr>
              <w:spacing w:after="0"/>
              <w:rPr>
                <w:rFonts w:ascii="Times New Roman" w:hAnsi="Times New Roman" w:cs="Times New Roman"/>
                <w:color w:val="000000"/>
                <w:sz w:val="24"/>
                <w:szCs w:val="24"/>
              </w:rPr>
            </w:pPr>
          </w:p>
        </w:tc>
      </w:tr>
      <w:tr w:rsidR="00987D95" w:rsidRPr="009A4896" w:rsidTr="00987D95">
        <w:trPr>
          <w:trHeight w:val="300"/>
        </w:trPr>
        <w:tc>
          <w:tcPr>
            <w:tcW w:w="710"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21</w:t>
            </w:r>
          </w:p>
        </w:tc>
        <w:tc>
          <w:tcPr>
            <w:tcW w:w="2977"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Гидроизоляция боковая обмазочная битумная в 2 слоя по перегородкам из ГКЛВ</w:t>
            </w:r>
          </w:p>
        </w:tc>
        <w:tc>
          <w:tcPr>
            <w:tcW w:w="992"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м2</w:t>
            </w:r>
          </w:p>
        </w:tc>
        <w:tc>
          <w:tcPr>
            <w:tcW w:w="1276"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12,34</w:t>
            </w:r>
          </w:p>
        </w:tc>
        <w:tc>
          <w:tcPr>
            <w:tcW w:w="3969" w:type="dxa"/>
            <w:tcBorders>
              <w:top w:val="single" w:sz="4" w:space="0" w:color="auto"/>
              <w:left w:val="single" w:sz="4" w:space="0" w:color="auto"/>
              <w:bottom w:val="single" w:sz="4" w:space="0" w:color="auto"/>
              <w:right w:val="single" w:sz="4" w:space="0" w:color="auto"/>
            </w:tcBorders>
            <w:noWrap/>
            <w:vAlign w:val="center"/>
          </w:tcPr>
          <w:p w:rsidR="00987D95" w:rsidRPr="009A4896" w:rsidRDefault="00987D95" w:rsidP="0080193C">
            <w:pPr>
              <w:spacing w:after="0"/>
              <w:rPr>
                <w:rFonts w:ascii="Times New Roman" w:hAnsi="Times New Roman" w:cs="Times New Roman"/>
                <w:color w:val="000000"/>
                <w:sz w:val="24"/>
                <w:szCs w:val="24"/>
              </w:rPr>
            </w:pPr>
          </w:p>
        </w:tc>
      </w:tr>
      <w:tr w:rsidR="00987D95" w:rsidRPr="009A4896" w:rsidTr="00987D95">
        <w:trPr>
          <w:trHeight w:val="300"/>
        </w:trPr>
        <w:tc>
          <w:tcPr>
            <w:tcW w:w="710"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22</w:t>
            </w:r>
          </w:p>
        </w:tc>
        <w:tc>
          <w:tcPr>
            <w:tcW w:w="2977"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Облицовка стен и перегородок керамической плиткой с затиркой швов двухкомпонентным составом</w:t>
            </w:r>
          </w:p>
        </w:tc>
        <w:tc>
          <w:tcPr>
            <w:tcW w:w="992"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м2</w:t>
            </w:r>
          </w:p>
        </w:tc>
        <w:tc>
          <w:tcPr>
            <w:tcW w:w="1276"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23,21</w:t>
            </w:r>
          </w:p>
        </w:tc>
        <w:tc>
          <w:tcPr>
            <w:tcW w:w="3969" w:type="dxa"/>
            <w:tcBorders>
              <w:top w:val="single" w:sz="4" w:space="0" w:color="auto"/>
              <w:left w:val="single" w:sz="4" w:space="0" w:color="auto"/>
              <w:bottom w:val="single" w:sz="4" w:space="0" w:color="auto"/>
              <w:right w:val="single" w:sz="4" w:space="0" w:color="auto"/>
            </w:tcBorders>
            <w:noWrap/>
            <w:vAlign w:val="center"/>
          </w:tcPr>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Плитки керамические глазурованные облицовочные – 23,21 м2</w:t>
            </w:r>
          </w:p>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Клей для облицовочных работ (сухая смесь) – 0,087038 т</w:t>
            </w:r>
          </w:p>
          <w:p w:rsidR="00987D95" w:rsidRPr="009A4896" w:rsidRDefault="00987D95" w:rsidP="0080193C">
            <w:pPr>
              <w:spacing w:after="0"/>
              <w:rPr>
                <w:rFonts w:ascii="Times New Roman" w:hAnsi="Times New Roman" w:cs="Times New Roman"/>
                <w:color w:val="000000"/>
                <w:sz w:val="24"/>
                <w:szCs w:val="24"/>
              </w:rPr>
            </w:pPr>
            <w:r w:rsidRPr="009A4896">
              <w:rPr>
                <w:rFonts w:ascii="Times New Roman" w:hAnsi="Times New Roman" w:cs="Times New Roman"/>
                <w:sz w:val="24"/>
                <w:szCs w:val="24"/>
              </w:rPr>
              <w:t>Затирочный состав влагостойкий двухкомпонентный – 5,8025 кг</w:t>
            </w:r>
          </w:p>
        </w:tc>
      </w:tr>
      <w:tr w:rsidR="00987D95" w:rsidRPr="009A4896" w:rsidTr="00987D95">
        <w:trPr>
          <w:trHeight w:val="300"/>
        </w:trPr>
        <w:tc>
          <w:tcPr>
            <w:tcW w:w="710"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23</w:t>
            </w:r>
          </w:p>
        </w:tc>
        <w:tc>
          <w:tcPr>
            <w:tcW w:w="2977"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 xml:space="preserve">Облицовка стен панелями на основе СМЛ по системе "КНАУФ" (или эквивалент) по одинарному металлическому каркасу </w:t>
            </w:r>
          </w:p>
        </w:tc>
        <w:tc>
          <w:tcPr>
            <w:tcW w:w="992"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м2</w:t>
            </w:r>
          </w:p>
        </w:tc>
        <w:tc>
          <w:tcPr>
            <w:tcW w:w="1276"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43,36</w:t>
            </w:r>
          </w:p>
        </w:tc>
        <w:tc>
          <w:tcPr>
            <w:tcW w:w="3969" w:type="dxa"/>
            <w:tcBorders>
              <w:top w:val="single" w:sz="4" w:space="0" w:color="auto"/>
              <w:left w:val="single" w:sz="4" w:space="0" w:color="auto"/>
              <w:bottom w:val="single" w:sz="4" w:space="0" w:color="auto"/>
              <w:right w:val="single" w:sz="4" w:space="0" w:color="auto"/>
            </w:tcBorders>
            <w:noWrap/>
            <w:vAlign w:val="center"/>
          </w:tcPr>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Панели негорючие антивандальные, марка "Криплат" с полимерным покрытием на основе СМЛ, размером 2440x1220x10 мм (или эквивалент) – 44,6608 м2</w:t>
            </w:r>
          </w:p>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F-профиль алюминиевый для крепления панелей марки "Криплат" толщиной 10-13 мм, длина 3 м (или эквивалент) – 7 шт</w:t>
            </w:r>
          </w:p>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L-профиль алюминиевый для крепления панелей марки "Криплат" толщиной 10-13 мм, длина 3 м (или эквивалент) – 14 шт</w:t>
            </w:r>
          </w:p>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Омега-профиль алюминиевый для крепления панелей марки "Криплат", длина 3 м (или эквивалент) – 10 шт</w:t>
            </w:r>
          </w:p>
          <w:p w:rsidR="00987D95" w:rsidRPr="009A4896" w:rsidRDefault="00987D95" w:rsidP="0080193C">
            <w:pPr>
              <w:spacing w:after="0"/>
              <w:rPr>
                <w:rFonts w:ascii="Times New Roman" w:hAnsi="Times New Roman" w:cs="Times New Roman"/>
                <w:color w:val="000000"/>
                <w:sz w:val="24"/>
                <w:szCs w:val="24"/>
              </w:rPr>
            </w:pPr>
            <w:r w:rsidRPr="009A4896">
              <w:rPr>
                <w:rFonts w:ascii="Times New Roman" w:hAnsi="Times New Roman" w:cs="Times New Roman"/>
                <w:sz w:val="24"/>
                <w:szCs w:val="24"/>
              </w:rPr>
              <w:t>Пи профиль-заглушка алюминиевый для крепления панелей марки "Криплат", длина 3 м (или эквивалент) – 10 шт</w:t>
            </w:r>
          </w:p>
        </w:tc>
      </w:tr>
      <w:tr w:rsidR="00987D95" w:rsidRPr="009A4896" w:rsidTr="00987D95">
        <w:trPr>
          <w:trHeight w:val="300"/>
        </w:trPr>
        <w:tc>
          <w:tcPr>
            <w:tcW w:w="710"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24</w:t>
            </w:r>
          </w:p>
        </w:tc>
        <w:tc>
          <w:tcPr>
            <w:tcW w:w="2977"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Установка и крепление отбойной доски</w:t>
            </w:r>
          </w:p>
        </w:tc>
        <w:tc>
          <w:tcPr>
            <w:tcW w:w="992"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м</w:t>
            </w:r>
          </w:p>
        </w:tc>
        <w:tc>
          <w:tcPr>
            <w:tcW w:w="1276"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13,8</w:t>
            </w:r>
          </w:p>
        </w:tc>
        <w:tc>
          <w:tcPr>
            <w:tcW w:w="3969" w:type="dxa"/>
            <w:tcBorders>
              <w:top w:val="single" w:sz="4" w:space="0" w:color="auto"/>
              <w:left w:val="single" w:sz="4" w:space="0" w:color="auto"/>
              <w:bottom w:val="single" w:sz="4" w:space="0" w:color="auto"/>
              <w:right w:val="single" w:sz="4" w:space="0" w:color="auto"/>
            </w:tcBorders>
            <w:noWrap/>
            <w:vAlign w:val="center"/>
          </w:tcPr>
          <w:p w:rsidR="00987D95" w:rsidRPr="009A4896" w:rsidRDefault="00987D95" w:rsidP="0080193C">
            <w:pPr>
              <w:spacing w:after="0"/>
              <w:rPr>
                <w:rFonts w:ascii="Times New Roman" w:hAnsi="Times New Roman" w:cs="Times New Roman"/>
                <w:color w:val="000000"/>
                <w:sz w:val="24"/>
                <w:szCs w:val="24"/>
              </w:rPr>
            </w:pPr>
            <w:r w:rsidRPr="009A4896">
              <w:rPr>
                <w:rFonts w:ascii="Times New Roman" w:hAnsi="Times New Roman" w:cs="Times New Roman"/>
                <w:sz w:val="24"/>
                <w:szCs w:val="24"/>
              </w:rPr>
              <w:t>Доска отбойная пластиковая – 13,8 м</w:t>
            </w:r>
          </w:p>
        </w:tc>
      </w:tr>
      <w:tr w:rsidR="00987D95" w:rsidRPr="009A4896" w:rsidTr="00987D95">
        <w:trPr>
          <w:trHeight w:val="300"/>
        </w:trPr>
        <w:tc>
          <w:tcPr>
            <w:tcW w:w="9924" w:type="dxa"/>
            <w:gridSpan w:val="5"/>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sz w:val="24"/>
                <w:szCs w:val="24"/>
              </w:rPr>
            </w:pPr>
            <w:r w:rsidRPr="009A4896">
              <w:rPr>
                <w:rFonts w:ascii="Times New Roman" w:hAnsi="Times New Roman" w:cs="Times New Roman"/>
                <w:b/>
                <w:i/>
                <w:color w:val="000000"/>
                <w:sz w:val="24"/>
                <w:szCs w:val="24"/>
              </w:rPr>
              <w:t>№4 Пол</w:t>
            </w:r>
          </w:p>
        </w:tc>
      </w:tr>
      <w:tr w:rsidR="00987D95" w:rsidRPr="009A4896" w:rsidTr="00987D95">
        <w:trPr>
          <w:trHeight w:val="300"/>
        </w:trPr>
        <w:tc>
          <w:tcPr>
            <w:tcW w:w="9924" w:type="dxa"/>
            <w:gridSpan w:val="5"/>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b/>
                <w:i/>
                <w:color w:val="000000"/>
                <w:sz w:val="24"/>
                <w:szCs w:val="24"/>
              </w:rPr>
            </w:pPr>
            <w:r w:rsidRPr="009A4896">
              <w:rPr>
                <w:rFonts w:ascii="Times New Roman" w:hAnsi="Times New Roman" w:cs="Times New Roman"/>
                <w:i/>
                <w:color w:val="000000"/>
                <w:sz w:val="24"/>
                <w:szCs w:val="24"/>
              </w:rPr>
              <w:t>Демонтажные работы</w:t>
            </w:r>
          </w:p>
        </w:tc>
      </w:tr>
      <w:tr w:rsidR="00987D95" w:rsidRPr="009A4896" w:rsidTr="00987D95">
        <w:trPr>
          <w:trHeight w:val="300"/>
        </w:trPr>
        <w:tc>
          <w:tcPr>
            <w:tcW w:w="710"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25</w:t>
            </w:r>
          </w:p>
        </w:tc>
        <w:tc>
          <w:tcPr>
            <w:tcW w:w="2977"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Разборка плинтусов</w:t>
            </w:r>
          </w:p>
        </w:tc>
        <w:tc>
          <w:tcPr>
            <w:tcW w:w="992"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м</w:t>
            </w:r>
          </w:p>
        </w:tc>
        <w:tc>
          <w:tcPr>
            <w:tcW w:w="1276"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16,2</w:t>
            </w:r>
          </w:p>
        </w:tc>
        <w:tc>
          <w:tcPr>
            <w:tcW w:w="3969" w:type="dxa"/>
            <w:tcBorders>
              <w:top w:val="single" w:sz="4" w:space="0" w:color="auto"/>
              <w:left w:val="single" w:sz="4" w:space="0" w:color="auto"/>
              <w:bottom w:val="single" w:sz="4" w:space="0" w:color="auto"/>
              <w:right w:val="single" w:sz="4" w:space="0" w:color="auto"/>
            </w:tcBorders>
            <w:noWrap/>
            <w:vAlign w:val="center"/>
          </w:tcPr>
          <w:p w:rsidR="00987D95" w:rsidRPr="009A4896" w:rsidRDefault="00987D95" w:rsidP="0080193C">
            <w:pPr>
              <w:spacing w:after="0"/>
              <w:rPr>
                <w:rFonts w:ascii="Times New Roman" w:hAnsi="Times New Roman" w:cs="Times New Roman"/>
                <w:color w:val="000000"/>
                <w:sz w:val="24"/>
                <w:szCs w:val="24"/>
              </w:rPr>
            </w:pPr>
            <w:r w:rsidRPr="009A4896">
              <w:rPr>
                <w:rFonts w:ascii="Times New Roman" w:hAnsi="Times New Roman" w:cs="Times New Roman"/>
                <w:sz w:val="24"/>
                <w:szCs w:val="24"/>
              </w:rPr>
              <w:t xml:space="preserve">Строительный мусор </w:t>
            </w:r>
            <w:r w:rsidRPr="009A4896">
              <w:rPr>
                <w:rFonts w:ascii="Times New Roman" w:hAnsi="Times New Roman" w:cs="Times New Roman"/>
                <w:sz w:val="24"/>
                <w:szCs w:val="24"/>
                <w:lang w:val="en-US"/>
              </w:rPr>
              <w:t>– 0</w:t>
            </w:r>
            <w:r w:rsidRPr="009A4896">
              <w:rPr>
                <w:rFonts w:ascii="Times New Roman" w:hAnsi="Times New Roman" w:cs="Times New Roman"/>
                <w:sz w:val="24"/>
                <w:szCs w:val="24"/>
              </w:rPr>
              <w:t>,</w:t>
            </w:r>
            <w:r w:rsidRPr="009A4896">
              <w:rPr>
                <w:rFonts w:ascii="Times New Roman" w:hAnsi="Times New Roman" w:cs="Times New Roman"/>
                <w:sz w:val="24"/>
                <w:szCs w:val="24"/>
                <w:lang w:val="en-US"/>
              </w:rPr>
              <w:t>01782 т</w:t>
            </w:r>
          </w:p>
        </w:tc>
      </w:tr>
      <w:tr w:rsidR="00987D95" w:rsidRPr="009A4896" w:rsidTr="00987D95">
        <w:trPr>
          <w:trHeight w:val="300"/>
        </w:trPr>
        <w:tc>
          <w:tcPr>
            <w:tcW w:w="710"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26</w:t>
            </w:r>
          </w:p>
        </w:tc>
        <w:tc>
          <w:tcPr>
            <w:tcW w:w="2977"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Разборка покрытий полов из керамических плиток</w:t>
            </w:r>
          </w:p>
        </w:tc>
        <w:tc>
          <w:tcPr>
            <w:tcW w:w="992"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м2</w:t>
            </w:r>
          </w:p>
        </w:tc>
        <w:tc>
          <w:tcPr>
            <w:tcW w:w="1276"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1,81</w:t>
            </w:r>
          </w:p>
        </w:tc>
        <w:tc>
          <w:tcPr>
            <w:tcW w:w="3969" w:type="dxa"/>
            <w:tcBorders>
              <w:top w:val="single" w:sz="4" w:space="0" w:color="auto"/>
              <w:left w:val="single" w:sz="4" w:space="0" w:color="auto"/>
              <w:bottom w:val="single" w:sz="4" w:space="0" w:color="auto"/>
              <w:right w:val="single" w:sz="4" w:space="0" w:color="auto"/>
            </w:tcBorders>
            <w:noWrap/>
            <w:vAlign w:val="center"/>
          </w:tcPr>
          <w:p w:rsidR="00987D95" w:rsidRPr="009A4896" w:rsidRDefault="00987D95" w:rsidP="0080193C">
            <w:pPr>
              <w:spacing w:after="0"/>
              <w:rPr>
                <w:rFonts w:ascii="Times New Roman" w:hAnsi="Times New Roman" w:cs="Times New Roman"/>
                <w:color w:val="000000"/>
                <w:sz w:val="24"/>
                <w:szCs w:val="24"/>
              </w:rPr>
            </w:pPr>
            <w:r w:rsidRPr="009A4896">
              <w:rPr>
                <w:rFonts w:ascii="Times New Roman" w:hAnsi="Times New Roman" w:cs="Times New Roman"/>
                <w:sz w:val="24"/>
                <w:szCs w:val="24"/>
              </w:rPr>
              <w:t>Строительный мусор – 0,09412 т</w:t>
            </w:r>
          </w:p>
        </w:tc>
      </w:tr>
      <w:tr w:rsidR="00987D95" w:rsidRPr="009A4896" w:rsidTr="00987D95">
        <w:trPr>
          <w:trHeight w:val="300"/>
        </w:trPr>
        <w:tc>
          <w:tcPr>
            <w:tcW w:w="710"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27</w:t>
            </w:r>
          </w:p>
        </w:tc>
        <w:tc>
          <w:tcPr>
            <w:tcW w:w="2977"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Демонтаж покрытий из досок ламинированных замковым способом</w:t>
            </w:r>
          </w:p>
        </w:tc>
        <w:tc>
          <w:tcPr>
            <w:tcW w:w="992"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м2</w:t>
            </w:r>
          </w:p>
        </w:tc>
        <w:tc>
          <w:tcPr>
            <w:tcW w:w="1276"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14,14</w:t>
            </w:r>
          </w:p>
        </w:tc>
        <w:tc>
          <w:tcPr>
            <w:tcW w:w="3969" w:type="dxa"/>
            <w:tcBorders>
              <w:top w:val="single" w:sz="4" w:space="0" w:color="auto"/>
              <w:left w:val="single" w:sz="4" w:space="0" w:color="auto"/>
              <w:bottom w:val="single" w:sz="4" w:space="0" w:color="auto"/>
              <w:right w:val="single" w:sz="4" w:space="0" w:color="auto"/>
            </w:tcBorders>
            <w:noWrap/>
            <w:vAlign w:val="center"/>
          </w:tcPr>
          <w:p w:rsidR="00987D95" w:rsidRPr="009A4896" w:rsidRDefault="00987D95" w:rsidP="0080193C">
            <w:pPr>
              <w:spacing w:after="0"/>
              <w:rPr>
                <w:rFonts w:ascii="Times New Roman" w:hAnsi="Times New Roman" w:cs="Times New Roman"/>
                <w:color w:val="000000"/>
                <w:sz w:val="24"/>
                <w:szCs w:val="24"/>
              </w:rPr>
            </w:pPr>
          </w:p>
        </w:tc>
      </w:tr>
      <w:tr w:rsidR="00987D95" w:rsidRPr="009A4896" w:rsidTr="00987D95">
        <w:trPr>
          <w:trHeight w:val="300"/>
        </w:trPr>
        <w:tc>
          <w:tcPr>
            <w:tcW w:w="710"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28</w:t>
            </w:r>
          </w:p>
        </w:tc>
        <w:tc>
          <w:tcPr>
            <w:tcW w:w="2977"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Разборка цементной стяжки (толщиной 50 мм)</w:t>
            </w:r>
          </w:p>
        </w:tc>
        <w:tc>
          <w:tcPr>
            <w:tcW w:w="992"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м3</w:t>
            </w:r>
          </w:p>
        </w:tc>
        <w:tc>
          <w:tcPr>
            <w:tcW w:w="1276"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0,8115</w:t>
            </w:r>
          </w:p>
        </w:tc>
        <w:tc>
          <w:tcPr>
            <w:tcW w:w="3969" w:type="dxa"/>
            <w:tcBorders>
              <w:top w:val="single" w:sz="4" w:space="0" w:color="auto"/>
              <w:left w:val="single" w:sz="4" w:space="0" w:color="auto"/>
              <w:bottom w:val="single" w:sz="4" w:space="0" w:color="auto"/>
              <w:right w:val="single" w:sz="4" w:space="0" w:color="auto"/>
            </w:tcBorders>
            <w:noWrap/>
            <w:vAlign w:val="center"/>
          </w:tcPr>
          <w:p w:rsidR="00987D95" w:rsidRPr="009A4896" w:rsidRDefault="00987D95" w:rsidP="0080193C">
            <w:pPr>
              <w:spacing w:after="0"/>
              <w:rPr>
                <w:rFonts w:ascii="Times New Roman" w:hAnsi="Times New Roman" w:cs="Times New Roman"/>
                <w:color w:val="000000"/>
                <w:sz w:val="24"/>
                <w:szCs w:val="24"/>
              </w:rPr>
            </w:pPr>
          </w:p>
        </w:tc>
      </w:tr>
      <w:tr w:rsidR="00987D95" w:rsidRPr="009A4896" w:rsidTr="00987D95">
        <w:trPr>
          <w:trHeight w:val="300"/>
        </w:trPr>
        <w:tc>
          <w:tcPr>
            <w:tcW w:w="710"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29</w:t>
            </w:r>
          </w:p>
        </w:tc>
        <w:tc>
          <w:tcPr>
            <w:tcW w:w="2977"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Демонтаж металлического накладного профиля (порога)</w:t>
            </w:r>
          </w:p>
        </w:tc>
        <w:tc>
          <w:tcPr>
            <w:tcW w:w="992"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м</w:t>
            </w:r>
          </w:p>
        </w:tc>
        <w:tc>
          <w:tcPr>
            <w:tcW w:w="1276"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0,9</w:t>
            </w:r>
          </w:p>
        </w:tc>
        <w:tc>
          <w:tcPr>
            <w:tcW w:w="3969" w:type="dxa"/>
            <w:tcBorders>
              <w:top w:val="single" w:sz="4" w:space="0" w:color="auto"/>
              <w:left w:val="single" w:sz="4" w:space="0" w:color="auto"/>
              <w:bottom w:val="single" w:sz="4" w:space="0" w:color="auto"/>
              <w:right w:val="single" w:sz="4" w:space="0" w:color="auto"/>
            </w:tcBorders>
            <w:noWrap/>
            <w:vAlign w:val="center"/>
          </w:tcPr>
          <w:p w:rsidR="00987D95" w:rsidRPr="009A4896" w:rsidRDefault="00987D95" w:rsidP="0080193C">
            <w:pPr>
              <w:spacing w:after="0"/>
              <w:rPr>
                <w:rFonts w:ascii="Times New Roman" w:hAnsi="Times New Roman" w:cs="Times New Roman"/>
                <w:color w:val="000000"/>
                <w:sz w:val="24"/>
                <w:szCs w:val="24"/>
              </w:rPr>
            </w:pPr>
          </w:p>
        </w:tc>
      </w:tr>
      <w:tr w:rsidR="00987D95" w:rsidRPr="009A4896" w:rsidTr="00987D95">
        <w:trPr>
          <w:trHeight w:val="300"/>
        </w:trPr>
        <w:tc>
          <w:tcPr>
            <w:tcW w:w="9924" w:type="dxa"/>
            <w:gridSpan w:val="5"/>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i/>
                <w:color w:val="000000"/>
                <w:sz w:val="24"/>
                <w:szCs w:val="24"/>
              </w:rPr>
              <w:t>Отделочные работы</w:t>
            </w:r>
          </w:p>
        </w:tc>
      </w:tr>
      <w:tr w:rsidR="00987D95" w:rsidRPr="009A4896" w:rsidTr="00987D95">
        <w:trPr>
          <w:trHeight w:val="300"/>
        </w:trPr>
        <w:tc>
          <w:tcPr>
            <w:tcW w:w="710"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30</w:t>
            </w:r>
          </w:p>
        </w:tc>
        <w:tc>
          <w:tcPr>
            <w:tcW w:w="2977"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Устройство стяжек цементных толщиной 50 мм</w:t>
            </w:r>
          </w:p>
        </w:tc>
        <w:tc>
          <w:tcPr>
            <w:tcW w:w="992"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м2</w:t>
            </w:r>
          </w:p>
        </w:tc>
        <w:tc>
          <w:tcPr>
            <w:tcW w:w="1276"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17,32</w:t>
            </w:r>
          </w:p>
        </w:tc>
        <w:tc>
          <w:tcPr>
            <w:tcW w:w="3969" w:type="dxa"/>
            <w:tcBorders>
              <w:top w:val="single" w:sz="4" w:space="0" w:color="auto"/>
              <w:left w:val="single" w:sz="4" w:space="0" w:color="auto"/>
              <w:bottom w:val="single" w:sz="4" w:space="0" w:color="auto"/>
              <w:right w:val="single" w:sz="4" w:space="0" w:color="auto"/>
            </w:tcBorders>
            <w:noWrap/>
            <w:vAlign w:val="center"/>
          </w:tcPr>
          <w:p w:rsidR="00987D95" w:rsidRPr="009A4896" w:rsidRDefault="00987D95" w:rsidP="0080193C">
            <w:pPr>
              <w:spacing w:after="0"/>
              <w:rPr>
                <w:rFonts w:ascii="Times New Roman" w:hAnsi="Times New Roman" w:cs="Times New Roman"/>
                <w:color w:val="000000"/>
                <w:sz w:val="24"/>
                <w:szCs w:val="24"/>
              </w:rPr>
            </w:pPr>
          </w:p>
        </w:tc>
      </w:tr>
      <w:tr w:rsidR="00987D95" w:rsidRPr="009A4896" w:rsidTr="00987D95">
        <w:trPr>
          <w:trHeight w:val="300"/>
        </w:trPr>
        <w:tc>
          <w:tcPr>
            <w:tcW w:w="710"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31</w:t>
            </w:r>
          </w:p>
        </w:tc>
        <w:tc>
          <w:tcPr>
            <w:tcW w:w="2977"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Армирование стяжки</w:t>
            </w:r>
          </w:p>
        </w:tc>
        <w:tc>
          <w:tcPr>
            <w:tcW w:w="992"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т</w:t>
            </w:r>
          </w:p>
        </w:tc>
        <w:tc>
          <w:tcPr>
            <w:tcW w:w="1276"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0,032042</w:t>
            </w:r>
          </w:p>
        </w:tc>
        <w:tc>
          <w:tcPr>
            <w:tcW w:w="3969" w:type="dxa"/>
            <w:tcBorders>
              <w:top w:val="single" w:sz="4" w:space="0" w:color="auto"/>
              <w:left w:val="single" w:sz="4" w:space="0" w:color="auto"/>
              <w:bottom w:val="single" w:sz="4" w:space="0" w:color="auto"/>
              <w:right w:val="single" w:sz="4" w:space="0" w:color="auto"/>
            </w:tcBorders>
            <w:noWrap/>
            <w:vAlign w:val="center"/>
          </w:tcPr>
          <w:p w:rsidR="00987D95" w:rsidRPr="009A4896" w:rsidRDefault="00987D95" w:rsidP="0080193C">
            <w:pPr>
              <w:spacing w:after="0"/>
              <w:rPr>
                <w:rFonts w:ascii="Times New Roman" w:hAnsi="Times New Roman" w:cs="Times New Roman"/>
                <w:color w:val="000000"/>
                <w:sz w:val="24"/>
                <w:szCs w:val="24"/>
              </w:rPr>
            </w:pPr>
            <w:r w:rsidRPr="009A4896">
              <w:rPr>
                <w:rFonts w:ascii="Times New Roman" w:hAnsi="Times New Roman" w:cs="Times New Roman"/>
                <w:sz w:val="24"/>
                <w:szCs w:val="24"/>
              </w:rPr>
              <w:t>Сетка сварная из арматурной проволоки диаметром: 4,0 мм, без покрытия, 100х100 мм – 19,052 м2</w:t>
            </w:r>
          </w:p>
        </w:tc>
      </w:tr>
      <w:tr w:rsidR="00987D95" w:rsidRPr="009A4896" w:rsidTr="00987D95">
        <w:trPr>
          <w:trHeight w:val="300"/>
        </w:trPr>
        <w:tc>
          <w:tcPr>
            <w:tcW w:w="710"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32</w:t>
            </w:r>
          </w:p>
        </w:tc>
        <w:tc>
          <w:tcPr>
            <w:tcW w:w="2977"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Устройство стяжек из выравнивающей смеси типа "Ветонит" 5000 (или эквивалент), толщиной 5 мм</w:t>
            </w:r>
          </w:p>
        </w:tc>
        <w:tc>
          <w:tcPr>
            <w:tcW w:w="992"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м2</w:t>
            </w:r>
          </w:p>
        </w:tc>
        <w:tc>
          <w:tcPr>
            <w:tcW w:w="1276"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13,2</w:t>
            </w:r>
          </w:p>
        </w:tc>
        <w:tc>
          <w:tcPr>
            <w:tcW w:w="3969" w:type="dxa"/>
            <w:tcBorders>
              <w:top w:val="single" w:sz="4" w:space="0" w:color="auto"/>
              <w:left w:val="single" w:sz="4" w:space="0" w:color="auto"/>
              <w:bottom w:val="single" w:sz="4" w:space="0" w:color="auto"/>
              <w:right w:val="single" w:sz="4" w:space="0" w:color="auto"/>
            </w:tcBorders>
            <w:noWrap/>
            <w:vAlign w:val="center"/>
          </w:tcPr>
          <w:p w:rsidR="00987D95" w:rsidRPr="009A4896" w:rsidRDefault="00987D95" w:rsidP="0080193C">
            <w:pPr>
              <w:spacing w:after="0"/>
              <w:rPr>
                <w:rFonts w:ascii="Times New Roman" w:hAnsi="Times New Roman" w:cs="Times New Roman"/>
                <w:color w:val="000000"/>
                <w:sz w:val="24"/>
                <w:szCs w:val="24"/>
              </w:rPr>
            </w:pPr>
          </w:p>
        </w:tc>
      </w:tr>
      <w:tr w:rsidR="00987D95" w:rsidRPr="009A4896" w:rsidTr="00987D95">
        <w:trPr>
          <w:trHeight w:val="300"/>
        </w:trPr>
        <w:tc>
          <w:tcPr>
            <w:tcW w:w="710"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33</w:t>
            </w:r>
          </w:p>
        </w:tc>
        <w:tc>
          <w:tcPr>
            <w:tcW w:w="2977"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Устройство пароизоляции из полиэтиленовой пленки в один слой насухо</w:t>
            </w:r>
          </w:p>
        </w:tc>
        <w:tc>
          <w:tcPr>
            <w:tcW w:w="992"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м2</w:t>
            </w:r>
          </w:p>
        </w:tc>
        <w:tc>
          <w:tcPr>
            <w:tcW w:w="1276"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3,62</w:t>
            </w:r>
          </w:p>
        </w:tc>
        <w:tc>
          <w:tcPr>
            <w:tcW w:w="3969" w:type="dxa"/>
            <w:tcBorders>
              <w:top w:val="single" w:sz="4" w:space="0" w:color="auto"/>
              <w:left w:val="single" w:sz="4" w:space="0" w:color="auto"/>
              <w:bottom w:val="single" w:sz="4" w:space="0" w:color="auto"/>
              <w:right w:val="single" w:sz="4" w:space="0" w:color="auto"/>
            </w:tcBorders>
            <w:noWrap/>
            <w:vAlign w:val="center"/>
          </w:tcPr>
          <w:p w:rsidR="00987D95" w:rsidRPr="009A4896" w:rsidRDefault="00987D95" w:rsidP="0080193C">
            <w:pPr>
              <w:spacing w:after="0"/>
              <w:rPr>
                <w:rFonts w:ascii="Times New Roman" w:hAnsi="Times New Roman" w:cs="Times New Roman"/>
                <w:color w:val="000000"/>
                <w:sz w:val="24"/>
                <w:szCs w:val="24"/>
              </w:rPr>
            </w:pPr>
          </w:p>
        </w:tc>
      </w:tr>
      <w:tr w:rsidR="00987D95" w:rsidRPr="009A4896" w:rsidTr="00987D95">
        <w:trPr>
          <w:trHeight w:val="300"/>
        </w:trPr>
        <w:tc>
          <w:tcPr>
            <w:tcW w:w="710"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34</w:t>
            </w:r>
          </w:p>
        </w:tc>
        <w:tc>
          <w:tcPr>
            <w:tcW w:w="2977"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Устройство гидроизоляции оклеечной рулонными материалами на мастике в 2 слоя</w:t>
            </w:r>
          </w:p>
        </w:tc>
        <w:tc>
          <w:tcPr>
            <w:tcW w:w="992"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м2</w:t>
            </w:r>
          </w:p>
        </w:tc>
        <w:tc>
          <w:tcPr>
            <w:tcW w:w="1276"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3,62</w:t>
            </w:r>
          </w:p>
        </w:tc>
        <w:tc>
          <w:tcPr>
            <w:tcW w:w="3969" w:type="dxa"/>
            <w:tcBorders>
              <w:top w:val="single" w:sz="4" w:space="0" w:color="auto"/>
              <w:left w:val="single" w:sz="4" w:space="0" w:color="auto"/>
              <w:bottom w:val="single" w:sz="4" w:space="0" w:color="auto"/>
              <w:right w:val="single" w:sz="4" w:space="0" w:color="auto"/>
            </w:tcBorders>
            <w:noWrap/>
            <w:vAlign w:val="center"/>
          </w:tcPr>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Изопласт ЭМП-5,5 для нижнего слоя (или эквивалент) – 4,1992 м2</w:t>
            </w:r>
          </w:p>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Изопласт ЭКП-5,0 (сланец) для верхнего слоя (или эквивалент) – 4,1992 м2</w:t>
            </w:r>
          </w:p>
        </w:tc>
      </w:tr>
      <w:tr w:rsidR="00987D95" w:rsidRPr="009A4896" w:rsidTr="00987D95">
        <w:trPr>
          <w:trHeight w:val="300"/>
        </w:trPr>
        <w:tc>
          <w:tcPr>
            <w:tcW w:w="710"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35</w:t>
            </w:r>
          </w:p>
        </w:tc>
        <w:tc>
          <w:tcPr>
            <w:tcW w:w="2977"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Устройство покрытий из плиток керамогранитных</w:t>
            </w:r>
          </w:p>
        </w:tc>
        <w:tc>
          <w:tcPr>
            <w:tcW w:w="992"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м2</w:t>
            </w:r>
          </w:p>
        </w:tc>
        <w:tc>
          <w:tcPr>
            <w:tcW w:w="1276"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2,54</w:t>
            </w:r>
          </w:p>
        </w:tc>
        <w:tc>
          <w:tcPr>
            <w:tcW w:w="3969" w:type="dxa"/>
            <w:tcBorders>
              <w:top w:val="single" w:sz="4" w:space="0" w:color="auto"/>
              <w:left w:val="single" w:sz="4" w:space="0" w:color="auto"/>
              <w:bottom w:val="single" w:sz="4" w:space="0" w:color="auto"/>
              <w:right w:val="single" w:sz="4" w:space="0" w:color="auto"/>
            </w:tcBorders>
            <w:noWrap/>
            <w:vAlign w:val="center"/>
          </w:tcPr>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Грунтовка «Бетоконтакт» КНАУФ (или эквивалент) – 0,889 кг</w:t>
            </w:r>
          </w:p>
          <w:p w:rsidR="00987D95" w:rsidRPr="009A4896" w:rsidRDefault="00987D95" w:rsidP="0080193C">
            <w:pPr>
              <w:spacing w:after="0"/>
              <w:rPr>
                <w:rFonts w:ascii="Times New Roman" w:hAnsi="Times New Roman" w:cs="Times New Roman"/>
                <w:color w:val="000000"/>
                <w:sz w:val="24"/>
                <w:szCs w:val="24"/>
              </w:rPr>
            </w:pPr>
            <w:r w:rsidRPr="009A4896">
              <w:rPr>
                <w:rFonts w:ascii="Times New Roman" w:hAnsi="Times New Roman" w:cs="Times New Roman"/>
                <w:sz w:val="24"/>
                <w:szCs w:val="24"/>
              </w:rPr>
              <w:t>Затирочный состав влагостойкий двухкомпонентный – 0,635 кг</w:t>
            </w:r>
          </w:p>
        </w:tc>
      </w:tr>
      <w:tr w:rsidR="00987D95" w:rsidRPr="009A4896" w:rsidTr="00987D95">
        <w:trPr>
          <w:trHeight w:val="300"/>
        </w:trPr>
        <w:tc>
          <w:tcPr>
            <w:tcW w:w="710"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36</w:t>
            </w:r>
          </w:p>
        </w:tc>
        <w:tc>
          <w:tcPr>
            <w:tcW w:w="2977"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Устройство покрытий: из линолеума на клее с заведением на стену 100 мм</w:t>
            </w:r>
          </w:p>
        </w:tc>
        <w:tc>
          <w:tcPr>
            <w:tcW w:w="992"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м2</w:t>
            </w:r>
          </w:p>
        </w:tc>
        <w:tc>
          <w:tcPr>
            <w:tcW w:w="1276"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14,65</w:t>
            </w:r>
          </w:p>
        </w:tc>
        <w:tc>
          <w:tcPr>
            <w:tcW w:w="3969" w:type="dxa"/>
            <w:tcBorders>
              <w:top w:val="single" w:sz="4" w:space="0" w:color="auto"/>
              <w:left w:val="single" w:sz="4" w:space="0" w:color="auto"/>
              <w:bottom w:val="single" w:sz="4" w:space="0" w:color="auto"/>
              <w:right w:val="single" w:sz="4" w:space="0" w:color="auto"/>
            </w:tcBorders>
            <w:noWrap/>
            <w:vAlign w:val="center"/>
          </w:tcPr>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Клей Forbo 522, для укладки ПВХ-покрытий (или эквивалент) – 3,6625 кг</w:t>
            </w:r>
          </w:p>
          <w:p w:rsidR="00987D95" w:rsidRPr="009A4896" w:rsidRDefault="00987D95" w:rsidP="0080193C">
            <w:pPr>
              <w:spacing w:after="0"/>
              <w:rPr>
                <w:rFonts w:ascii="Times New Roman" w:hAnsi="Times New Roman" w:cs="Times New Roman"/>
                <w:color w:val="000000"/>
                <w:sz w:val="24"/>
                <w:szCs w:val="24"/>
              </w:rPr>
            </w:pPr>
            <w:r w:rsidRPr="009A4896">
              <w:rPr>
                <w:rFonts w:ascii="Times New Roman" w:hAnsi="Times New Roman" w:cs="Times New Roman"/>
                <w:sz w:val="24"/>
                <w:szCs w:val="24"/>
              </w:rPr>
              <w:t>Линолеум коммерческий гетерогенный: "ТАРКЕТТ CITY" (толщина 2 мм, толщина защитного слоя 0,6 мм, класс 34/43, пож. безопасность Г1, В2, РП1, Д2, Т2) (или эквивалент) – 14,943 м2</w:t>
            </w:r>
          </w:p>
        </w:tc>
      </w:tr>
      <w:tr w:rsidR="00987D95" w:rsidRPr="009A4896" w:rsidTr="00987D95">
        <w:trPr>
          <w:trHeight w:val="300"/>
        </w:trPr>
        <w:tc>
          <w:tcPr>
            <w:tcW w:w="710"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37</w:t>
            </w:r>
          </w:p>
        </w:tc>
        <w:tc>
          <w:tcPr>
            <w:tcW w:w="2977"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 xml:space="preserve">Устройство коннелюрного профиля на клее </w:t>
            </w:r>
          </w:p>
        </w:tc>
        <w:tc>
          <w:tcPr>
            <w:tcW w:w="992"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м</w:t>
            </w:r>
          </w:p>
        </w:tc>
        <w:tc>
          <w:tcPr>
            <w:tcW w:w="1276"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17,8</w:t>
            </w:r>
          </w:p>
        </w:tc>
        <w:tc>
          <w:tcPr>
            <w:tcW w:w="3969" w:type="dxa"/>
            <w:tcBorders>
              <w:top w:val="single" w:sz="4" w:space="0" w:color="auto"/>
              <w:left w:val="single" w:sz="4" w:space="0" w:color="auto"/>
              <w:bottom w:val="single" w:sz="4" w:space="0" w:color="auto"/>
              <w:right w:val="single" w:sz="4" w:space="0" w:color="auto"/>
            </w:tcBorders>
            <w:noWrap/>
            <w:vAlign w:val="center"/>
          </w:tcPr>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Коннелюрный профиль под линолеум – 17,978 м</w:t>
            </w:r>
          </w:p>
          <w:p w:rsidR="00987D95" w:rsidRPr="009A4896" w:rsidRDefault="00987D95" w:rsidP="0080193C">
            <w:pPr>
              <w:spacing w:after="0"/>
              <w:rPr>
                <w:rFonts w:ascii="Times New Roman" w:hAnsi="Times New Roman" w:cs="Times New Roman"/>
                <w:color w:val="000000"/>
                <w:sz w:val="24"/>
                <w:szCs w:val="24"/>
              </w:rPr>
            </w:pPr>
            <w:r w:rsidRPr="009A4896">
              <w:rPr>
                <w:rFonts w:ascii="Times New Roman" w:hAnsi="Times New Roman" w:cs="Times New Roman"/>
                <w:sz w:val="24"/>
                <w:szCs w:val="24"/>
              </w:rPr>
              <w:t>Клей полиуретановый однокомпонентный, объем 310 мл – 2,966726 шт</w:t>
            </w:r>
          </w:p>
        </w:tc>
      </w:tr>
      <w:tr w:rsidR="00987D95" w:rsidRPr="009A4896" w:rsidTr="00987D95">
        <w:trPr>
          <w:trHeight w:val="300"/>
        </w:trPr>
        <w:tc>
          <w:tcPr>
            <w:tcW w:w="710"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38</w:t>
            </w:r>
          </w:p>
        </w:tc>
        <w:tc>
          <w:tcPr>
            <w:tcW w:w="2977"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Укладка металлического накладного профиля (порога)</w:t>
            </w:r>
          </w:p>
        </w:tc>
        <w:tc>
          <w:tcPr>
            <w:tcW w:w="992"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jc w:val="center"/>
              <w:rPr>
                <w:rFonts w:ascii="Times New Roman" w:hAnsi="Times New Roman" w:cs="Times New Roman"/>
                <w:sz w:val="24"/>
                <w:szCs w:val="24"/>
              </w:rPr>
            </w:pPr>
            <w:r w:rsidRPr="009A4896">
              <w:rPr>
                <w:rFonts w:ascii="Times New Roman" w:hAnsi="Times New Roman" w:cs="Times New Roman"/>
                <w:color w:val="000000"/>
                <w:sz w:val="24"/>
                <w:szCs w:val="24"/>
              </w:rPr>
              <w:t>м</w:t>
            </w:r>
          </w:p>
        </w:tc>
        <w:tc>
          <w:tcPr>
            <w:tcW w:w="1276"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1,6</w:t>
            </w:r>
          </w:p>
        </w:tc>
        <w:tc>
          <w:tcPr>
            <w:tcW w:w="3969" w:type="dxa"/>
            <w:tcBorders>
              <w:top w:val="single" w:sz="4" w:space="0" w:color="auto"/>
              <w:left w:val="single" w:sz="4" w:space="0" w:color="auto"/>
              <w:bottom w:val="single" w:sz="4" w:space="0" w:color="auto"/>
              <w:right w:val="single" w:sz="4" w:space="0" w:color="auto"/>
            </w:tcBorders>
            <w:noWrap/>
            <w:vAlign w:val="center"/>
          </w:tcPr>
          <w:p w:rsidR="00987D95" w:rsidRPr="009A4896" w:rsidRDefault="00987D95" w:rsidP="0080193C">
            <w:pPr>
              <w:spacing w:after="0"/>
              <w:rPr>
                <w:rFonts w:ascii="Times New Roman" w:hAnsi="Times New Roman" w:cs="Times New Roman"/>
                <w:color w:val="000000"/>
                <w:sz w:val="24"/>
                <w:szCs w:val="24"/>
              </w:rPr>
            </w:pPr>
            <w:r w:rsidRPr="009A4896">
              <w:rPr>
                <w:rFonts w:ascii="Times New Roman" w:hAnsi="Times New Roman" w:cs="Times New Roman"/>
                <w:sz w:val="24"/>
                <w:szCs w:val="24"/>
              </w:rPr>
              <w:t>Профили стыкоперекрывающие из алюминиевых сплавов (порожки) с покрытием – 1,68 м</w:t>
            </w:r>
          </w:p>
        </w:tc>
      </w:tr>
      <w:tr w:rsidR="00987D95" w:rsidRPr="009A4896" w:rsidTr="00987D95">
        <w:trPr>
          <w:trHeight w:val="300"/>
        </w:trPr>
        <w:tc>
          <w:tcPr>
            <w:tcW w:w="9924" w:type="dxa"/>
            <w:gridSpan w:val="5"/>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sz w:val="24"/>
                <w:szCs w:val="24"/>
              </w:rPr>
            </w:pPr>
            <w:r w:rsidRPr="009A4896">
              <w:rPr>
                <w:rFonts w:ascii="Times New Roman" w:hAnsi="Times New Roman" w:cs="Times New Roman"/>
                <w:i/>
                <w:color w:val="000000"/>
                <w:sz w:val="24"/>
                <w:szCs w:val="24"/>
              </w:rPr>
              <w:t>Устройство душевого поддона</w:t>
            </w:r>
          </w:p>
        </w:tc>
      </w:tr>
      <w:tr w:rsidR="00987D95" w:rsidRPr="009A4896" w:rsidTr="00987D95">
        <w:trPr>
          <w:trHeight w:val="300"/>
        </w:trPr>
        <w:tc>
          <w:tcPr>
            <w:tcW w:w="710"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39</w:t>
            </w:r>
          </w:p>
        </w:tc>
        <w:tc>
          <w:tcPr>
            <w:tcW w:w="2977"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Устройство стяжек цементных толщиной 100 мм</w:t>
            </w:r>
          </w:p>
        </w:tc>
        <w:tc>
          <w:tcPr>
            <w:tcW w:w="992"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jc w:val="center"/>
              <w:rPr>
                <w:rFonts w:ascii="Times New Roman" w:hAnsi="Times New Roman" w:cs="Times New Roman"/>
                <w:sz w:val="24"/>
                <w:szCs w:val="24"/>
              </w:rPr>
            </w:pPr>
            <w:r w:rsidRPr="009A4896">
              <w:rPr>
                <w:rFonts w:ascii="Times New Roman" w:hAnsi="Times New Roman" w:cs="Times New Roman"/>
                <w:color w:val="000000"/>
                <w:sz w:val="24"/>
                <w:szCs w:val="24"/>
              </w:rPr>
              <w:t>м2</w:t>
            </w:r>
          </w:p>
        </w:tc>
        <w:tc>
          <w:tcPr>
            <w:tcW w:w="1276"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1,08</w:t>
            </w:r>
          </w:p>
        </w:tc>
        <w:tc>
          <w:tcPr>
            <w:tcW w:w="3969" w:type="dxa"/>
            <w:tcBorders>
              <w:top w:val="single" w:sz="4" w:space="0" w:color="auto"/>
              <w:left w:val="single" w:sz="4" w:space="0" w:color="auto"/>
              <w:bottom w:val="single" w:sz="4" w:space="0" w:color="auto"/>
              <w:right w:val="single" w:sz="4" w:space="0" w:color="auto"/>
            </w:tcBorders>
            <w:noWrap/>
            <w:vAlign w:val="center"/>
          </w:tcPr>
          <w:p w:rsidR="00987D95" w:rsidRPr="009A4896" w:rsidRDefault="00987D95" w:rsidP="0080193C">
            <w:pPr>
              <w:spacing w:after="0"/>
              <w:ind w:left="85" w:right="85"/>
              <w:rPr>
                <w:rFonts w:ascii="Times New Roman" w:hAnsi="Times New Roman" w:cs="Times New Roman"/>
                <w:sz w:val="24"/>
                <w:szCs w:val="24"/>
              </w:rPr>
            </w:pPr>
          </w:p>
        </w:tc>
      </w:tr>
      <w:tr w:rsidR="00987D95" w:rsidRPr="009A4896" w:rsidTr="00987D95">
        <w:trPr>
          <w:trHeight w:val="300"/>
        </w:trPr>
        <w:tc>
          <w:tcPr>
            <w:tcW w:w="710"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40</w:t>
            </w:r>
          </w:p>
        </w:tc>
        <w:tc>
          <w:tcPr>
            <w:tcW w:w="2977"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Армирование стяжки</w:t>
            </w:r>
          </w:p>
        </w:tc>
        <w:tc>
          <w:tcPr>
            <w:tcW w:w="992"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т</w:t>
            </w:r>
          </w:p>
        </w:tc>
        <w:tc>
          <w:tcPr>
            <w:tcW w:w="1276"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0,00216</w:t>
            </w:r>
          </w:p>
        </w:tc>
        <w:tc>
          <w:tcPr>
            <w:tcW w:w="3969" w:type="dxa"/>
            <w:tcBorders>
              <w:top w:val="single" w:sz="4" w:space="0" w:color="auto"/>
              <w:left w:val="single" w:sz="4" w:space="0" w:color="auto"/>
              <w:bottom w:val="single" w:sz="4" w:space="0" w:color="auto"/>
              <w:right w:val="single" w:sz="4" w:space="0" w:color="auto"/>
            </w:tcBorders>
            <w:noWrap/>
            <w:vAlign w:val="center"/>
          </w:tcPr>
          <w:p w:rsidR="00987D95" w:rsidRPr="009A4896" w:rsidRDefault="00987D95" w:rsidP="0080193C">
            <w:pPr>
              <w:spacing w:after="0"/>
              <w:rPr>
                <w:rFonts w:ascii="Times New Roman" w:hAnsi="Times New Roman" w:cs="Times New Roman"/>
                <w:color w:val="000000"/>
                <w:sz w:val="24"/>
                <w:szCs w:val="24"/>
              </w:rPr>
            </w:pPr>
            <w:r w:rsidRPr="009A4896">
              <w:rPr>
                <w:rFonts w:ascii="Times New Roman" w:hAnsi="Times New Roman" w:cs="Times New Roman"/>
                <w:sz w:val="24"/>
                <w:szCs w:val="24"/>
              </w:rPr>
              <w:t>Арматурные сетки сварные – 0,00216 т</w:t>
            </w:r>
          </w:p>
        </w:tc>
      </w:tr>
      <w:tr w:rsidR="00987D95" w:rsidRPr="009A4896" w:rsidTr="00987D95">
        <w:trPr>
          <w:trHeight w:val="300"/>
        </w:trPr>
        <w:tc>
          <w:tcPr>
            <w:tcW w:w="710"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41</w:t>
            </w:r>
          </w:p>
        </w:tc>
        <w:tc>
          <w:tcPr>
            <w:tcW w:w="2977"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Устройство бортика для душевого поддона</w:t>
            </w:r>
          </w:p>
        </w:tc>
        <w:tc>
          <w:tcPr>
            <w:tcW w:w="992"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jc w:val="center"/>
              <w:rPr>
                <w:rFonts w:ascii="Times New Roman" w:hAnsi="Times New Roman" w:cs="Times New Roman"/>
                <w:sz w:val="24"/>
                <w:szCs w:val="24"/>
              </w:rPr>
            </w:pPr>
            <w:r w:rsidRPr="009A4896">
              <w:rPr>
                <w:rFonts w:ascii="Times New Roman" w:hAnsi="Times New Roman" w:cs="Times New Roman"/>
                <w:color w:val="000000"/>
                <w:sz w:val="24"/>
                <w:szCs w:val="24"/>
              </w:rPr>
              <w:t>м2</w:t>
            </w:r>
          </w:p>
        </w:tc>
        <w:tc>
          <w:tcPr>
            <w:tcW w:w="1276"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0,34</w:t>
            </w:r>
          </w:p>
        </w:tc>
        <w:tc>
          <w:tcPr>
            <w:tcW w:w="3969" w:type="dxa"/>
            <w:tcBorders>
              <w:top w:val="single" w:sz="4" w:space="0" w:color="auto"/>
              <w:left w:val="single" w:sz="4" w:space="0" w:color="auto"/>
              <w:bottom w:val="single" w:sz="4" w:space="0" w:color="auto"/>
              <w:right w:val="single" w:sz="4" w:space="0" w:color="auto"/>
            </w:tcBorders>
            <w:noWrap/>
            <w:vAlign w:val="center"/>
          </w:tcPr>
          <w:p w:rsidR="00987D95" w:rsidRPr="009A4896" w:rsidRDefault="00987D95" w:rsidP="0080193C">
            <w:pPr>
              <w:spacing w:after="0"/>
              <w:rPr>
                <w:rFonts w:ascii="Times New Roman" w:hAnsi="Times New Roman" w:cs="Times New Roman"/>
                <w:color w:val="000000"/>
                <w:sz w:val="24"/>
                <w:szCs w:val="24"/>
              </w:rPr>
            </w:pPr>
            <w:r w:rsidRPr="009A4896">
              <w:rPr>
                <w:rFonts w:ascii="Times New Roman" w:hAnsi="Times New Roman" w:cs="Times New Roman"/>
                <w:sz w:val="24"/>
                <w:szCs w:val="24"/>
              </w:rPr>
              <w:t>Кирпич керамический полнотелый с технологическими пустотами одинарный, размером 250x120x65 мм, марка 200 – 17 шт</w:t>
            </w:r>
          </w:p>
        </w:tc>
      </w:tr>
      <w:tr w:rsidR="00987D95" w:rsidRPr="009A4896" w:rsidTr="00987D95">
        <w:trPr>
          <w:trHeight w:val="300"/>
        </w:trPr>
        <w:tc>
          <w:tcPr>
            <w:tcW w:w="710"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42</w:t>
            </w:r>
          </w:p>
        </w:tc>
        <w:tc>
          <w:tcPr>
            <w:tcW w:w="2977"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Устройство покрытий из плиток керамогранитных</w:t>
            </w:r>
          </w:p>
        </w:tc>
        <w:tc>
          <w:tcPr>
            <w:tcW w:w="992"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jc w:val="center"/>
              <w:rPr>
                <w:rFonts w:ascii="Times New Roman" w:hAnsi="Times New Roman" w:cs="Times New Roman"/>
                <w:sz w:val="24"/>
                <w:szCs w:val="24"/>
              </w:rPr>
            </w:pPr>
            <w:r w:rsidRPr="009A4896">
              <w:rPr>
                <w:rFonts w:ascii="Times New Roman" w:hAnsi="Times New Roman" w:cs="Times New Roman"/>
                <w:color w:val="000000"/>
                <w:sz w:val="24"/>
                <w:szCs w:val="24"/>
              </w:rPr>
              <w:t>м2</w:t>
            </w:r>
          </w:p>
        </w:tc>
        <w:tc>
          <w:tcPr>
            <w:tcW w:w="1276"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1,6875</w:t>
            </w:r>
          </w:p>
        </w:tc>
        <w:tc>
          <w:tcPr>
            <w:tcW w:w="3969" w:type="dxa"/>
            <w:tcBorders>
              <w:top w:val="single" w:sz="4" w:space="0" w:color="auto"/>
              <w:left w:val="single" w:sz="4" w:space="0" w:color="auto"/>
              <w:bottom w:val="single" w:sz="4" w:space="0" w:color="auto"/>
              <w:right w:val="single" w:sz="4" w:space="0" w:color="auto"/>
            </w:tcBorders>
            <w:noWrap/>
            <w:vAlign w:val="center"/>
          </w:tcPr>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Грунтовка «Бетоконтакт» КНАУФ (или эквивалент) – 0,591 кг</w:t>
            </w:r>
          </w:p>
          <w:p w:rsidR="00987D95" w:rsidRPr="009A4896" w:rsidRDefault="00987D95" w:rsidP="0080193C">
            <w:pPr>
              <w:spacing w:after="0"/>
              <w:rPr>
                <w:rFonts w:ascii="Times New Roman" w:hAnsi="Times New Roman" w:cs="Times New Roman"/>
                <w:color w:val="000000"/>
                <w:sz w:val="24"/>
                <w:szCs w:val="24"/>
              </w:rPr>
            </w:pPr>
            <w:r w:rsidRPr="009A4896">
              <w:rPr>
                <w:rFonts w:ascii="Times New Roman" w:hAnsi="Times New Roman" w:cs="Times New Roman"/>
                <w:sz w:val="24"/>
                <w:szCs w:val="24"/>
              </w:rPr>
              <w:t>Затирочный состав влагостойкий двухкомпонентный – 0,421875 кг</w:t>
            </w:r>
          </w:p>
        </w:tc>
      </w:tr>
      <w:tr w:rsidR="00987D95" w:rsidRPr="009A4896" w:rsidTr="00987D95">
        <w:trPr>
          <w:trHeight w:val="300"/>
        </w:trPr>
        <w:tc>
          <w:tcPr>
            <w:tcW w:w="9924" w:type="dxa"/>
            <w:gridSpan w:val="5"/>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sz w:val="24"/>
                <w:szCs w:val="24"/>
              </w:rPr>
            </w:pPr>
            <w:r w:rsidRPr="009A4896">
              <w:rPr>
                <w:rFonts w:ascii="Times New Roman" w:hAnsi="Times New Roman" w:cs="Times New Roman"/>
                <w:b/>
                <w:i/>
                <w:color w:val="000000"/>
                <w:sz w:val="24"/>
                <w:szCs w:val="24"/>
              </w:rPr>
              <w:t>№5 Оконные проемы</w:t>
            </w:r>
          </w:p>
        </w:tc>
      </w:tr>
      <w:tr w:rsidR="00987D95" w:rsidRPr="009A4896" w:rsidTr="00987D95">
        <w:trPr>
          <w:trHeight w:val="300"/>
        </w:trPr>
        <w:tc>
          <w:tcPr>
            <w:tcW w:w="9924" w:type="dxa"/>
            <w:gridSpan w:val="5"/>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b/>
                <w:i/>
                <w:color w:val="000000"/>
                <w:sz w:val="24"/>
                <w:szCs w:val="24"/>
              </w:rPr>
            </w:pPr>
            <w:r w:rsidRPr="009A4896">
              <w:rPr>
                <w:rFonts w:ascii="Times New Roman" w:hAnsi="Times New Roman" w:cs="Times New Roman"/>
                <w:i/>
                <w:color w:val="000000"/>
                <w:sz w:val="24"/>
                <w:szCs w:val="24"/>
              </w:rPr>
              <w:t>Демонтажные работы</w:t>
            </w:r>
          </w:p>
        </w:tc>
      </w:tr>
      <w:tr w:rsidR="00987D95" w:rsidRPr="009A4896" w:rsidTr="00987D95">
        <w:trPr>
          <w:trHeight w:val="300"/>
        </w:trPr>
        <w:tc>
          <w:tcPr>
            <w:tcW w:w="710"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43</w:t>
            </w:r>
          </w:p>
        </w:tc>
        <w:tc>
          <w:tcPr>
            <w:tcW w:w="2977"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 xml:space="preserve">Разборка облицовки оконного откоса из гипсокартонных листов </w:t>
            </w:r>
          </w:p>
        </w:tc>
        <w:tc>
          <w:tcPr>
            <w:tcW w:w="992"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jc w:val="center"/>
              <w:rPr>
                <w:rFonts w:ascii="Times New Roman" w:hAnsi="Times New Roman" w:cs="Times New Roman"/>
                <w:sz w:val="24"/>
                <w:szCs w:val="24"/>
              </w:rPr>
            </w:pPr>
            <w:r w:rsidRPr="009A4896">
              <w:rPr>
                <w:rFonts w:ascii="Times New Roman" w:hAnsi="Times New Roman" w:cs="Times New Roman"/>
                <w:color w:val="000000"/>
                <w:sz w:val="24"/>
                <w:szCs w:val="24"/>
              </w:rPr>
              <w:t>м2</w:t>
            </w:r>
          </w:p>
        </w:tc>
        <w:tc>
          <w:tcPr>
            <w:tcW w:w="1276"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2,63</w:t>
            </w:r>
          </w:p>
        </w:tc>
        <w:tc>
          <w:tcPr>
            <w:tcW w:w="3969" w:type="dxa"/>
            <w:tcBorders>
              <w:top w:val="single" w:sz="4" w:space="0" w:color="auto"/>
              <w:left w:val="single" w:sz="4" w:space="0" w:color="auto"/>
              <w:bottom w:val="single" w:sz="4" w:space="0" w:color="auto"/>
              <w:right w:val="single" w:sz="4" w:space="0" w:color="auto"/>
            </w:tcBorders>
            <w:noWrap/>
            <w:vAlign w:val="center"/>
          </w:tcPr>
          <w:p w:rsidR="00987D95" w:rsidRPr="009A4896" w:rsidRDefault="00987D95" w:rsidP="0080193C">
            <w:pPr>
              <w:spacing w:after="0"/>
              <w:rPr>
                <w:rFonts w:ascii="Times New Roman" w:hAnsi="Times New Roman" w:cs="Times New Roman"/>
                <w:color w:val="000000"/>
                <w:sz w:val="24"/>
                <w:szCs w:val="24"/>
              </w:rPr>
            </w:pPr>
          </w:p>
        </w:tc>
      </w:tr>
      <w:tr w:rsidR="00987D95" w:rsidRPr="009A4896" w:rsidTr="00987D95">
        <w:trPr>
          <w:trHeight w:val="300"/>
        </w:trPr>
        <w:tc>
          <w:tcPr>
            <w:tcW w:w="710"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44</w:t>
            </w:r>
          </w:p>
        </w:tc>
        <w:tc>
          <w:tcPr>
            <w:tcW w:w="2977"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Снятие подоконных досок</w:t>
            </w:r>
          </w:p>
        </w:tc>
        <w:tc>
          <w:tcPr>
            <w:tcW w:w="992"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jc w:val="center"/>
              <w:rPr>
                <w:rFonts w:ascii="Times New Roman" w:hAnsi="Times New Roman" w:cs="Times New Roman"/>
                <w:sz w:val="24"/>
                <w:szCs w:val="24"/>
              </w:rPr>
            </w:pPr>
            <w:r w:rsidRPr="009A4896">
              <w:rPr>
                <w:rFonts w:ascii="Times New Roman" w:hAnsi="Times New Roman" w:cs="Times New Roman"/>
                <w:color w:val="000000"/>
                <w:sz w:val="24"/>
                <w:szCs w:val="24"/>
              </w:rPr>
              <w:t>м2</w:t>
            </w:r>
          </w:p>
        </w:tc>
        <w:tc>
          <w:tcPr>
            <w:tcW w:w="1276"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0,92</w:t>
            </w:r>
          </w:p>
        </w:tc>
        <w:tc>
          <w:tcPr>
            <w:tcW w:w="3969" w:type="dxa"/>
            <w:tcBorders>
              <w:top w:val="single" w:sz="4" w:space="0" w:color="auto"/>
              <w:left w:val="single" w:sz="4" w:space="0" w:color="auto"/>
              <w:bottom w:val="single" w:sz="4" w:space="0" w:color="auto"/>
              <w:right w:val="single" w:sz="4" w:space="0" w:color="auto"/>
            </w:tcBorders>
            <w:noWrap/>
            <w:vAlign w:val="center"/>
          </w:tcPr>
          <w:p w:rsidR="00987D95" w:rsidRPr="009A4896" w:rsidRDefault="00987D95" w:rsidP="0080193C">
            <w:pPr>
              <w:spacing w:after="0"/>
              <w:rPr>
                <w:rFonts w:ascii="Times New Roman" w:hAnsi="Times New Roman" w:cs="Times New Roman"/>
                <w:color w:val="000000"/>
                <w:sz w:val="24"/>
                <w:szCs w:val="24"/>
              </w:rPr>
            </w:pPr>
            <w:r w:rsidRPr="009A4896">
              <w:rPr>
                <w:rFonts w:ascii="Times New Roman" w:hAnsi="Times New Roman" w:cs="Times New Roman"/>
                <w:sz w:val="24"/>
                <w:szCs w:val="24"/>
              </w:rPr>
              <w:t>Строительный мусор – 0,0322 т</w:t>
            </w:r>
          </w:p>
        </w:tc>
      </w:tr>
      <w:tr w:rsidR="00987D95" w:rsidRPr="009A4896" w:rsidTr="00987D95">
        <w:trPr>
          <w:trHeight w:val="300"/>
        </w:trPr>
        <w:tc>
          <w:tcPr>
            <w:tcW w:w="710"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45</w:t>
            </w:r>
          </w:p>
        </w:tc>
        <w:tc>
          <w:tcPr>
            <w:tcW w:w="2977"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 xml:space="preserve">Гидроизоляция полиуретановым герметиком </w:t>
            </w:r>
          </w:p>
        </w:tc>
        <w:tc>
          <w:tcPr>
            <w:tcW w:w="992"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м</w:t>
            </w:r>
          </w:p>
        </w:tc>
        <w:tc>
          <w:tcPr>
            <w:tcW w:w="1276"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9,4</w:t>
            </w:r>
          </w:p>
        </w:tc>
        <w:tc>
          <w:tcPr>
            <w:tcW w:w="3969" w:type="dxa"/>
            <w:tcBorders>
              <w:top w:val="single" w:sz="4" w:space="0" w:color="auto"/>
              <w:left w:val="single" w:sz="4" w:space="0" w:color="auto"/>
              <w:bottom w:val="single" w:sz="4" w:space="0" w:color="auto"/>
              <w:right w:val="single" w:sz="4" w:space="0" w:color="auto"/>
            </w:tcBorders>
            <w:noWrap/>
            <w:vAlign w:val="center"/>
          </w:tcPr>
          <w:p w:rsidR="00987D95" w:rsidRPr="009A4896" w:rsidRDefault="00987D95" w:rsidP="0080193C">
            <w:pPr>
              <w:spacing w:after="0"/>
              <w:rPr>
                <w:rFonts w:ascii="Times New Roman" w:hAnsi="Times New Roman" w:cs="Times New Roman"/>
                <w:color w:val="000000"/>
                <w:sz w:val="24"/>
                <w:szCs w:val="24"/>
              </w:rPr>
            </w:pPr>
          </w:p>
        </w:tc>
      </w:tr>
      <w:tr w:rsidR="00987D95" w:rsidRPr="009A4896" w:rsidTr="00987D95">
        <w:trPr>
          <w:trHeight w:val="300"/>
        </w:trPr>
        <w:tc>
          <w:tcPr>
            <w:tcW w:w="710"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46</w:t>
            </w:r>
          </w:p>
        </w:tc>
        <w:tc>
          <w:tcPr>
            <w:tcW w:w="2977"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Замена резиновых уплотнений окна</w:t>
            </w:r>
          </w:p>
        </w:tc>
        <w:tc>
          <w:tcPr>
            <w:tcW w:w="992"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м</w:t>
            </w:r>
          </w:p>
        </w:tc>
        <w:tc>
          <w:tcPr>
            <w:tcW w:w="1276"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10,0</w:t>
            </w:r>
          </w:p>
        </w:tc>
        <w:tc>
          <w:tcPr>
            <w:tcW w:w="3969" w:type="dxa"/>
            <w:tcBorders>
              <w:top w:val="single" w:sz="4" w:space="0" w:color="auto"/>
              <w:left w:val="single" w:sz="4" w:space="0" w:color="auto"/>
              <w:bottom w:val="single" w:sz="4" w:space="0" w:color="auto"/>
              <w:right w:val="single" w:sz="4" w:space="0" w:color="auto"/>
            </w:tcBorders>
            <w:noWrap/>
            <w:vAlign w:val="center"/>
          </w:tcPr>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Шнур уплотнительный резиновый пористый, диаметром 20 мм – 0,0026 т</w:t>
            </w:r>
          </w:p>
          <w:p w:rsidR="00987D95" w:rsidRPr="009A4896" w:rsidRDefault="00987D95" w:rsidP="0080193C">
            <w:pPr>
              <w:spacing w:after="0"/>
              <w:rPr>
                <w:rFonts w:ascii="Times New Roman" w:hAnsi="Times New Roman" w:cs="Times New Roman"/>
                <w:color w:val="000000"/>
                <w:sz w:val="24"/>
                <w:szCs w:val="24"/>
              </w:rPr>
            </w:pPr>
            <w:r w:rsidRPr="009A4896">
              <w:rPr>
                <w:rFonts w:ascii="Times New Roman" w:hAnsi="Times New Roman" w:cs="Times New Roman"/>
                <w:sz w:val="24"/>
                <w:szCs w:val="24"/>
              </w:rPr>
              <w:t>Герметик эластомерный химически стойкий для швов MasterSeal NP 474 (MASTERFLEX 474) (600 мл) (или эквивалент) – 1шт</w:t>
            </w:r>
          </w:p>
        </w:tc>
      </w:tr>
      <w:tr w:rsidR="00987D95" w:rsidRPr="009A4896" w:rsidTr="00987D95">
        <w:trPr>
          <w:trHeight w:val="300"/>
        </w:trPr>
        <w:tc>
          <w:tcPr>
            <w:tcW w:w="710"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47</w:t>
            </w:r>
          </w:p>
        </w:tc>
        <w:tc>
          <w:tcPr>
            <w:tcW w:w="2977"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Регулировка створок</w:t>
            </w:r>
          </w:p>
        </w:tc>
        <w:tc>
          <w:tcPr>
            <w:tcW w:w="992"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шт</w:t>
            </w:r>
          </w:p>
        </w:tc>
        <w:tc>
          <w:tcPr>
            <w:tcW w:w="1276"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4,0</w:t>
            </w:r>
          </w:p>
        </w:tc>
        <w:tc>
          <w:tcPr>
            <w:tcW w:w="3969" w:type="dxa"/>
            <w:tcBorders>
              <w:top w:val="single" w:sz="4" w:space="0" w:color="auto"/>
              <w:left w:val="single" w:sz="4" w:space="0" w:color="auto"/>
              <w:bottom w:val="single" w:sz="4" w:space="0" w:color="auto"/>
              <w:right w:val="single" w:sz="4" w:space="0" w:color="auto"/>
            </w:tcBorders>
            <w:noWrap/>
            <w:vAlign w:val="center"/>
          </w:tcPr>
          <w:p w:rsidR="00987D95" w:rsidRPr="009A4896" w:rsidRDefault="00987D95" w:rsidP="0080193C">
            <w:pPr>
              <w:spacing w:after="0"/>
              <w:rPr>
                <w:rFonts w:ascii="Times New Roman" w:hAnsi="Times New Roman" w:cs="Times New Roman"/>
                <w:color w:val="000000"/>
                <w:sz w:val="24"/>
                <w:szCs w:val="24"/>
              </w:rPr>
            </w:pPr>
          </w:p>
        </w:tc>
      </w:tr>
      <w:tr w:rsidR="00987D95" w:rsidRPr="009A4896" w:rsidTr="00987D95">
        <w:trPr>
          <w:trHeight w:val="300"/>
        </w:trPr>
        <w:tc>
          <w:tcPr>
            <w:tcW w:w="9924" w:type="dxa"/>
            <w:gridSpan w:val="5"/>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i/>
                <w:color w:val="000000"/>
                <w:sz w:val="24"/>
                <w:szCs w:val="24"/>
              </w:rPr>
              <w:t>Отделочные работы</w:t>
            </w:r>
          </w:p>
        </w:tc>
      </w:tr>
      <w:tr w:rsidR="00987D95" w:rsidRPr="009A4896" w:rsidTr="00987D95">
        <w:trPr>
          <w:trHeight w:val="300"/>
        </w:trPr>
        <w:tc>
          <w:tcPr>
            <w:tcW w:w="710"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48</w:t>
            </w:r>
          </w:p>
        </w:tc>
        <w:tc>
          <w:tcPr>
            <w:tcW w:w="2977"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Изоляция плоских и криволинейных поверхностей матами минераловатными</w:t>
            </w:r>
          </w:p>
        </w:tc>
        <w:tc>
          <w:tcPr>
            <w:tcW w:w="992"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м3</w:t>
            </w:r>
          </w:p>
        </w:tc>
        <w:tc>
          <w:tcPr>
            <w:tcW w:w="1276"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0,1315</w:t>
            </w:r>
          </w:p>
        </w:tc>
        <w:tc>
          <w:tcPr>
            <w:tcW w:w="3969" w:type="dxa"/>
            <w:tcBorders>
              <w:top w:val="single" w:sz="4" w:space="0" w:color="auto"/>
              <w:left w:val="single" w:sz="4" w:space="0" w:color="auto"/>
              <w:bottom w:val="single" w:sz="4" w:space="0" w:color="auto"/>
              <w:right w:val="single" w:sz="4" w:space="0" w:color="auto"/>
            </w:tcBorders>
            <w:noWrap/>
            <w:vAlign w:val="center"/>
          </w:tcPr>
          <w:p w:rsidR="00987D95" w:rsidRPr="009A4896" w:rsidRDefault="00987D95" w:rsidP="0080193C">
            <w:pPr>
              <w:spacing w:after="0"/>
              <w:rPr>
                <w:rFonts w:ascii="Times New Roman" w:hAnsi="Times New Roman" w:cs="Times New Roman"/>
                <w:color w:val="000000"/>
                <w:sz w:val="24"/>
                <w:szCs w:val="24"/>
              </w:rPr>
            </w:pPr>
            <w:r w:rsidRPr="009A4896">
              <w:rPr>
                <w:rFonts w:ascii="Times New Roman" w:hAnsi="Times New Roman" w:cs="Times New Roman"/>
                <w:sz w:val="24"/>
                <w:szCs w:val="24"/>
              </w:rPr>
              <w:t>Плиты теплоизоляционные из стекловолокна URSA, марки: П-15-У30-1250-600-50 (или эквивалент) – 0,16306 м3</w:t>
            </w:r>
          </w:p>
        </w:tc>
      </w:tr>
      <w:tr w:rsidR="00987D95" w:rsidRPr="009A4896" w:rsidTr="00987D95">
        <w:trPr>
          <w:trHeight w:val="300"/>
        </w:trPr>
        <w:tc>
          <w:tcPr>
            <w:tcW w:w="710"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49</w:t>
            </w:r>
          </w:p>
        </w:tc>
        <w:tc>
          <w:tcPr>
            <w:tcW w:w="2977"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 xml:space="preserve">Облицовка оконных откосов </w:t>
            </w:r>
          </w:p>
        </w:tc>
        <w:tc>
          <w:tcPr>
            <w:tcW w:w="992"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м2</w:t>
            </w:r>
          </w:p>
        </w:tc>
        <w:tc>
          <w:tcPr>
            <w:tcW w:w="1276"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2,63</w:t>
            </w:r>
          </w:p>
        </w:tc>
        <w:tc>
          <w:tcPr>
            <w:tcW w:w="3969" w:type="dxa"/>
            <w:tcBorders>
              <w:top w:val="single" w:sz="4" w:space="0" w:color="auto"/>
              <w:left w:val="single" w:sz="4" w:space="0" w:color="auto"/>
              <w:bottom w:val="single" w:sz="4" w:space="0" w:color="auto"/>
              <w:right w:val="single" w:sz="4" w:space="0" w:color="auto"/>
            </w:tcBorders>
            <w:noWrap/>
            <w:vAlign w:val="center"/>
          </w:tcPr>
          <w:p w:rsidR="00987D95" w:rsidRPr="009A4896" w:rsidRDefault="00987D95" w:rsidP="0080193C">
            <w:pPr>
              <w:spacing w:after="0"/>
              <w:rPr>
                <w:rFonts w:ascii="Times New Roman" w:hAnsi="Times New Roman" w:cs="Times New Roman"/>
                <w:color w:val="000000"/>
                <w:sz w:val="24"/>
                <w:szCs w:val="24"/>
              </w:rPr>
            </w:pPr>
            <w:r w:rsidRPr="009A4896">
              <w:rPr>
                <w:rFonts w:ascii="Times New Roman" w:hAnsi="Times New Roman" w:cs="Times New Roman"/>
                <w:sz w:val="24"/>
                <w:szCs w:val="24"/>
              </w:rPr>
              <w:t>Панели пластиковые для откосов "Реас Пласт" шириной 0,4 м, длиной: 6,0 м, белые матовые (или эквивалент) – 2,7615 м2</w:t>
            </w:r>
          </w:p>
        </w:tc>
      </w:tr>
      <w:tr w:rsidR="00987D95" w:rsidRPr="009A4896" w:rsidTr="00987D95">
        <w:trPr>
          <w:trHeight w:val="300"/>
        </w:trPr>
        <w:tc>
          <w:tcPr>
            <w:tcW w:w="710"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50</w:t>
            </w:r>
          </w:p>
        </w:tc>
        <w:tc>
          <w:tcPr>
            <w:tcW w:w="2977"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Установка подоконных досок из ПВХ</w:t>
            </w:r>
          </w:p>
        </w:tc>
        <w:tc>
          <w:tcPr>
            <w:tcW w:w="992"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м</w:t>
            </w:r>
          </w:p>
        </w:tc>
        <w:tc>
          <w:tcPr>
            <w:tcW w:w="1276"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2,3</w:t>
            </w:r>
          </w:p>
        </w:tc>
        <w:tc>
          <w:tcPr>
            <w:tcW w:w="3969" w:type="dxa"/>
            <w:tcBorders>
              <w:top w:val="single" w:sz="4" w:space="0" w:color="auto"/>
              <w:left w:val="single" w:sz="4" w:space="0" w:color="auto"/>
              <w:bottom w:val="single" w:sz="4" w:space="0" w:color="auto"/>
              <w:right w:val="single" w:sz="4" w:space="0" w:color="auto"/>
            </w:tcBorders>
            <w:noWrap/>
            <w:vAlign w:val="center"/>
          </w:tcPr>
          <w:p w:rsidR="00987D95" w:rsidRPr="009A4896" w:rsidRDefault="00987D95" w:rsidP="0080193C">
            <w:pPr>
              <w:spacing w:after="0"/>
              <w:rPr>
                <w:rFonts w:ascii="Times New Roman" w:hAnsi="Times New Roman" w:cs="Times New Roman"/>
                <w:color w:val="000000"/>
                <w:sz w:val="24"/>
                <w:szCs w:val="24"/>
              </w:rPr>
            </w:pPr>
            <w:r w:rsidRPr="009A4896">
              <w:rPr>
                <w:rFonts w:ascii="Times New Roman" w:hAnsi="Times New Roman" w:cs="Times New Roman"/>
                <w:sz w:val="24"/>
                <w:szCs w:val="24"/>
              </w:rPr>
              <w:t>Доски подоконные ПВХ – 2,3 м</w:t>
            </w:r>
          </w:p>
        </w:tc>
      </w:tr>
      <w:tr w:rsidR="00987D95" w:rsidRPr="009A4896" w:rsidTr="00987D95">
        <w:trPr>
          <w:trHeight w:val="300"/>
        </w:trPr>
        <w:tc>
          <w:tcPr>
            <w:tcW w:w="710"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51</w:t>
            </w:r>
          </w:p>
        </w:tc>
        <w:tc>
          <w:tcPr>
            <w:tcW w:w="2977"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Установка уголков ПВХ на клее</w:t>
            </w:r>
          </w:p>
        </w:tc>
        <w:tc>
          <w:tcPr>
            <w:tcW w:w="992"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м</w:t>
            </w:r>
          </w:p>
        </w:tc>
        <w:tc>
          <w:tcPr>
            <w:tcW w:w="1276"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7,1</w:t>
            </w:r>
          </w:p>
        </w:tc>
        <w:tc>
          <w:tcPr>
            <w:tcW w:w="3969" w:type="dxa"/>
            <w:tcBorders>
              <w:top w:val="single" w:sz="4" w:space="0" w:color="auto"/>
              <w:left w:val="single" w:sz="4" w:space="0" w:color="auto"/>
              <w:bottom w:val="single" w:sz="4" w:space="0" w:color="auto"/>
              <w:right w:val="single" w:sz="4" w:space="0" w:color="auto"/>
            </w:tcBorders>
            <w:noWrap/>
            <w:vAlign w:val="center"/>
          </w:tcPr>
          <w:p w:rsidR="00987D95" w:rsidRPr="009A4896" w:rsidRDefault="00987D95" w:rsidP="0080193C">
            <w:pPr>
              <w:spacing w:after="0"/>
              <w:rPr>
                <w:rFonts w:ascii="Times New Roman" w:hAnsi="Times New Roman" w:cs="Times New Roman"/>
                <w:color w:val="000000"/>
                <w:sz w:val="24"/>
                <w:szCs w:val="24"/>
              </w:rPr>
            </w:pPr>
          </w:p>
        </w:tc>
      </w:tr>
      <w:tr w:rsidR="00987D95" w:rsidRPr="009A4896" w:rsidTr="00987D95">
        <w:trPr>
          <w:trHeight w:val="300"/>
        </w:trPr>
        <w:tc>
          <w:tcPr>
            <w:tcW w:w="9924" w:type="dxa"/>
            <w:gridSpan w:val="5"/>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b/>
                <w:i/>
                <w:color w:val="000000"/>
                <w:sz w:val="24"/>
                <w:szCs w:val="24"/>
              </w:rPr>
              <w:t>№6 Дверные проемы</w:t>
            </w:r>
          </w:p>
        </w:tc>
      </w:tr>
      <w:tr w:rsidR="00987D95" w:rsidRPr="009A4896" w:rsidTr="00987D95">
        <w:trPr>
          <w:trHeight w:val="300"/>
        </w:trPr>
        <w:tc>
          <w:tcPr>
            <w:tcW w:w="9924" w:type="dxa"/>
            <w:gridSpan w:val="5"/>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b/>
                <w:i/>
                <w:color w:val="000000"/>
                <w:sz w:val="24"/>
                <w:szCs w:val="24"/>
              </w:rPr>
            </w:pPr>
            <w:r w:rsidRPr="009A4896">
              <w:rPr>
                <w:rFonts w:ascii="Times New Roman" w:hAnsi="Times New Roman" w:cs="Times New Roman"/>
                <w:i/>
                <w:color w:val="000000"/>
                <w:sz w:val="24"/>
                <w:szCs w:val="24"/>
              </w:rPr>
              <w:t>Демонтажные работы</w:t>
            </w:r>
          </w:p>
        </w:tc>
      </w:tr>
      <w:tr w:rsidR="00987D95" w:rsidRPr="009A4896" w:rsidTr="00987D95">
        <w:trPr>
          <w:trHeight w:val="300"/>
        </w:trPr>
        <w:tc>
          <w:tcPr>
            <w:tcW w:w="710"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52</w:t>
            </w:r>
          </w:p>
        </w:tc>
        <w:tc>
          <w:tcPr>
            <w:tcW w:w="2977"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Снятие дверных полотен</w:t>
            </w:r>
          </w:p>
        </w:tc>
        <w:tc>
          <w:tcPr>
            <w:tcW w:w="992"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м2</w:t>
            </w:r>
          </w:p>
        </w:tc>
        <w:tc>
          <w:tcPr>
            <w:tcW w:w="1276"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2,94</w:t>
            </w:r>
          </w:p>
        </w:tc>
        <w:tc>
          <w:tcPr>
            <w:tcW w:w="3969" w:type="dxa"/>
            <w:tcBorders>
              <w:top w:val="single" w:sz="4" w:space="0" w:color="auto"/>
              <w:left w:val="single" w:sz="4" w:space="0" w:color="auto"/>
              <w:bottom w:val="single" w:sz="4" w:space="0" w:color="auto"/>
              <w:right w:val="single" w:sz="4" w:space="0" w:color="auto"/>
            </w:tcBorders>
            <w:noWrap/>
            <w:vAlign w:val="center"/>
          </w:tcPr>
          <w:p w:rsidR="00987D95" w:rsidRPr="009A4896" w:rsidRDefault="00987D95" w:rsidP="0080193C">
            <w:pPr>
              <w:spacing w:after="0"/>
              <w:rPr>
                <w:rFonts w:ascii="Times New Roman" w:hAnsi="Times New Roman" w:cs="Times New Roman"/>
                <w:color w:val="000000"/>
                <w:sz w:val="24"/>
                <w:szCs w:val="24"/>
              </w:rPr>
            </w:pPr>
            <w:r w:rsidRPr="009A4896">
              <w:rPr>
                <w:rFonts w:ascii="Times New Roman" w:hAnsi="Times New Roman" w:cs="Times New Roman"/>
                <w:sz w:val="24"/>
                <w:szCs w:val="24"/>
              </w:rPr>
              <w:t>Строительный мусор – 0,034692 т</w:t>
            </w:r>
          </w:p>
        </w:tc>
      </w:tr>
      <w:tr w:rsidR="00987D95" w:rsidRPr="009A4896" w:rsidTr="00987D95">
        <w:trPr>
          <w:trHeight w:val="300"/>
        </w:trPr>
        <w:tc>
          <w:tcPr>
            <w:tcW w:w="710"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53</w:t>
            </w:r>
          </w:p>
        </w:tc>
        <w:tc>
          <w:tcPr>
            <w:tcW w:w="2977"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Демонтаж дверных коробок</w:t>
            </w:r>
          </w:p>
        </w:tc>
        <w:tc>
          <w:tcPr>
            <w:tcW w:w="992"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шт</w:t>
            </w:r>
          </w:p>
        </w:tc>
        <w:tc>
          <w:tcPr>
            <w:tcW w:w="1276"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2</w:t>
            </w:r>
          </w:p>
        </w:tc>
        <w:tc>
          <w:tcPr>
            <w:tcW w:w="3969" w:type="dxa"/>
            <w:tcBorders>
              <w:top w:val="single" w:sz="4" w:space="0" w:color="auto"/>
              <w:left w:val="single" w:sz="4" w:space="0" w:color="auto"/>
              <w:bottom w:val="single" w:sz="4" w:space="0" w:color="auto"/>
              <w:right w:val="single" w:sz="4" w:space="0" w:color="auto"/>
            </w:tcBorders>
            <w:noWrap/>
            <w:vAlign w:val="center"/>
          </w:tcPr>
          <w:p w:rsidR="00987D95" w:rsidRPr="009A4896" w:rsidRDefault="00987D95" w:rsidP="0080193C">
            <w:pPr>
              <w:spacing w:after="0"/>
              <w:rPr>
                <w:rFonts w:ascii="Times New Roman" w:hAnsi="Times New Roman" w:cs="Times New Roman"/>
                <w:color w:val="000000"/>
                <w:sz w:val="24"/>
                <w:szCs w:val="24"/>
              </w:rPr>
            </w:pPr>
            <w:r w:rsidRPr="009A4896">
              <w:rPr>
                <w:rFonts w:ascii="Times New Roman" w:hAnsi="Times New Roman" w:cs="Times New Roman"/>
                <w:sz w:val="24"/>
                <w:szCs w:val="24"/>
              </w:rPr>
              <w:t>Строительный мусор – 0,21 т</w:t>
            </w:r>
          </w:p>
        </w:tc>
      </w:tr>
      <w:tr w:rsidR="00987D95" w:rsidRPr="009A4896" w:rsidTr="00987D95">
        <w:trPr>
          <w:trHeight w:val="300"/>
        </w:trPr>
        <w:tc>
          <w:tcPr>
            <w:tcW w:w="710"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54</w:t>
            </w:r>
          </w:p>
        </w:tc>
        <w:tc>
          <w:tcPr>
            <w:tcW w:w="2977"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 xml:space="preserve">Разборка облицовки дверных откосов из пластиковых панелей по деревянной обрешетки </w:t>
            </w:r>
          </w:p>
        </w:tc>
        <w:tc>
          <w:tcPr>
            <w:tcW w:w="992"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м2</w:t>
            </w:r>
          </w:p>
        </w:tc>
        <w:tc>
          <w:tcPr>
            <w:tcW w:w="1276"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2,14</w:t>
            </w:r>
          </w:p>
        </w:tc>
        <w:tc>
          <w:tcPr>
            <w:tcW w:w="3969" w:type="dxa"/>
            <w:tcBorders>
              <w:top w:val="single" w:sz="4" w:space="0" w:color="auto"/>
              <w:left w:val="single" w:sz="4" w:space="0" w:color="auto"/>
              <w:bottom w:val="single" w:sz="4" w:space="0" w:color="auto"/>
              <w:right w:val="single" w:sz="4" w:space="0" w:color="auto"/>
            </w:tcBorders>
            <w:noWrap/>
            <w:vAlign w:val="center"/>
          </w:tcPr>
          <w:p w:rsidR="00987D95" w:rsidRPr="009A4896" w:rsidRDefault="00987D95" w:rsidP="0080193C">
            <w:pPr>
              <w:spacing w:after="0"/>
              <w:rPr>
                <w:rFonts w:ascii="Times New Roman" w:hAnsi="Times New Roman" w:cs="Times New Roman"/>
                <w:color w:val="000000"/>
                <w:sz w:val="24"/>
                <w:szCs w:val="24"/>
              </w:rPr>
            </w:pPr>
          </w:p>
        </w:tc>
      </w:tr>
      <w:tr w:rsidR="00987D95" w:rsidRPr="009A4896" w:rsidTr="00987D95">
        <w:trPr>
          <w:trHeight w:val="300"/>
        </w:trPr>
        <w:tc>
          <w:tcPr>
            <w:tcW w:w="9924" w:type="dxa"/>
            <w:gridSpan w:val="5"/>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i/>
                <w:color w:val="000000"/>
                <w:sz w:val="24"/>
                <w:szCs w:val="24"/>
              </w:rPr>
              <w:t>Отделочные работы</w:t>
            </w:r>
          </w:p>
        </w:tc>
      </w:tr>
      <w:tr w:rsidR="00987D95" w:rsidRPr="009A4896" w:rsidTr="00987D95">
        <w:trPr>
          <w:trHeight w:val="300"/>
        </w:trPr>
        <w:tc>
          <w:tcPr>
            <w:tcW w:w="710"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55</w:t>
            </w:r>
          </w:p>
        </w:tc>
        <w:tc>
          <w:tcPr>
            <w:tcW w:w="2977"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 xml:space="preserve">Покрытие поверхностей дверных откосов грунтовкой глубокого проникновения за 1 раз </w:t>
            </w:r>
          </w:p>
        </w:tc>
        <w:tc>
          <w:tcPr>
            <w:tcW w:w="992"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м2</w:t>
            </w:r>
          </w:p>
        </w:tc>
        <w:tc>
          <w:tcPr>
            <w:tcW w:w="1276"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1,53</w:t>
            </w:r>
          </w:p>
        </w:tc>
        <w:tc>
          <w:tcPr>
            <w:tcW w:w="3969" w:type="dxa"/>
            <w:tcBorders>
              <w:top w:val="single" w:sz="4" w:space="0" w:color="auto"/>
              <w:left w:val="single" w:sz="4" w:space="0" w:color="auto"/>
              <w:bottom w:val="single" w:sz="4" w:space="0" w:color="auto"/>
              <w:right w:val="single" w:sz="4" w:space="0" w:color="auto"/>
            </w:tcBorders>
            <w:noWrap/>
            <w:vAlign w:val="center"/>
          </w:tcPr>
          <w:p w:rsidR="00987D95" w:rsidRPr="009A4896" w:rsidRDefault="00987D95" w:rsidP="0080193C">
            <w:pPr>
              <w:spacing w:after="0"/>
              <w:rPr>
                <w:rFonts w:ascii="Times New Roman" w:hAnsi="Times New Roman" w:cs="Times New Roman"/>
                <w:color w:val="000000"/>
                <w:sz w:val="24"/>
                <w:szCs w:val="24"/>
              </w:rPr>
            </w:pPr>
            <w:r w:rsidRPr="009A4896">
              <w:rPr>
                <w:rFonts w:ascii="Times New Roman" w:hAnsi="Times New Roman" w:cs="Times New Roman"/>
                <w:sz w:val="24"/>
                <w:szCs w:val="24"/>
              </w:rPr>
              <w:t>Грунтовка «Бетоконтакт» КНАУФ (или эквивалент) – 0,5355 кг</w:t>
            </w:r>
          </w:p>
        </w:tc>
      </w:tr>
      <w:tr w:rsidR="00987D95" w:rsidRPr="009A4896" w:rsidTr="00987D95">
        <w:trPr>
          <w:trHeight w:val="300"/>
        </w:trPr>
        <w:tc>
          <w:tcPr>
            <w:tcW w:w="710"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56</w:t>
            </w:r>
          </w:p>
        </w:tc>
        <w:tc>
          <w:tcPr>
            <w:tcW w:w="2977"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Облицовка дверных откосов панелями на основе СМЛ по металлокаркасу</w:t>
            </w:r>
          </w:p>
        </w:tc>
        <w:tc>
          <w:tcPr>
            <w:tcW w:w="992"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м2</w:t>
            </w:r>
          </w:p>
        </w:tc>
        <w:tc>
          <w:tcPr>
            <w:tcW w:w="1276"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1,65</w:t>
            </w:r>
          </w:p>
        </w:tc>
        <w:tc>
          <w:tcPr>
            <w:tcW w:w="3969" w:type="dxa"/>
            <w:tcBorders>
              <w:top w:val="single" w:sz="4" w:space="0" w:color="auto"/>
              <w:left w:val="single" w:sz="4" w:space="0" w:color="auto"/>
              <w:bottom w:val="single" w:sz="4" w:space="0" w:color="auto"/>
              <w:right w:val="single" w:sz="4" w:space="0" w:color="auto"/>
            </w:tcBorders>
            <w:noWrap/>
            <w:vAlign w:val="center"/>
          </w:tcPr>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Панели негорючие антивандальные, марка "Криплат" с полимерным покрытием на основе СМЛ, размером 2440x1220x10 мм (или эквивалент) – 1,6995 м2</w:t>
            </w:r>
          </w:p>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L-профиль алюминиевый для крепления панелей марки "Криплат" толщиной 10-13 мм, длина 3 м (или эквивалент) – 2 шт</w:t>
            </w:r>
          </w:p>
        </w:tc>
      </w:tr>
      <w:tr w:rsidR="00987D95" w:rsidRPr="009A4896" w:rsidTr="00987D95">
        <w:trPr>
          <w:trHeight w:val="300"/>
        </w:trPr>
        <w:tc>
          <w:tcPr>
            <w:tcW w:w="9924" w:type="dxa"/>
            <w:gridSpan w:val="5"/>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sz w:val="24"/>
                <w:szCs w:val="24"/>
              </w:rPr>
            </w:pPr>
            <w:r w:rsidRPr="009A4896">
              <w:rPr>
                <w:rFonts w:ascii="Times New Roman" w:hAnsi="Times New Roman" w:cs="Times New Roman"/>
                <w:i/>
                <w:color w:val="000000"/>
                <w:sz w:val="24"/>
                <w:szCs w:val="24"/>
              </w:rPr>
              <w:t>Монтажные работы</w:t>
            </w:r>
          </w:p>
        </w:tc>
      </w:tr>
      <w:tr w:rsidR="00987D95" w:rsidRPr="009A4896" w:rsidTr="00987D95">
        <w:trPr>
          <w:trHeight w:val="300"/>
        </w:trPr>
        <w:tc>
          <w:tcPr>
            <w:tcW w:w="710"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57</w:t>
            </w:r>
          </w:p>
        </w:tc>
        <w:tc>
          <w:tcPr>
            <w:tcW w:w="2977"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Установка блоков из ПВХ в дверных проемах</w:t>
            </w:r>
          </w:p>
        </w:tc>
        <w:tc>
          <w:tcPr>
            <w:tcW w:w="992"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м2</w:t>
            </w:r>
          </w:p>
        </w:tc>
        <w:tc>
          <w:tcPr>
            <w:tcW w:w="1276"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1,68</w:t>
            </w:r>
          </w:p>
        </w:tc>
        <w:tc>
          <w:tcPr>
            <w:tcW w:w="3969" w:type="dxa"/>
            <w:tcBorders>
              <w:top w:val="single" w:sz="4" w:space="0" w:color="auto"/>
              <w:left w:val="single" w:sz="4" w:space="0" w:color="auto"/>
              <w:bottom w:val="single" w:sz="4" w:space="0" w:color="auto"/>
              <w:right w:val="single" w:sz="4" w:space="0" w:color="auto"/>
            </w:tcBorders>
            <w:noWrap/>
            <w:vAlign w:val="center"/>
          </w:tcPr>
          <w:p w:rsidR="00987D95" w:rsidRPr="009A4896" w:rsidRDefault="00987D95" w:rsidP="0080193C">
            <w:pPr>
              <w:spacing w:after="0"/>
              <w:rPr>
                <w:rFonts w:ascii="Times New Roman" w:hAnsi="Times New Roman" w:cs="Times New Roman"/>
                <w:color w:val="000000"/>
                <w:sz w:val="24"/>
                <w:szCs w:val="24"/>
              </w:rPr>
            </w:pPr>
            <w:r w:rsidRPr="009A4896">
              <w:rPr>
                <w:rFonts w:ascii="Times New Roman" w:hAnsi="Times New Roman" w:cs="Times New Roman"/>
                <w:sz w:val="24"/>
                <w:szCs w:val="24"/>
              </w:rPr>
              <w:t>Блоки дверные входные пластиковые с простой коробкой, однопольные с простой фурнитурой, без стеклопакета по типу сэндвич – 1,68 м2</w:t>
            </w:r>
          </w:p>
        </w:tc>
      </w:tr>
      <w:tr w:rsidR="00987D95" w:rsidRPr="009A4896" w:rsidTr="00987D95">
        <w:trPr>
          <w:trHeight w:val="300"/>
        </w:trPr>
        <w:tc>
          <w:tcPr>
            <w:tcW w:w="710"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58</w:t>
            </w:r>
          </w:p>
        </w:tc>
        <w:tc>
          <w:tcPr>
            <w:tcW w:w="2977"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Установка уголков ПВХ на клее</w:t>
            </w:r>
          </w:p>
        </w:tc>
        <w:tc>
          <w:tcPr>
            <w:tcW w:w="992"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м</w:t>
            </w:r>
          </w:p>
        </w:tc>
        <w:tc>
          <w:tcPr>
            <w:tcW w:w="1276"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5,5</w:t>
            </w:r>
          </w:p>
        </w:tc>
        <w:tc>
          <w:tcPr>
            <w:tcW w:w="3969" w:type="dxa"/>
            <w:tcBorders>
              <w:top w:val="single" w:sz="4" w:space="0" w:color="auto"/>
              <w:left w:val="single" w:sz="4" w:space="0" w:color="auto"/>
              <w:bottom w:val="single" w:sz="4" w:space="0" w:color="auto"/>
              <w:right w:val="single" w:sz="4" w:space="0" w:color="auto"/>
            </w:tcBorders>
            <w:noWrap/>
            <w:vAlign w:val="center"/>
          </w:tcPr>
          <w:p w:rsidR="00987D95" w:rsidRPr="009A4896" w:rsidRDefault="00987D95" w:rsidP="0080193C">
            <w:pPr>
              <w:spacing w:after="0"/>
              <w:rPr>
                <w:rFonts w:ascii="Times New Roman" w:hAnsi="Times New Roman" w:cs="Times New Roman"/>
                <w:color w:val="000000"/>
                <w:sz w:val="24"/>
                <w:szCs w:val="24"/>
              </w:rPr>
            </w:pPr>
          </w:p>
        </w:tc>
      </w:tr>
      <w:tr w:rsidR="00987D95" w:rsidRPr="009A4896" w:rsidTr="00987D95">
        <w:trPr>
          <w:trHeight w:val="300"/>
        </w:trPr>
        <w:tc>
          <w:tcPr>
            <w:tcW w:w="9924" w:type="dxa"/>
            <w:gridSpan w:val="5"/>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b/>
                <w:i/>
                <w:color w:val="000000"/>
                <w:sz w:val="24"/>
                <w:szCs w:val="24"/>
              </w:rPr>
              <w:t>№7 Сантехнические работы</w:t>
            </w:r>
          </w:p>
        </w:tc>
      </w:tr>
      <w:tr w:rsidR="00987D95" w:rsidRPr="009A4896" w:rsidTr="00987D95">
        <w:trPr>
          <w:trHeight w:val="300"/>
        </w:trPr>
        <w:tc>
          <w:tcPr>
            <w:tcW w:w="9924" w:type="dxa"/>
            <w:gridSpan w:val="5"/>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b/>
                <w:i/>
                <w:color w:val="000000"/>
                <w:sz w:val="24"/>
                <w:szCs w:val="24"/>
              </w:rPr>
            </w:pPr>
            <w:r w:rsidRPr="009A4896">
              <w:rPr>
                <w:rFonts w:ascii="Times New Roman" w:hAnsi="Times New Roman" w:cs="Times New Roman"/>
                <w:i/>
                <w:color w:val="000000"/>
                <w:sz w:val="24"/>
                <w:szCs w:val="24"/>
              </w:rPr>
              <w:t>Демонтажные работы</w:t>
            </w:r>
          </w:p>
        </w:tc>
      </w:tr>
      <w:tr w:rsidR="00987D95" w:rsidRPr="009A4896" w:rsidTr="00987D95">
        <w:trPr>
          <w:trHeight w:val="300"/>
        </w:trPr>
        <w:tc>
          <w:tcPr>
            <w:tcW w:w="710"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59</w:t>
            </w:r>
          </w:p>
        </w:tc>
        <w:tc>
          <w:tcPr>
            <w:tcW w:w="2977"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Демонтаж внутренних трубопроводов канализации из полипропиленовых труб диаметром 110 мм</w:t>
            </w:r>
          </w:p>
        </w:tc>
        <w:tc>
          <w:tcPr>
            <w:tcW w:w="992"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м</w:t>
            </w:r>
          </w:p>
        </w:tc>
        <w:tc>
          <w:tcPr>
            <w:tcW w:w="1276"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1,1</w:t>
            </w:r>
          </w:p>
        </w:tc>
        <w:tc>
          <w:tcPr>
            <w:tcW w:w="3969" w:type="dxa"/>
            <w:tcBorders>
              <w:top w:val="single" w:sz="4" w:space="0" w:color="auto"/>
              <w:left w:val="single" w:sz="4" w:space="0" w:color="auto"/>
              <w:bottom w:val="single" w:sz="4" w:space="0" w:color="auto"/>
              <w:right w:val="single" w:sz="4" w:space="0" w:color="auto"/>
            </w:tcBorders>
            <w:noWrap/>
            <w:vAlign w:val="center"/>
          </w:tcPr>
          <w:p w:rsidR="00987D95" w:rsidRPr="009A4896" w:rsidRDefault="00987D95" w:rsidP="0080193C">
            <w:pPr>
              <w:spacing w:after="0"/>
              <w:rPr>
                <w:rFonts w:ascii="Times New Roman" w:hAnsi="Times New Roman" w:cs="Times New Roman"/>
                <w:color w:val="000000"/>
                <w:sz w:val="24"/>
                <w:szCs w:val="24"/>
              </w:rPr>
            </w:pPr>
          </w:p>
        </w:tc>
      </w:tr>
      <w:tr w:rsidR="00987D95" w:rsidRPr="009A4896" w:rsidTr="00987D95">
        <w:trPr>
          <w:trHeight w:val="300"/>
        </w:trPr>
        <w:tc>
          <w:tcPr>
            <w:tcW w:w="710"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60</w:t>
            </w:r>
          </w:p>
        </w:tc>
        <w:tc>
          <w:tcPr>
            <w:tcW w:w="2977"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Демонтаж внутренних трубопроводов канализации из полипропиленовых труб диаметром 50 мм</w:t>
            </w:r>
          </w:p>
        </w:tc>
        <w:tc>
          <w:tcPr>
            <w:tcW w:w="992"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м</w:t>
            </w:r>
          </w:p>
        </w:tc>
        <w:tc>
          <w:tcPr>
            <w:tcW w:w="1276"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1,8</w:t>
            </w:r>
          </w:p>
        </w:tc>
        <w:tc>
          <w:tcPr>
            <w:tcW w:w="3969" w:type="dxa"/>
            <w:tcBorders>
              <w:top w:val="single" w:sz="4" w:space="0" w:color="auto"/>
              <w:left w:val="single" w:sz="4" w:space="0" w:color="auto"/>
              <w:bottom w:val="single" w:sz="4" w:space="0" w:color="auto"/>
              <w:right w:val="single" w:sz="4" w:space="0" w:color="auto"/>
            </w:tcBorders>
            <w:noWrap/>
            <w:vAlign w:val="center"/>
          </w:tcPr>
          <w:p w:rsidR="00987D95" w:rsidRPr="009A4896" w:rsidRDefault="00987D95" w:rsidP="0080193C">
            <w:pPr>
              <w:spacing w:after="0"/>
              <w:rPr>
                <w:rFonts w:ascii="Times New Roman" w:hAnsi="Times New Roman" w:cs="Times New Roman"/>
                <w:color w:val="000000"/>
                <w:sz w:val="24"/>
                <w:szCs w:val="24"/>
              </w:rPr>
            </w:pPr>
          </w:p>
        </w:tc>
      </w:tr>
      <w:tr w:rsidR="00987D95" w:rsidRPr="009A4896" w:rsidTr="00987D95">
        <w:trPr>
          <w:trHeight w:val="300"/>
        </w:trPr>
        <w:tc>
          <w:tcPr>
            <w:tcW w:w="710"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61</w:t>
            </w:r>
          </w:p>
        </w:tc>
        <w:tc>
          <w:tcPr>
            <w:tcW w:w="2977"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Демонтаж трубопровода из медных труб на условное давление до 2,5 МПа, диаметр труб наружный 18 мм</w:t>
            </w:r>
          </w:p>
        </w:tc>
        <w:tc>
          <w:tcPr>
            <w:tcW w:w="992"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м</w:t>
            </w:r>
          </w:p>
        </w:tc>
        <w:tc>
          <w:tcPr>
            <w:tcW w:w="1276"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4,6</w:t>
            </w:r>
          </w:p>
        </w:tc>
        <w:tc>
          <w:tcPr>
            <w:tcW w:w="3969" w:type="dxa"/>
            <w:tcBorders>
              <w:top w:val="single" w:sz="4" w:space="0" w:color="auto"/>
              <w:left w:val="single" w:sz="4" w:space="0" w:color="auto"/>
              <w:bottom w:val="single" w:sz="4" w:space="0" w:color="auto"/>
              <w:right w:val="single" w:sz="4" w:space="0" w:color="auto"/>
            </w:tcBorders>
            <w:noWrap/>
            <w:vAlign w:val="center"/>
          </w:tcPr>
          <w:p w:rsidR="00987D95" w:rsidRPr="009A4896" w:rsidRDefault="00987D95" w:rsidP="0080193C">
            <w:pPr>
              <w:spacing w:after="0"/>
              <w:rPr>
                <w:rFonts w:ascii="Times New Roman" w:hAnsi="Times New Roman" w:cs="Times New Roman"/>
                <w:color w:val="000000"/>
                <w:sz w:val="24"/>
                <w:szCs w:val="24"/>
              </w:rPr>
            </w:pPr>
          </w:p>
        </w:tc>
      </w:tr>
      <w:tr w:rsidR="00987D95" w:rsidRPr="009A4896" w:rsidTr="00987D95">
        <w:trPr>
          <w:trHeight w:val="300"/>
        </w:trPr>
        <w:tc>
          <w:tcPr>
            <w:tcW w:w="710"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62</w:t>
            </w:r>
          </w:p>
        </w:tc>
        <w:tc>
          <w:tcPr>
            <w:tcW w:w="2977" w:type="dxa"/>
            <w:tcBorders>
              <w:top w:val="single" w:sz="4" w:space="0" w:color="auto"/>
              <w:left w:val="single" w:sz="4" w:space="0" w:color="auto"/>
              <w:bottom w:val="single" w:sz="4" w:space="0" w:color="auto"/>
              <w:right w:val="single" w:sz="4" w:space="0" w:color="auto"/>
            </w:tcBorders>
          </w:tcPr>
          <w:p w:rsidR="00987D95" w:rsidRPr="009A4896" w:rsidRDefault="00987D95" w:rsidP="0080193C">
            <w:pPr>
              <w:spacing w:after="0"/>
              <w:ind w:right="85"/>
              <w:rPr>
                <w:rFonts w:ascii="Times New Roman" w:hAnsi="Times New Roman" w:cs="Times New Roman"/>
                <w:sz w:val="24"/>
                <w:szCs w:val="24"/>
              </w:rPr>
            </w:pPr>
            <w:r w:rsidRPr="009A4896">
              <w:rPr>
                <w:rFonts w:ascii="Times New Roman" w:hAnsi="Times New Roman" w:cs="Times New Roman"/>
                <w:sz w:val="24"/>
                <w:szCs w:val="24"/>
              </w:rPr>
              <w:t>Демонтаж унитазов</w:t>
            </w:r>
          </w:p>
        </w:tc>
        <w:tc>
          <w:tcPr>
            <w:tcW w:w="992"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шт</w:t>
            </w:r>
          </w:p>
        </w:tc>
        <w:tc>
          <w:tcPr>
            <w:tcW w:w="1276"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1</w:t>
            </w:r>
          </w:p>
        </w:tc>
        <w:tc>
          <w:tcPr>
            <w:tcW w:w="3969" w:type="dxa"/>
            <w:tcBorders>
              <w:top w:val="single" w:sz="4" w:space="0" w:color="auto"/>
              <w:left w:val="single" w:sz="4" w:space="0" w:color="auto"/>
              <w:bottom w:val="single" w:sz="4" w:space="0" w:color="auto"/>
              <w:right w:val="single" w:sz="4" w:space="0" w:color="auto"/>
            </w:tcBorders>
            <w:noWrap/>
            <w:vAlign w:val="center"/>
          </w:tcPr>
          <w:p w:rsidR="00987D95" w:rsidRPr="009A4896" w:rsidRDefault="00987D95" w:rsidP="0080193C">
            <w:pPr>
              <w:spacing w:after="0"/>
              <w:rPr>
                <w:rFonts w:ascii="Times New Roman" w:hAnsi="Times New Roman" w:cs="Times New Roman"/>
                <w:color w:val="000000"/>
                <w:sz w:val="24"/>
                <w:szCs w:val="24"/>
              </w:rPr>
            </w:pPr>
          </w:p>
        </w:tc>
      </w:tr>
      <w:tr w:rsidR="00987D95" w:rsidRPr="009A4896" w:rsidTr="00987D95">
        <w:trPr>
          <w:trHeight w:val="300"/>
        </w:trPr>
        <w:tc>
          <w:tcPr>
            <w:tcW w:w="710"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63</w:t>
            </w:r>
          </w:p>
        </w:tc>
        <w:tc>
          <w:tcPr>
            <w:tcW w:w="2977"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Демонтаж умывальников</w:t>
            </w:r>
          </w:p>
        </w:tc>
        <w:tc>
          <w:tcPr>
            <w:tcW w:w="992"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шт</w:t>
            </w:r>
          </w:p>
        </w:tc>
        <w:tc>
          <w:tcPr>
            <w:tcW w:w="1276"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1</w:t>
            </w:r>
          </w:p>
        </w:tc>
        <w:tc>
          <w:tcPr>
            <w:tcW w:w="3969" w:type="dxa"/>
            <w:tcBorders>
              <w:top w:val="single" w:sz="4" w:space="0" w:color="auto"/>
              <w:left w:val="single" w:sz="4" w:space="0" w:color="auto"/>
              <w:bottom w:val="single" w:sz="4" w:space="0" w:color="auto"/>
              <w:right w:val="single" w:sz="4" w:space="0" w:color="auto"/>
            </w:tcBorders>
            <w:noWrap/>
            <w:vAlign w:val="center"/>
          </w:tcPr>
          <w:p w:rsidR="00987D95" w:rsidRPr="009A4896" w:rsidRDefault="00987D95" w:rsidP="0080193C">
            <w:pPr>
              <w:spacing w:after="0"/>
              <w:rPr>
                <w:rFonts w:ascii="Times New Roman" w:hAnsi="Times New Roman" w:cs="Times New Roman"/>
                <w:color w:val="000000"/>
                <w:sz w:val="24"/>
                <w:szCs w:val="24"/>
              </w:rPr>
            </w:pPr>
          </w:p>
        </w:tc>
      </w:tr>
      <w:tr w:rsidR="00987D95" w:rsidRPr="009A4896" w:rsidTr="00987D95">
        <w:trPr>
          <w:trHeight w:val="300"/>
        </w:trPr>
        <w:tc>
          <w:tcPr>
            <w:tcW w:w="710"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64</w:t>
            </w:r>
          </w:p>
        </w:tc>
        <w:tc>
          <w:tcPr>
            <w:tcW w:w="2977"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Снятие смесителя без душевой сетки</w:t>
            </w:r>
          </w:p>
        </w:tc>
        <w:tc>
          <w:tcPr>
            <w:tcW w:w="992"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шт</w:t>
            </w:r>
          </w:p>
        </w:tc>
        <w:tc>
          <w:tcPr>
            <w:tcW w:w="1276"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1</w:t>
            </w:r>
          </w:p>
        </w:tc>
        <w:tc>
          <w:tcPr>
            <w:tcW w:w="3969" w:type="dxa"/>
            <w:tcBorders>
              <w:top w:val="single" w:sz="4" w:space="0" w:color="auto"/>
              <w:left w:val="single" w:sz="4" w:space="0" w:color="auto"/>
              <w:bottom w:val="single" w:sz="4" w:space="0" w:color="auto"/>
              <w:right w:val="single" w:sz="4" w:space="0" w:color="auto"/>
            </w:tcBorders>
            <w:noWrap/>
            <w:vAlign w:val="center"/>
          </w:tcPr>
          <w:p w:rsidR="00987D95" w:rsidRPr="009A4896" w:rsidRDefault="00987D95" w:rsidP="0080193C">
            <w:pPr>
              <w:spacing w:after="0"/>
              <w:rPr>
                <w:rFonts w:ascii="Times New Roman" w:hAnsi="Times New Roman" w:cs="Times New Roman"/>
                <w:color w:val="000000"/>
                <w:sz w:val="24"/>
                <w:szCs w:val="24"/>
              </w:rPr>
            </w:pPr>
          </w:p>
        </w:tc>
      </w:tr>
      <w:tr w:rsidR="00987D95" w:rsidRPr="009A4896" w:rsidTr="00987D95">
        <w:trPr>
          <w:trHeight w:val="300"/>
        </w:trPr>
        <w:tc>
          <w:tcPr>
            <w:tcW w:w="710"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65</w:t>
            </w:r>
          </w:p>
        </w:tc>
        <w:tc>
          <w:tcPr>
            <w:tcW w:w="2977"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Снятие кранов</w:t>
            </w:r>
          </w:p>
        </w:tc>
        <w:tc>
          <w:tcPr>
            <w:tcW w:w="992"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шт</w:t>
            </w:r>
          </w:p>
        </w:tc>
        <w:tc>
          <w:tcPr>
            <w:tcW w:w="1276"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5</w:t>
            </w:r>
          </w:p>
        </w:tc>
        <w:tc>
          <w:tcPr>
            <w:tcW w:w="3969" w:type="dxa"/>
            <w:tcBorders>
              <w:top w:val="single" w:sz="4" w:space="0" w:color="auto"/>
              <w:left w:val="single" w:sz="4" w:space="0" w:color="auto"/>
              <w:bottom w:val="single" w:sz="4" w:space="0" w:color="auto"/>
              <w:right w:val="single" w:sz="4" w:space="0" w:color="auto"/>
            </w:tcBorders>
            <w:noWrap/>
            <w:vAlign w:val="center"/>
          </w:tcPr>
          <w:p w:rsidR="00987D95" w:rsidRPr="009A4896" w:rsidRDefault="00987D95" w:rsidP="0080193C">
            <w:pPr>
              <w:spacing w:after="0"/>
              <w:rPr>
                <w:rFonts w:ascii="Times New Roman" w:hAnsi="Times New Roman" w:cs="Times New Roman"/>
                <w:color w:val="000000"/>
                <w:sz w:val="24"/>
                <w:szCs w:val="24"/>
              </w:rPr>
            </w:pPr>
          </w:p>
        </w:tc>
      </w:tr>
      <w:tr w:rsidR="00987D95" w:rsidRPr="009A4896" w:rsidTr="00987D95">
        <w:trPr>
          <w:trHeight w:val="300"/>
        </w:trPr>
        <w:tc>
          <w:tcPr>
            <w:tcW w:w="710"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66</w:t>
            </w:r>
          </w:p>
        </w:tc>
        <w:tc>
          <w:tcPr>
            <w:tcW w:w="2977"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Демонтаж радиаторов</w:t>
            </w:r>
          </w:p>
        </w:tc>
        <w:tc>
          <w:tcPr>
            <w:tcW w:w="992"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шт</w:t>
            </w:r>
          </w:p>
        </w:tc>
        <w:tc>
          <w:tcPr>
            <w:tcW w:w="1276"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1</w:t>
            </w:r>
          </w:p>
        </w:tc>
        <w:tc>
          <w:tcPr>
            <w:tcW w:w="3969" w:type="dxa"/>
            <w:tcBorders>
              <w:top w:val="single" w:sz="4" w:space="0" w:color="auto"/>
              <w:left w:val="single" w:sz="4" w:space="0" w:color="auto"/>
              <w:bottom w:val="single" w:sz="4" w:space="0" w:color="auto"/>
              <w:right w:val="single" w:sz="4" w:space="0" w:color="auto"/>
            </w:tcBorders>
            <w:noWrap/>
            <w:vAlign w:val="center"/>
          </w:tcPr>
          <w:p w:rsidR="00987D95" w:rsidRPr="009A4896" w:rsidRDefault="00987D95" w:rsidP="0080193C">
            <w:pPr>
              <w:spacing w:after="0"/>
              <w:rPr>
                <w:rFonts w:ascii="Times New Roman" w:hAnsi="Times New Roman" w:cs="Times New Roman"/>
                <w:color w:val="000000"/>
                <w:sz w:val="24"/>
                <w:szCs w:val="24"/>
              </w:rPr>
            </w:pPr>
          </w:p>
        </w:tc>
      </w:tr>
      <w:tr w:rsidR="00987D95" w:rsidRPr="009A4896" w:rsidTr="00987D95">
        <w:trPr>
          <w:trHeight w:val="300"/>
        </w:trPr>
        <w:tc>
          <w:tcPr>
            <w:tcW w:w="710"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67</w:t>
            </w:r>
          </w:p>
        </w:tc>
        <w:tc>
          <w:tcPr>
            <w:tcW w:w="2977"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Разборка трубопроводов из водогазопроводных труб диаметром до 32 мм</w:t>
            </w:r>
          </w:p>
        </w:tc>
        <w:tc>
          <w:tcPr>
            <w:tcW w:w="992"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м</w:t>
            </w:r>
          </w:p>
        </w:tc>
        <w:tc>
          <w:tcPr>
            <w:tcW w:w="1276"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3,3</w:t>
            </w:r>
          </w:p>
        </w:tc>
        <w:tc>
          <w:tcPr>
            <w:tcW w:w="3969" w:type="dxa"/>
            <w:tcBorders>
              <w:top w:val="single" w:sz="4" w:space="0" w:color="auto"/>
              <w:left w:val="single" w:sz="4" w:space="0" w:color="auto"/>
              <w:bottom w:val="single" w:sz="4" w:space="0" w:color="auto"/>
              <w:right w:val="single" w:sz="4" w:space="0" w:color="auto"/>
            </w:tcBorders>
            <w:noWrap/>
            <w:vAlign w:val="center"/>
          </w:tcPr>
          <w:p w:rsidR="00987D95" w:rsidRPr="009A4896" w:rsidRDefault="00987D95" w:rsidP="0080193C">
            <w:pPr>
              <w:spacing w:after="0"/>
              <w:rPr>
                <w:rFonts w:ascii="Times New Roman" w:hAnsi="Times New Roman" w:cs="Times New Roman"/>
                <w:color w:val="000000"/>
                <w:sz w:val="24"/>
                <w:szCs w:val="24"/>
              </w:rPr>
            </w:pPr>
            <w:r w:rsidRPr="009A4896">
              <w:rPr>
                <w:rFonts w:ascii="Times New Roman" w:hAnsi="Times New Roman" w:cs="Times New Roman"/>
                <w:sz w:val="24"/>
                <w:szCs w:val="24"/>
              </w:rPr>
              <w:t>Строительный мусор и масса возвратных материалов – 0,00726 т</w:t>
            </w:r>
          </w:p>
        </w:tc>
      </w:tr>
      <w:tr w:rsidR="00987D95" w:rsidRPr="009A4896" w:rsidTr="00987D95">
        <w:trPr>
          <w:trHeight w:val="300"/>
        </w:trPr>
        <w:tc>
          <w:tcPr>
            <w:tcW w:w="9924" w:type="dxa"/>
            <w:gridSpan w:val="5"/>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sz w:val="24"/>
                <w:szCs w:val="24"/>
              </w:rPr>
            </w:pPr>
            <w:r w:rsidRPr="009A4896">
              <w:rPr>
                <w:rFonts w:ascii="Times New Roman" w:hAnsi="Times New Roman" w:cs="Times New Roman"/>
                <w:i/>
                <w:color w:val="000000"/>
                <w:sz w:val="24"/>
                <w:szCs w:val="24"/>
              </w:rPr>
              <w:t>Трубопроводы водоснабжения</w:t>
            </w:r>
          </w:p>
        </w:tc>
      </w:tr>
      <w:tr w:rsidR="00987D95" w:rsidRPr="009A4896" w:rsidTr="00987D95">
        <w:trPr>
          <w:trHeight w:val="300"/>
        </w:trPr>
        <w:tc>
          <w:tcPr>
            <w:tcW w:w="710"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68</w:t>
            </w:r>
          </w:p>
        </w:tc>
        <w:tc>
          <w:tcPr>
            <w:tcW w:w="2977"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Прокладка трубопроводов водоснабжения из полипропиленовых труб, армированных стекловолонком</w:t>
            </w:r>
          </w:p>
        </w:tc>
        <w:tc>
          <w:tcPr>
            <w:tcW w:w="992"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м</w:t>
            </w:r>
          </w:p>
        </w:tc>
        <w:tc>
          <w:tcPr>
            <w:tcW w:w="1276"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20,6074</w:t>
            </w:r>
          </w:p>
        </w:tc>
        <w:tc>
          <w:tcPr>
            <w:tcW w:w="3969" w:type="dxa"/>
            <w:tcBorders>
              <w:top w:val="single" w:sz="4" w:space="0" w:color="auto"/>
              <w:left w:val="single" w:sz="4" w:space="0" w:color="auto"/>
              <w:bottom w:val="single" w:sz="4" w:space="0" w:color="auto"/>
              <w:right w:val="single" w:sz="4" w:space="0" w:color="auto"/>
            </w:tcBorders>
            <w:noWrap/>
            <w:vAlign w:val="center"/>
          </w:tcPr>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Труба из полипропилена PN 20/20, армированная стекловолокном – 19 м</w:t>
            </w:r>
          </w:p>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Муфта медная двухраструбная наружным диаметром 15 мм – 2 шт</w:t>
            </w:r>
          </w:p>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Тройник полипропиленовый соединительный диаметром 20 мм – 4 шт</w:t>
            </w:r>
          </w:p>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Угольник 90 град. полипропиленовый диаметром 20 мм – 20 шт</w:t>
            </w:r>
          </w:p>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Муфта полипропиленовая комбинированная, с наружной резьбой диаметром 20х1/2" – 6 шт</w:t>
            </w:r>
          </w:p>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Водорозетка для металлополимерных труб, диаметром: 20х1/2" – 5 шт</w:t>
            </w:r>
          </w:p>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Кран шаровой муфтовый 11б27п1 для воды и пара давлением 1 МПа (10 кгс/см2), диаметром 15 мм – 2 шт</w:t>
            </w:r>
          </w:p>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Кран шаровый полнопроходной со стальной рукояткой, латунный, внутренней резьбой, диаметром 15 мм (1/2"), 4 Мпа – 3 шт</w:t>
            </w:r>
          </w:p>
          <w:p w:rsidR="00987D95" w:rsidRPr="009A4896" w:rsidRDefault="00987D95" w:rsidP="0080193C">
            <w:pPr>
              <w:spacing w:after="0"/>
              <w:rPr>
                <w:rFonts w:ascii="Times New Roman" w:hAnsi="Times New Roman" w:cs="Times New Roman"/>
                <w:color w:val="000000"/>
                <w:sz w:val="24"/>
                <w:szCs w:val="24"/>
              </w:rPr>
            </w:pPr>
            <w:r w:rsidRPr="009A4896">
              <w:rPr>
                <w:rFonts w:ascii="Times New Roman" w:hAnsi="Times New Roman" w:cs="Times New Roman"/>
                <w:sz w:val="24"/>
                <w:szCs w:val="24"/>
              </w:rPr>
              <w:t>Хомут стальной оцинкованный с саморезом и резиновой прокладкой для крепления труб диаметром 20 мм – 12 шт</w:t>
            </w:r>
          </w:p>
        </w:tc>
      </w:tr>
      <w:tr w:rsidR="00987D95" w:rsidRPr="009A4896" w:rsidTr="00987D95">
        <w:trPr>
          <w:trHeight w:val="300"/>
        </w:trPr>
        <w:tc>
          <w:tcPr>
            <w:tcW w:w="9924" w:type="dxa"/>
            <w:gridSpan w:val="5"/>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sz w:val="24"/>
                <w:szCs w:val="24"/>
              </w:rPr>
            </w:pPr>
            <w:r w:rsidRPr="009A4896">
              <w:rPr>
                <w:rFonts w:ascii="Times New Roman" w:hAnsi="Times New Roman" w:cs="Times New Roman"/>
                <w:i/>
                <w:color w:val="000000"/>
                <w:sz w:val="24"/>
                <w:szCs w:val="24"/>
              </w:rPr>
              <w:t>Канализационные трубы</w:t>
            </w:r>
          </w:p>
        </w:tc>
      </w:tr>
      <w:tr w:rsidR="00987D95" w:rsidRPr="009A4896" w:rsidTr="00987D95">
        <w:trPr>
          <w:trHeight w:val="300"/>
        </w:trPr>
        <w:tc>
          <w:tcPr>
            <w:tcW w:w="710"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69</w:t>
            </w:r>
          </w:p>
        </w:tc>
        <w:tc>
          <w:tcPr>
            <w:tcW w:w="2977"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Прокладка внутренних трубопроводов канализации из полипропиленовых труб диаметром 110 мм</w:t>
            </w:r>
          </w:p>
        </w:tc>
        <w:tc>
          <w:tcPr>
            <w:tcW w:w="992"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м</w:t>
            </w:r>
          </w:p>
        </w:tc>
        <w:tc>
          <w:tcPr>
            <w:tcW w:w="1276"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1,503</w:t>
            </w:r>
          </w:p>
        </w:tc>
        <w:tc>
          <w:tcPr>
            <w:tcW w:w="3969" w:type="dxa"/>
            <w:tcBorders>
              <w:top w:val="single" w:sz="4" w:space="0" w:color="auto"/>
              <w:left w:val="single" w:sz="4" w:space="0" w:color="auto"/>
              <w:bottom w:val="single" w:sz="4" w:space="0" w:color="auto"/>
              <w:right w:val="single" w:sz="4" w:space="0" w:color="auto"/>
            </w:tcBorders>
            <w:noWrap/>
            <w:vAlign w:val="center"/>
          </w:tcPr>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Трубы безнапорные канализационные из полипропилена, диаметром 110 мм – 1,5 м</w:t>
            </w:r>
          </w:p>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Тройник канализационный полипропиленовый 45° диаметр 110 мм – 1 шт</w:t>
            </w:r>
          </w:p>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Отвод канализационный полипропиленовый 45° диаметр 110 мм – 6 шт</w:t>
            </w:r>
          </w:p>
          <w:p w:rsidR="00987D95" w:rsidRPr="009A4896" w:rsidRDefault="00987D95" w:rsidP="0080193C">
            <w:pPr>
              <w:spacing w:after="0"/>
              <w:rPr>
                <w:rFonts w:ascii="Times New Roman" w:hAnsi="Times New Roman" w:cs="Times New Roman"/>
                <w:color w:val="000000"/>
                <w:sz w:val="24"/>
                <w:szCs w:val="24"/>
              </w:rPr>
            </w:pPr>
            <w:r w:rsidRPr="009A4896">
              <w:rPr>
                <w:rFonts w:ascii="Times New Roman" w:hAnsi="Times New Roman" w:cs="Times New Roman"/>
                <w:sz w:val="24"/>
                <w:szCs w:val="24"/>
              </w:rPr>
              <w:t>Хомут стальной оцинкованный с саморезом и резиновой прокладкой для крепления труб диаметром 50 мм – 2 шт</w:t>
            </w:r>
          </w:p>
        </w:tc>
      </w:tr>
      <w:tr w:rsidR="00987D95" w:rsidRPr="009A4896" w:rsidTr="00987D95">
        <w:trPr>
          <w:trHeight w:val="300"/>
        </w:trPr>
        <w:tc>
          <w:tcPr>
            <w:tcW w:w="710"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70</w:t>
            </w:r>
          </w:p>
        </w:tc>
        <w:tc>
          <w:tcPr>
            <w:tcW w:w="2977"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Прокладка внутренних трубопроводов канализации из полипропиленовых труб диаметром 50 мм</w:t>
            </w:r>
          </w:p>
        </w:tc>
        <w:tc>
          <w:tcPr>
            <w:tcW w:w="992"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м</w:t>
            </w:r>
          </w:p>
        </w:tc>
        <w:tc>
          <w:tcPr>
            <w:tcW w:w="1276"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3,1062</w:t>
            </w:r>
          </w:p>
        </w:tc>
        <w:tc>
          <w:tcPr>
            <w:tcW w:w="3969" w:type="dxa"/>
            <w:tcBorders>
              <w:top w:val="single" w:sz="4" w:space="0" w:color="auto"/>
              <w:left w:val="single" w:sz="4" w:space="0" w:color="auto"/>
              <w:bottom w:val="single" w:sz="4" w:space="0" w:color="auto"/>
              <w:right w:val="single" w:sz="4" w:space="0" w:color="auto"/>
            </w:tcBorders>
            <w:noWrap/>
            <w:vAlign w:val="center"/>
          </w:tcPr>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Трубы безнапорные канализационные из полипропилена, диаметром 50 мм – 3,1 м</w:t>
            </w:r>
          </w:p>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Тройник канализационный полипропиленовый 45° диаметр 50 мм – 1 шт</w:t>
            </w:r>
          </w:p>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Отвод канализационный полипропиленовый 45° диаметр 50 мм – 8 шт</w:t>
            </w:r>
          </w:p>
          <w:p w:rsidR="00987D95" w:rsidRPr="009A4896" w:rsidRDefault="00987D95" w:rsidP="0080193C">
            <w:pPr>
              <w:spacing w:after="0"/>
              <w:rPr>
                <w:rFonts w:ascii="Times New Roman" w:hAnsi="Times New Roman" w:cs="Times New Roman"/>
                <w:color w:val="000000"/>
                <w:sz w:val="24"/>
                <w:szCs w:val="24"/>
              </w:rPr>
            </w:pPr>
            <w:r w:rsidRPr="009A4896">
              <w:rPr>
                <w:rFonts w:ascii="Times New Roman" w:hAnsi="Times New Roman" w:cs="Times New Roman"/>
                <w:sz w:val="24"/>
                <w:szCs w:val="24"/>
              </w:rPr>
              <w:t>Хомут стальной оцинкованный с саморезом и резиновой прокладкой для крепления труб диаметром 50 мм – 4 шт</w:t>
            </w:r>
          </w:p>
        </w:tc>
      </w:tr>
      <w:tr w:rsidR="00987D95" w:rsidRPr="009A4896" w:rsidTr="00987D95">
        <w:trPr>
          <w:trHeight w:val="300"/>
        </w:trPr>
        <w:tc>
          <w:tcPr>
            <w:tcW w:w="9924" w:type="dxa"/>
            <w:gridSpan w:val="5"/>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sz w:val="24"/>
                <w:szCs w:val="24"/>
              </w:rPr>
            </w:pPr>
            <w:r w:rsidRPr="009A4896">
              <w:rPr>
                <w:rFonts w:ascii="Times New Roman" w:hAnsi="Times New Roman" w:cs="Times New Roman"/>
                <w:i/>
                <w:color w:val="000000"/>
                <w:sz w:val="24"/>
                <w:szCs w:val="24"/>
              </w:rPr>
              <w:t>Трубопроводы отопления</w:t>
            </w:r>
          </w:p>
        </w:tc>
      </w:tr>
      <w:tr w:rsidR="00987D95" w:rsidRPr="009A4896" w:rsidTr="00987D95">
        <w:trPr>
          <w:trHeight w:val="300"/>
        </w:trPr>
        <w:tc>
          <w:tcPr>
            <w:tcW w:w="710"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71</w:t>
            </w:r>
          </w:p>
        </w:tc>
        <w:tc>
          <w:tcPr>
            <w:tcW w:w="2977"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Прокладка трубопроводов отопления из полипропиленовых труб, армированных стекловолонком 25 мм</w:t>
            </w:r>
          </w:p>
        </w:tc>
        <w:tc>
          <w:tcPr>
            <w:tcW w:w="992"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м</w:t>
            </w:r>
          </w:p>
        </w:tc>
        <w:tc>
          <w:tcPr>
            <w:tcW w:w="1276"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4,3384</w:t>
            </w:r>
          </w:p>
        </w:tc>
        <w:tc>
          <w:tcPr>
            <w:tcW w:w="3969" w:type="dxa"/>
            <w:tcBorders>
              <w:top w:val="single" w:sz="4" w:space="0" w:color="auto"/>
              <w:left w:val="single" w:sz="4" w:space="0" w:color="auto"/>
              <w:bottom w:val="single" w:sz="4" w:space="0" w:color="auto"/>
              <w:right w:val="single" w:sz="4" w:space="0" w:color="auto"/>
            </w:tcBorders>
            <w:noWrap/>
            <w:vAlign w:val="center"/>
          </w:tcPr>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Труба из полипропилена PN 25/25 армированная стекловолокном – 4,0 м</w:t>
            </w:r>
          </w:p>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Муфта полипропиленовая комбинированная, с наружной резьбой, разъемная диаметром 25х3/4" – 8 шт</w:t>
            </w:r>
          </w:p>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Угольник 90 град. полипропиленовый диаметром 25 мм – 18 шт</w:t>
            </w:r>
          </w:p>
          <w:p w:rsidR="00987D95" w:rsidRPr="009A4896" w:rsidRDefault="00987D95" w:rsidP="0080193C">
            <w:pPr>
              <w:spacing w:after="0"/>
              <w:rPr>
                <w:rFonts w:ascii="Times New Roman" w:hAnsi="Times New Roman" w:cs="Times New Roman"/>
                <w:color w:val="000000"/>
                <w:sz w:val="24"/>
                <w:szCs w:val="24"/>
              </w:rPr>
            </w:pPr>
            <w:r w:rsidRPr="009A4896">
              <w:rPr>
                <w:rFonts w:ascii="Times New Roman" w:hAnsi="Times New Roman" w:cs="Times New Roman"/>
                <w:sz w:val="24"/>
                <w:szCs w:val="24"/>
              </w:rPr>
              <w:t>Кран шаровый «Американка» со сгоном Ду20 3/4" – 4 шт</w:t>
            </w:r>
          </w:p>
        </w:tc>
      </w:tr>
      <w:tr w:rsidR="00987D95" w:rsidRPr="009A4896" w:rsidTr="00987D95">
        <w:trPr>
          <w:trHeight w:val="300"/>
        </w:trPr>
        <w:tc>
          <w:tcPr>
            <w:tcW w:w="710"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72</w:t>
            </w:r>
          </w:p>
        </w:tc>
        <w:tc>
          <w:tcPr>
            <w:tcW w:w="2977"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Установка радиаторов стальных</w:t>
            </w:r>
          </w:p>
        </w:tc>
        <w:tc>
          <w:tcPr>
            <w:tcW w:w="992"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кВт</w:t>
            </w:r>
          </w:p>
        </w:tc>
        <w:tc>
          <w:tcPr>
            <w:tcW w:w="1276"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2,38</w:t>
            </w:r>
          </w:p>
        </w:tc>
        <w:tc>
          <w:tcPr>
            <w:tcW w:w="3969" w:type="dxa"/>
            <w:tcBorders>
              <w:top w:val="single" w:sz="4" w:space="0" w:color="auto"/>
              <w:left w:val="single" w:sz="4" w:space="0" w:color="auto"/>
              <w:bottom w:val="single" w:sz="4" w:space="0" w:color="auto"/>
              <w:right w:val="single" w:sz="4" w:space="0" w:color="auto"/>
            </w:tcBorders>
            <w:noWrap/>
            <w:vAlign w:val="center"/>
          </w:tcPr>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Комплект для монтажа радиатора универсальный 3/4'' TENRAD.B42B3 (или эквивалент) - 1 шт</w:t>
            </w:r>
          </w:p>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Радиатор алюминиевый 14 секц. (Радиатор алюминиевый Royal Thermo Revolution 500/80 10 секц. 1700 Вт + Радиатор алюминиевый Royal Thermo Revolution 500/80 4 секц. 680 Вт)  (или эквивалент) – 1 копмл.</w:t>
            </w:r>
          </w:p>
          <w:p w:rsidR="00987D95" w:rsidRPr="009A4896" w:rsidRDefault="00987D95" w:rsidP="0080193C">
            <w:pPr>
              <w:spacing w:after="0"/>
              <w:rPr>
                <w:rFonts w:ascii="Times New Roman" w:hAnsi="Times New Roman" w:cs="Times New Roman"/>
                <w:color w:val="000000"/>
                <w:sz w:val="24"/>
                <w:szCs w:val="24"/>
              </w:rPr>
            </w:pPr>
            <w:r w:rsidRPr="009A4896">
              <w:rPr>
                <w:rFonts w:ascii="Times New Roman" w:hAnsi="Times New Roman" w:cs="Times New Roman"/>
                <w:sz w:val="24"/>
                <w:szCs w:val="24"/>
              </w:rPr>
              <w:t>Кронштейны для крепления радиаторов: к кирпичным и бетонным стенам, при длине кронштейна 131 мм – 2 шт</w:t>
            </w:r>
          </w:p>
        </w:tc>
      </w:tr>
      <w:tr w:rsidR="00987D95" w:rsidRPr="009A4896" w:rsidTr="00987D95">
        <w:trPr>
          <w:trHeight w:val="300"/>
        </w:trPr>
        <w:tc>
          <w:tcPr>
            <w:tcW w:w="710"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73</w:t>
            </w:r>
          </w:p>
        </w:tc>
        <w:tc>
          <w:tcPr>
            <w:tcW w:w="2977"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Установка терморегуляторов радиаторных для системы отопления</w:t>
            </w:r>
          </w:p>
        </w:tc>
        <w:tc>
          <w:tcPr>
            <w:tcW w:w="992"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шт</w:t>
            </w:r>
          </w:p>
        </w:tc>
        <w:tc>
          <w:tcPr>
            <w:tcW w:w="1276"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1</w:t>
            </w:r>
          </w:p>
        </w:tc>
        <w:tc>
          <w:tcPr>
            <w:tcW w:w="3969" w:type="dxa"/>
            <w:tcBorders>
              <w:top w:val="single" w:sz="4" w:space="0" w:color="auto"/>
              <w:left w:val="single" w:sz="4" w:space="0" w:color="auto"/>
              <w:bottom w:val="single" w:sz="4" w:space="0" w:color="auto"/>
              <w:right w:val="single" w:sz="4" w:space="0" w:color="auto"/>
            </w:tcBorders>
            <w:noWrap/>
            <w:vAlign w:val="center"/>
          </w:tcPr>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Клапан термостатический VALTEC прямой 3/4" VT.034.N.05 (или эквивалент) – 1 шт</w:t>
            </w:r>
          </w:p>
          <w:p w:rsidR="00987D95" w:rsidRPr="009A4896" w:rsidRDefault="00987D95" w:rsidP="0080193C">
            <w:pPr>
              <w:spacing w:after="0"/>
              <w:rPr>
                <w:rFonts w:ascii="Times New Roman" w:hAnsi="Times New Roman" w:cs="Times New Roman"/>
                <w:color w:val="000000"/>
                <w:sz w:val="24"/>
                <w:szCs w:val="24"/>
              </w:rPr>
            </w:pPr>
            <w:r w:rsidRPr="009A4896">
              <w:rPr>
                <w:rFonts w:ascii="Times New Roman" w:hAnsi="Times New Roman" w:cs="Times New Roman"/>
                <w:sz w:val="24"/>
                <w:szCs w:val="24"/>
              </w:rPr>
              <w:t>Головка термостатическая жидкостная Valtec vt.1500 (или эквивалент) – 1 шт</w:t>
            </w:r>
          </w:p>
        </w:tc>
      </w:tr>
      <w:tr w:rsidR="00987D95" w:rsidRPr="009A4896" w:rsidTr="00987D95">
        <w:trPr>
          <w:trHeight w:val="300"/>
        </w:trPr>
        <w:tc>
          <w:tcPr>
            <w:tcW w:w="9924" w:type="dxa"/>
            <w:gridSpan w:val="5"/>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sz w:val="24"/>
                <w:szCs w:val="24"/>
              </w:rPr>
            </w:pPr>
            <w:r w:rsidRPr="009A4896">
              <w:rPr>
                <w:rFonts w:ascii="Times New Roman" w:hAnsi="Times New Roman" w:cs="Times New Roman"/>
                <w:i/>
                <w:color w:val="000000"/>
                <w:sz w:val="24"/>
                <w:szCs w:val="24"/>
              </w:rPr>
              <w:t>Сантехнические приборы</w:t>
            </w:r>
          </w:p>
        </w:tc>
      </w:tr>
      <w:tr w:rsidR="00987D95" w:rsidRPr="009A4896" w:rsidTr="00987D95">
        <w:trPr>
          <w:trHeight w:val="300"/>
        </w:trPr>
        <w:tc>
          <w:tcPr>
            <w:tcW w:w="710"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74</w:t>
            </w:r>
          </w:p>
        </w:tc>
        <w:tc>
          <w:tcPr>
            <w:tcW w:w="2977"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Установка унитазов</w:t>
            </w:r>
            <w:r w:rsidR="00945D96">
              <w:rPr>
                <w:rFonts w:ascii="Times New Roman" w:hAnsi="Times New Roman" w:cs="Times New Roman"/>
                <w:sz w:val="24"/>
                <w:szCs w:val="24"/>
              </w:rPr>
              <w:t xml:space="preserve"> с откидным поручнем</w:t>
            </w:r>
          </w:p>
        </w:tc>
        <w:tc>
          <w:tcPr>
            <w:tcW w:w="992"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компл</w:t>
            </w:r>
          </w:p>
        </w:tc>
        <w:tc>
          <w:tcPr>
            <w:tcW w:w="1276"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1</w:t>
            </w:r>
          </w:p>
        </w:tc>
        <w:tc>
          <w:tcPr>
            <w:tcW w:w="3969" w:type="dxa"/>
            <w:tcBorders>
              <w:top w:val="single" w:sz="4" w:space="0" w:color="auto"/>
              <w:left w:val="single" w:sz="4" w:space="0" w:color="auto"/>
              <w:bottom w:val="single" w:sz="4" w:space="0" w:color="auto"/>
              <w:right w:val="single" w:sz="4" w:space="0" w:color="auto"/>
            </w:tcBorders>
            <w:noWrap/>
            <w:vAlign w:val="center"/>
          </w:tcPr>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Унитаз-компакт для инвалидов</w:t>
            </w:r>
            <w:r w:rsidR="00945D96">
              <w:rPr>
                <w:rFonts w:ascii="Times New Roman" w:hAnsi="Times New Roman" w:cs="Times New Roman"/>
                <w:sz w:val="24"/>
                <w:szCs w:val="24"/>
              </w:rPr>
              <w:t xml:space="preserve"> с откидным поручнем </w:t>
            </w:r>
            <w:r w:rsidRPr="009A4896">
              <w:rPr>
                <w:rFonts w:ascii="Times New Roman" w:hAnsi="Times New Roman" w:cs="Times New Roman"/>
                <w:sz w:val="24"/>
                <w:szCs w:val="24"/>
              </w:rPr>
              <w:t>– 1 компл.</w:t>
            </w:r>
          </w:p>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Подводки гибкие к водоразборной арматуре, с двумя латунными накидными гайками 0,5 м – 1 шт</w:t>
            </w:r>
          </w:p>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Удлинитель гибкий для унитаза (гофрированный) с выпуском, диаметр 110 мм, длина 212-320 мм – 1 шт</w:t>
            </w:r>
          </w:p>
          <w:p w:rsidR="00987D95" w:rsidRPr="009A4896" w:rsidRDefault="00987D95" w:rsidP="0080193C">
            <w:pPr>
              <w:spacing w:after="0"/>
              <w:rPr>
                <w:rFonts w:ascii="Times New Roman" w:hAnsi="Times New Roman" w:cs="Times New Roman"/>
                <w:color w:val="000000"/>
                <w:sz w:val="24"/>
                <w:szCs w:val="24"/>
              </w:rPr>
            </w:pPr>
            <w:r w:rsidRPr="009A4896">
              <w:rPr>
                <w:rFonts w:ascii="Times New Roman" w:hAnsi="Times New Roman" w:cs="Times New Roman"/>
                <w:sz w:val="24"/>
                <w:szCs w:val="24"/>
              </w:rPr>
              <w:t>Комплекты крепежа унитаза к полу – 2 шт</w:t>
            </w:r>
          </w:p>
        </w:tc>
      </w:tr>
      <w:tr w:rsidR="00987D95" w:rsidRPr="009A4896" w:rsidTr="00987D95">
        <w:trPr>
          <w:trHeight w:val="300"/>
        </w:trPr>
        <w:tc>
          <w:tcPr>
            <w:tcW w:w="710"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75</w:t>
            </w:r>
          </w:p>
        </w:tc>
        <w:tc>
          <w:tcPr>
            <w:tcW w:w="2977"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Устройство раковины (мойки) с пьедесталом</w:t>
            </w:r>
          </w:p>
        </w:tc>
        <w:tc>
          <w:tcPr>
            <w:tcW w:w="992"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компл</w:t>
            </w:r>
          </w:p>
        </w:tc>
        <w:tc>
          <w:tcPr>
            <w:tcW w:w="1276"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1</w:t>
            </w:r>
          </w:p>
        </w:tc>
        <w:tc>
          <w:tcPr>
            <w:tcW w:w="3969" w:type="dxa"/>
            <w:tcBorders>
              <w:top w:val="single" w:sz="4" w:space="0" w:color="auto"/>
              <w:left w:val="single" w:sz="4" w:space="0" w:color="auto"/>
              <w:bottom w:val="single" w:sz="4" w:space="0" w:color="auto"/>
              <w:right w:val="single" w:sz="4" w:space="0" w:color="auto"/>
            </w:tcBorders>
            <w:noWrap/>
            <w:vAlign w:val="center"/>
          </w:tcPr>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Умывальник фарфоровый овальный № 2 с отверстием – 1 шт</w:t>
            </w:r>
          </w:p>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Сифоны полиэтиленовые бутылочные с гофрированным коленом – 1 шт</w:t>
            </w:r>
          </w:p>
          <w:p w:rsidR="00987D95" w:rsidRPr="009A4896" w:rsidRDefault="00987D95" w:rsidP="0080193C">
            <w:pPr>
              <w:spacing w:after="0"/>
              <w:rPr>
                <w:rFonts w:ascii="Times New Roman" w:hAnsi="Times New Roman" w:cs="Times New Roman"/>
                <w:color w:val="000000"/>
                <w:sz w:val="24"/>
                <w:szCs w:val="24"/>
              </w:rPr>
            </w:pPr>
            <w:r w:rsidRPr="009A4896">
              <w:rPr>
                <w:rFonts w:ascii="Times New Roman" w:hAnsi="Times New Roman" w:cs="Times New Roman"/>
                <w:sz w:val="24"/>
                <w:szCs w:val="24"/>
              </w:rPr>
              <w:t>Комплекты крепежа умывальника к стене – 2 шт</w:t>
            </w:r>
          </w:p>
        </w:tc>
      </w:tr>
      <w:tr w:rsidR="00987D95" w:rsidRPr="009A4896" w:rsidTr="00987D95">
        <w:trPr>
          <w:trHeight w:val="300"/>
        </w:trPr>
        <w:tc>
          <w:tcPr>
            <w:tcW w:w="710"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76</w:t>
            </w:r>
          </w:p>
        </w:tc>
        <w:tc>
          <w:tcPr>
            <w:tcW w:w="2977"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Установка смесителей</w:t>
            </w:r>
          </w:p>
        </w:tc>
        <w:tc>
          <w:tcPr>
            <w:tcW w:w="992"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шт</w:t>
            </w:r>
          </w:p>
        </w:tc>
        <w:tc>
          <w:tcPr>
            <w:tcW w:w="1276"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2</w:t>
            </w:r>
          </w:p>
        </w:tc>
        <w:tc>
          <w:tcPr>
            <w:tcW w:w="3969" w:type="dxa"/>
            <w:tcBorders>
              <w:top w:val="single" w:sz="4" w:space="0" w:color="auto"/>
              <w:left w:val="single" w:sz="4" w:space="0" w:color="auto"/>
              <w:bottom w:val="single" w:sz="4" w:space="0" w:color="auto"/>
              <w:right w:val="single" w:sz="4" w:space="0" w:color="auto"/>
            </w:tcBorders>
            <w:noWrap/>
            <w:vAlign w:val="center"/>
          </w:tcPr>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Смеситель Oras SAGA 3912F для раковины с гигиеническим душем (или эквивалент) – 1 шт</w:t>
            </w:r>
          </w:p>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Душевой комплект Oras Nova 7413U для душа (или эквивалент) – 1 шт</w:t>
            </w:r>
          </w:p>
          <w:p w:rsidR="00987D95" w:rsidRPr="009A4896" w:rsidRDefault="00987D95" w:rsidP="0080193C">
            <w:pPr>
              <w:spacing w:after="0"/>
              <w:rPr>
                <w:rFonts w:ascii="Times New Roman" w:hAnsi="Times New Roman" w:cs="Times New Roman"/>
                <w:color w:val="000000"/>
                <w:sz w:val="24"/>
                <w:szCs w:val="24"/>
              </w:rPr>
            </w:pPr>
            <w:r w:rsidRPr="009A4896">
              <w:rPr>
                <w:rFonts w:ascii="Times New Roman" w:hAnsi="Times New Roman" w:cs="Times New Roman"/>
                <w:sz w:val="24"/>
                <w:szCs w:val="24"/>
              </w:rPr>
              <w:t>Подводки гибкие к водоразборной арматуре, с двумя латунными накидными гайками 0,5 м – 4 шт</w:t>
            </w:r>
          </w:p>
        </w:tc>
      </w:tr>
      <w:tr w:rsidR="00987D95" w:rsidRPr="009A4896" w:rsidTr="00987D95">
        <w:trPr>
          <w:trHeight w:val="300"/>
        </w:trPr>
        <w:tc>
          <w:tcPr>
            <w:tcW w:w="710"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77</w:t>
            </w:r>
          </w:p>
        </w:tc>
        <w:tc>
          <w:tcPr>
            <w:tcW w:w="2977"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Установка трапов диаметром 50 мм</w:t>
            </w:r>
          </w:p>
        </w:tc>
        <w:tc>
          <w:tcPr>
            <w:tcW w:w="992"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компл</w:t>
            </w:r>
          </w:p>
        </w:tc>
        <w:tc>
          <w:tcPr>
            <w:tcW w:w="1276"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1</w:t>
            </w:r>
          </w:p>
        </w:tc>
        <w:tc>
          <w:tcPr>
            <w:tcW w:w="3969" w:type="dxa"/>
            <w:tcBorders>
              <w:top w:val="single" w:sz="4" w:space="0" w:color="auto"/>
              <w:left w:val="single" w:sz="4" w:space="0" w:color="auto"/>
              <w:bottom w:val="single" w:sz="4" w:space="0" w:color="auto"/>
              <w:right w:val="single" w:sz="4" w:space="0" w:color="auto"/>
            </w:tcBorders>
            <w:noWrap/>
            <w:vAlign w:val="center"/>
          </w:tcPr>
          <w:p w:rsidR="00987D95" w:rsidRPr="009A4896" w:rsidRDefault="00987D95" w:rsidP="0080193C">
            <w:pPr>
              <w:spacing w:after="0"/>
              <w:rPr>
                <w:rFonts w:ascii="Times New Roman" w:hAnsi="Times New Roman" w:cs="Times New Roman"/>
                <w:color w:val="000000"/>
                <w:sz w:val="24"/>
                <w:szCs w:val="24"/>
              </w:rPr>
            </w:pPr>
            <w:r w:rsidRPr="009A4896">
              <w:rPr>
                <w:rFonts w:ascii="Times New Roman" w:hAnsi="Times New Roman" w:cs="Times New Roman"/>
                <w:sz w:val="24"/>
                <w:szCs w:val="24"/>
              </w:rPr>
              <w:t>Душевой трап Viega 557119 (или эквивалент) – 1 компл.</w:t>
            </w:r>
          </w:p>
        </w:tc>
      </w:tr>
      <w:tr w:rsidR="00987D95" w:rsidRPr="009A4896" w:rsidTr="00987D95">
        <w:trPr>
          <w:trHeight w:val="300"/>
        </w:trPr>
        <w:tc>
          <w:tcPr>
            <w:tcW w:w="9924" w:type="dxa"/>
            <w:gridSpan w:val="5"/>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sz w:val="24"/>
                <w:szCs w:val="24"/>
              </w:rPr>
            </w:pPr>
            <w:r w:rsidRPr="009A4896">
              <w:rPr>
                <w:rFonts w:ascii="Times New Roman" w:hAnsi="Times New Roman" w:cs="Times New Roman"/>
                <w:b/>
                <w:i/>
                <w:color w:val="000000"/>
                <w:sz w:val="24"/>
                <w:szCs w:val="24"/>
              </w:rPr>
              <w:t>№8 Электромонтажные работы</w:t>
            </w:r>
          </w:p>
        </w:tc>
      </w:tr>
      <w:tr w:rsidR="00987D95" w:rsidRPr="009A4896" w:rsidTr="00987D95">
        <w:trPr>
          <w:trHeight w:val="300"/>
        </w:trPr>
        <w:tc>
          <w:tcPr>
            <w:tcW w:w="9924" w:type="dxa"/>
            <w:gridSpan w:val="5"/>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b/>
                <w:i/>
                <w:color w:val="000000"/>
                <w:sz w:val="24"/>
                <w:szCs w:val="24"/>
              </w:rPr>
            </w:pPr>
            <w:r w:rsidRPr="009A4896">
              <w:rPr>
                <w:rFonts w:ascii="Times New Roman" w:hAnsi="Times New Roman" w:cs="Times New Roman"/>
                <w:i/>
                <w:color w:val="000000"/>
                <w:sz w:val="24"/>
                <w:szCs w:val="24"/>
              </w:rPr>
              <w:t>Демонтажные работы</w:t>
            </w:r>
          </w:p>
        </w:tc>
      </w:tr>
      <w:tr w:rsidR="00987D95" w:rsidRPr="009A4896" w:rsidTr="00987D95">
        <w:trPr>
          <w:trHeight w:val="300"/>
        </w:trPr>
        <w:tc>
          <w:tcPr>
            <w:tcW w:w="710"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78</w:t>
            </w:r>
          </w:p>
        </w:tc>
        <w:tc>
          <w:tcPr>
            <w:tcW w:w="2977"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Демонтаж кабеля</w:t>
            </w:r>
          </w:p>
        </w:tc>
        <w:tc>
          <w:tcPr>
            <w:tcW w:w="992"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м</w:t>
            </w:r>
          </w:p>
        </w:tc>
        <w:tc>
          <w:tcPr>
            <w:tcW w:w="1276"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34,5</w:t>
            </w:r>
          </w:p>
        </w:tc>
        <w:tc>
          <w:tcPr>
            <w:tcW w:w="3969" w:type="dxa"/>
            <w:tcBorders>
              <w:top w:val="single" w:sz="4" w:space="0" w:color="auto"/>
              <w:left w:val="single" w:sz="4" w:space="0" w:color="auto"/>
              <w:bottom w:val="single" w:sz="4" w:space="0" w:color="auto"/>
              <w:right w:val="single" w:sz="4" w:space="0" w:color="auto"/>
            </w:tcBorders>
            <w:noWrap/>
            <w:vAlign w:val="center"/>
          </w:tcPr>
          <w:p w:rsidR="00987D95" w:rsidRPr="009A4896" w:rsidRDefault="00987D95" w:rsidP="0080193C">
            <w:pPr>
              <w:spacing w:after="0"/>
              <w:rPr>
                <w:rFonts w:ascii="Times New Roman" w:hAnsi="Times New Roman" w:cs="Times New Roman"/>
                <w:color w:val="000000"/>
                <w:sz w:val="24"/>
                <w:szCs w:val="24"/>
              </w:rPr>
            </w:pPr>
          </w:p>
        </w:tc>
      </w:tr>
      <w:tr w:rsidR="00987D95" w:rsidRPr="009A4896" w:rsidTr="00987D95">
        <w:trPr>
          <w:trHeight w:val="300"/>
        </w:trPr>
        <w:tc>
          <w:tcPr>
            <w:tcW w:w="710"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79</w:t>
            </w:r>
          </w:p>
        </w:tc>
        <w:tc>
          <w:tcPr>
            <w:tcW w:w="2977"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Демонтаж светильников</w:t>
            </w:r>
          </w:p>
        </w:tc>
        <w:tc>
          <w:tcPr>
            <w:tcW w:w="992"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шт</w:t>
            </w:r>
          </w:p>
        </w:tc>
        <w:tc>
          <w:tcPr>
            <w:tcW w:w="1276"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3</w:t>
            </w:r>
          </w:p>
        </w:tc>
        <w:tc>
          <w:tcPr>
            <w:tcW w:w="3969" w:type="dxa"/>
            <w:tcBorders>
              <w:top w:val="single" w:sz="4" w:space="0" w:color="auto"/>
              <w:left w:val="single" w:sz="4" w:space="0" w:color="auto"/>
              <w:bottom w:val="single" w:sz="4" w:space="0" w:color="auto"/>
              <w:right w:val="single" w:sz="4" w:space="0" w:color="auto"/>
            </w:tcBorders>
            <w:noWrap/>
            <w:vAlign w:val="center"/>
          </w:tcPr>
          <w:p w:rsidR="00987D95" w:rsidRPr="009A4896" w:rsidRDefault="00987D95" w:rsidP="0080193C">
            <w:pPr>
              <w:spacing w:after="0"/>
              <w:rPr>
                <w:rFonts w:ascii="Times New Roman" w:hAnsi="Times New Roman" w:cs="Times New Roman"/>
                <w:color w:val="000000"/>
                <w:sz w:val="24"/>
                <w:szCs w:val="24"/>
              </w:rPr>
            </w:pPr>
          </w:p>
        </w:tc>
      </w:tr>
      <w:tr w:rsidR="00987D95" w:rsidRPr="009A4896" w:rsidTr="00987D95">
        <w:trPr>
          <w:trHeight w:val="300"/>
        </w:trPr>
        <w:tc>
          <w:tcPr>
            <w:tcW w:w="710"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80</w:t>
            </w:r>
          </w:p>
        </w:tc>
        <w:tc>
          <w:tcPr>
            <w:tcW w:w="2977"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Демонтаж выключателей, розеток</w:t>
            </w:r>
          </w:p>
        </w:tc>
        <w:tc>
          <w:tcPr>
            <w:tcW w:w="992"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шт</w:t>
            </w:r>
          </w:p>
        </w:tc>
        <w:tc>
          <w:tcPr>
            <w:tcW w:w="1276"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12</w:t>
            </w:r>
          </w:p>
        </w:tc>
        <w:tc>
          <w:tcPr>
            <w:tcW w:w="3969" w:type="dxa"/>
            <w:tcBorders>
              <w:top w:val="single" w:sz="4" w:space="0" w:color="auto"/>
              <w:left w:val="single" w:sz="4" w:space="0" w:color="auto"/>
              <w:bottom w:val="single" w:sz="4" w:space="0" w:color="auto"/>
              <w:right w:val="single" w:sz="4" w:space="0" w:color="auto"/>
            </w:tcBorders>
            <w:noWrap/>
            <w:vAlign w:val="center"/>
          </w:tcPr>
          <w:p w:rsidR="00987D95" w:rsidRPr="009A4896" w:rsidRDefault="00987D95" w:rsidP="0080193C">
            <w:pPr>
              <w:spacing w:after="0"/>
              <w:rPr>
                <w:rFonts w:ascii="Times New Roman" w:hAnsi="Times New Roman" w:cs="Times New Roman"/>
                <w:color w:val="000000"/>
                <w:sz w:val="24"/>
                <w:szCs w:val="24"/>
              </w:rPr>
            </w:pPr>
          </w:p>
        </w:tc>
      </w:tr>
      <w:tr w:rsidR="00987D95" w:rsidRPr="009A4896" w:rsidTr="00987D95">
        <w:trPr>
          <w:trHeight w:val="300"/>
        </w:trPr>
        <w:tc>
          <w:tcPr>
            <w:tcW w:w="710"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81</w:t>
            </w:r>
          </w:p>
        </w:tc>
        <w:tc>
          <w:tcPr>
            <w:tcW w:w="2977"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 xml:space="preserve">Демонтаж с сохранением извещателей ПС </w:t>
            </w:r>
          </w:p>
        </w:tc>
        <w:tc>
          <w:tcPr>
            <w:tcW w:w="992"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шт</w:t>
            </w:r>
          </w:p>
        </w:tc>
        <w:tc>
          <w:tcPr>
            <w:tcW w:w="1276"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4</w:t>
            </w:r>
          </w:p>
        </w:tc>
        <w:tc>
          <w:tcPr>
            <w:tcW w:w="3969" w:type="dxa"/>
            <w:tcBorders>
              <w:top w:val="single" w:sz="4" w:space="0" w:color="auto"/>
              <w:left w:val="single" w:sz="4" w:space="0" w:color="auto"/>
              <w:bottom w:val="single" w:sz="4" w:space="0" w:color="auto"/>
              <w:right w:val="single" w:sz="4" w:space="0" w:color="auto"/>
            </w:tcBorders>
            <w:noWrap/>
            <w:vAlign w:val="center"/>
          </w:tcPr>
          <w:p w:rsidR="00987D95" w:rsidRPr="009A4896" w:rsidRDefault="00987D95" w:rsidP="0080193C">
            <w:pPr>
              <w:spacing w:after="0"/>
              <w:rPr>
                <w:rFonts w:ascii="Times New Roman" w:hAnsi="Times New Roman" w:cs="Times New Roman"/>
                <w:color w:val="000000"/>
                <w:sz w:val="24"/>
                <w:szCs w:val="24"/>
              </w:rPr>
            </w:pPr>
          </w:p>
        </w:tc>
      </w:tr>
      <w:tr w:rsidR="00987D95" w:rsidRPr="009A4896" w:rsidTr="00987D95">
        <w:trPr>
          <w:trHeight w:val="300"/>
        </w:trPr>
        <w:tc>
          <w:tcPr>
            <w:tcW w:w="710"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82</w:t>
            </w:r>
          </w:p>
        </w:tc>
        <w:tc>
          <w:tcPr>
            <w:tcW w:w="2977"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Демонтаж коробов</w:t>
            </w:r>
          </w:p>
        </w:tc>
        <w:tc>
          <w:tcPr>
            <w:tcW w:w="992"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м</w:t>
            </w:r>
          </w:p>
        </w:tc>
        <w:tc>
          <w:tcPr>
            <w:tcW w:w="1276"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8,32</w:t>
            </w:r>
          </w:p>
        </w:tc>
        <w:tc>
          <w:tcPr>
            <w:tcW w:w="3969" w:type="dxa"/>
            <w:tcBorders>
              <w:top w:val="single" w:sz="4" w:space="0" w:color="auto"/>
              <w:left w:val="single" w:sz="4" w:space="0" w:color="auto"/>
              <w:bottom w:val="single" w:sz="4" w:space="0" w:color="auto"/>
              <w:right w:val="single" w:sz="4" w:space="0" w:color="auto"/>
            </w:tcBorders>
            <w:noWrap/>
            <w:vAlign w:val="center"/>
          </w:tcPr>
          <w:p w:rsidR="00987D95" w:rsidRPr="009A4896" w:rsidRDefault="00987D95" w:rsidP="0080193C">
            <w:pPr>
              <w:spacing w:after="0"/>
              <w:rPr>
                <w:rFonts w:ascii="Times New Roman" w:hAnsi="Times New Roman" w:cs="Times New Roman"/>
                <w:color w:val="000000"/>
                <w:sz w:val="24"/>
                <w:szCs w:val="24"/>
              </w:rPr>
            </w:pPr>
          </w:p>
        </w:tc>
      </w:tr>
      <w:tr w:rsidR="00987D95" w:rsidRPr="009A4896" w:rsidTr="00987D95">
        <w:trPr>
          <w:trHeight w:val="300"/>
        </w:trPr>
        <w:tc>
          <w:tcPr>
            <w:tcW w:w="710"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83</w:t>
            </w:r>
          </w:p>
        </w:tc>
        <w:tc>
          <w:tcPr>
            <w:tcW w:w="2977"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Демонтаж радиоточки</w:t>
            </w:r>
          </w:p>
        </w:tc>
        <w:tc>
          <w:tcPr>
            <w:tcW w:w="992"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шт</w:t>
            </w:r>
          </w:p>
        </w:tc>
        <w:tc>
          <w:tcPr>
            <w:tcW w:w="1276"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2</w:t>
            </w:r>
          </w:p>
        </w:tc>
        <w:tc>
          <w:tcPr>
            <w:tcW w:w="3969" w:type="dxa"/>
            <w:tcBorders>
              <w:top w:val="single" w:sz="4" w:space="0" w:color="auto"/>
              <w:left w:val="single" w:sz="4" w:space="0" w:color="auto"/>
              <w:bottom w:val="single" w:sz="4" w:space="0" w:color="auto"/>
              <w:right w:val="single" w:sz="4" w:space="0" w:color="auto"/>
            </w:tcBorders>
            <w:noWrap/>
            <w:vAlign w:val="center"/>
          </w:tcPr>
          <w:p w:rsidR="00987D95" w:rsidRPr="009A4896" w:rsidRDefault="00987D95" w:rsidP="0080193C">
            <w:pPr>
              <w:spacing w:after="0"/>
              <w:rPr>
                <w:rFonts w:ascii="Times New Roman" w:hAnsi="Times New Roman" w:cs="Times New Roman"/>
                <w:color w:val="000000"/>
                <w:sz w:val="24"/>
                <w:szCs w:val="24"/>
              </w:rPr>
            </w:pPr>
          </w:p>
        </w:tc>
      </w:tr>
      <w:tr w:rsidR="00987D95" w:rsidRPr="009A4896" w:rsidTr="00987D95">
        <w:trPr>
          <w:trHeight w:val="300"/>
        </w:trPr>
        <w:tc>
          <w:tcPr>
            <w:tcW w:w="9924" w:type="dxa"/>
            <w:gridSpan w:val="5"/>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i/>
                <w:color w:val="000000"/>
                <w:sz w:val="24"/>
                <w:szCs w:val="24"/>
              </w:rPr>
            </w:pPr>
            <w:r w:rsidRPr="009A4896">
              <w:rPr>
                <w:rFonts w:ascii="Times New Roman" w:hAnsi="Times New Roman" w:cs="Times New Roman"/>
                <w:i/>
                <w:color w:val="000000"/>
                <w:sz w:val="24"/>
                <w:szCs w:val="24"/>
              </w:rPr>
              <w:t>Кабельные трассы</w:t>
            </w:r>
          </w:p>
        </w:tc>
      </w:tr>
      <w:tr w:rsidR="00987D95" w:rsidRPr="009A4896" w:rsidTr="00987D95">
        <w:trPr>
          <w:trHeight w:val="300"/>
        </w:trPr>
        <w:tc>
          <w:tcPr>
            <w:tcW w:w="710"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84</w:t>
            </w:r>
          </w:p>
        </w:tc>
        <w:tc>
          <w:tcPr>
            <w:tcW w:w="2977"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Прокладка труб гофрированных ПВХ для защиты проводов и кабелей</w:t>
            </w:r>
          </w:p>
        </w:tc>
        <w:tc>
          <w:tcPr>
            <w:tcW w:w="992"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м</w:t>
            </w:r>
          </w:p>
        </w:tc>
        <w:tc>
          <w:tcPr>
            <w:tcW w:w="1276"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67,7</w:t>
            </w:r>
          </w:p>
        </w:tc>
        <w:tc>
          <w:tcPr>
            <w:tcW w:w="3969" w:type="dxa"/>
            <w:tcBorders>
              <w:top w:val="single" w:sz="4" w:space="0" w:color="auto"/>
              <w:left w:val="single" w:sz="4" w:space="0" w:color="auto"/>
              <w:bottom w:val="single" w:sz="4" w:space="0" w:color="auto"/>
              <w:right w:val="single" w:sz="4" w:space="0" w:color="auto"/>
            </w:tcBorders>
            <w:noWrap/>
            <w:vAlign w:val="center"/>
          </w:tcPr>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Клипса для крепежа гофротрубы, диаметром 16 мм – 119 шт</w:t>
            </w:r>
          </w:p>
          <w:p w:rsidR="00987D95" w:rsidRPr="009A4896" w:rsidRDefault="00987D95" w:rsidP="0080193C">
            <w:pPr>
              <w:spacing w:after="0"/>
              <w:rPr>
                <w:rFonts w:ascii="Times New Roman" w:hAnsi="Times New Roman" w:cs="Times New Roman"/>
                <w:color w:val="000000"/>
                <w:sz w:val="24"/>
                <w:szCs w:val="24"/>
              </w:rPr>
            </w:pPr>
            <w:r w:rsidRPr="009A4896">
              <w:rPr>
                <w:rFonts w:ascii="Times New Roman" w:hAnsi="Times New Roman" w:cs="Times New Roman"/>
                <w:sz w:val="24"/>
                <w:szCs w:val="24"/>
              </w:rPr>
              <w:t>Трубы гибкие гофрированные из самозатухающего ПВХ-пластиката (ГОСТ Р 50827-95) легкого типа, со стальной протяжкой (зондом), наружным диаметром 16 мм – 68,5124 м</w:t>
            </w:r>
          </w:p>
        </w:tc>
      </w:tr>
      <w:tr w:rsidR="00987D95" w:rsidRPr="009A4896" w:rsidTr="00987D95">
        <w:trPr>
          <w:trHeight w:val="300"/>
        </w:trPr>
        <w:tc>
          <w:tcPr>
            <w:tcW w:w="710"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85</w:t>
            </w:r>
          </w:p>
        </w:tc>
        <w:tc>
          <w:tcPr>
            <w:tcW w:w="2977" w:type="dxa"/>
            <w:tcBorders>
              <w:top w:val="single" w:sz="4" w:space="0" w:color="auto"/>
              <w:left w:val="single" w:sz="4" w:space="0" w:color="auto"/>
              <w:bottom w:val="single" w:sz="4" w:space="0" w:color="auto"/>
              <w:right w:val="single" w:sz="4" w:space="0" w:color="auto"/>
            </w:tcBorders>
          </w:tcPr>
          <w:p w:rsidR="00987D95" w:rsidRPr="009A4896" w:rsidRDefault="00987D95" w:rsidP="0080193C">
            <w:pPr>
              <w:spacing w:after="0"/>
              <w:ind w:right="85"/>
              <w:rPr>
                <w:rFonts w:ascii="Times New Roman" w:hAnsi="Times New Roman" w:cs="Times New Roman"/>
                <w:sz w:val="24"/>
                <w:szCs w:val="24"/>
              </w:rPr>
            </w:pPr>
            <w:r w:rsidRPr="009A4896">
              <w:rPr>
                <w:rFonts w:ascii="Times New Roman" w:hAnsi="Times New Roman" w:cs="Times New Roman"/>
                <w:sz w:val="24"/>
                <w:szCs w:val="24"/>
              </w:rPr>
              <w:t>Затягивание провода в проложенные трубы, суммарное сечение до 6 мм2</w:t>
            </w:r>
          </w:p>
        </w:tc>
        <w:tc>
          <w:tcPr>
            <w:tcW w:w="992"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м</w:t>
            </w:r>
          </w:p>
        </w:tc>
        <w:tc>
          <w:tcPr>
            <w:tcW w:w="1276"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38,9</w:t>
            </w:r>
          </w:p>
        </w:tc>
        <w:tc>
          <w:tcPr>
            <w:tcW w:w="3969" w:type="dxa"/>
            <w:tcBorders>
              <w:top w:val="single" w:sz="4" w:space="0" w:color="auto"/>
              <w:left w:val="single" w:sz="4" w:space="0" w:color="auto"/>
              <w:bottom w:val="single" w:sz="4" w:space="0" w:color="auto"/>
              <w:right w:val="single" w:sz="4" w:space="0" w:color="auto"/>
            </w:tcBorders>
            <w:noWrap/>
            <w:vAlign w:val="center"/>
          </w:tcPr>
          <w:p w:rsidR="00987D95" w:rsidRPr="009A4896" w:rsidRDefault="00987D95" w:rsidP="0080193C">
            <w:pPr>
              <w:spacing w:after="0"/>
              <w:rPr>
                <w:rFonts w:ascii="Times New Roman" w:hAnsi="Times New Roman" w:cs="Times New Roman"/>
                <w:color w:val="000000"/>
                <w:sz w:val="24"/>
                <w:szCs w:val="24"/>
              </w:rPr>
            </w:pPr>
            <w:r w:rsidRPr="009A4896">
              <w:rPr>
                <w:rFonts w:ascii="Times New Roman" w:hAnsi="Times New Roman" w:cs="Times New Roman"/>
                <w:sz w:val="24"/>
                <w:szCs w:val="24"/>
              </w:rPr>
              <w:t>Кабели силовые с медными жилами с поливинилхлоридной изоляцией в поливинилхлоридной оболочке пониженной пожароопасности с низким дымо- и газовыделением без защитного покрова, напряжением 0,66 кВ, марки ВВГнг(А)-LS 3х1,5 мм2 (ок) – 39,678 м</w:t>
            </w:r>
          </w:p>
        </w:tc>
      </w:tr>
      <w:tr w:rsidR="00987D95" w:rsidRPr="009A4896" w:rsidTr="00987D95">
        <w:trPr>
          <w:trHeight w:val="300"/>
        </w:trPr>
        <w:tc>
          <w:tcPr>
            <w:tcW w:w="710"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86</w:t>
            </w:r>
          </w:p>
        </w:tc>
        <w:tc>
          <w:tcPr>
            <w:tcW w:w="2977"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Затягивание провода в проложенные трубы, суммарное сечение до 16 мм2</w:t>
            </w:r>
          </w:p>
        </w:tc>
        <w:tc>
          <w:tcPr>
            <w:tcW w:w="992"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м</w:t>
            </w:r>
          </w:p>
        </w:tc>
        <w:tc>
          <w:tcPr>
            <w:tcW w:w="1276"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28,8</w:t>
            </w:r>
          </w:p>
        </w:tc>
        <w:tc>
          <w:tcPr>
            <w:tcW w:w="3969" w:type="dxa"/>
            <w:tcBorders>
              <w:top w:val="single" w:sz="4" w:space="0" w:color="auto"/>
              <w:left w:val="single" w:sz="4" w:space="0" w:color="auto"/>
              <w:bottom w:val="single" w:sz="4" w:space="0" w:color="auto"/>
              <w:right w:val="single" w:sz="4" w:space="0" w:color="auto"/>
            </w:tcBorders>
            <w:noWrap/>
            <w:vAlign w:val="center"/>
          </w:tcPr>
          <w:p w:rsidR="00987D95" w:rsidRPr="009A4896" w:rsidRDefault="00987D95" w:rsidP="0080193C">
            <w:pPr>
              <w:spacing w:after="0"/>
              <w:rPr>
                <w:rFonts w:ascii="Times New Roman" w:hAnsi="Times New Roman" w:cs="Times New Roman"/>
                <w:color w:val="000000"/>
                <w:sz w:val="24"/>
                <w:szCs w:val="24"/>
              </w:rPr>
            </w:pPr>
            <w:r w:rsidRPr="009A4896">
              <w:rPr>
                <w:rFonts w:ascii="Times New Roman" w:hAnsi="Times New Roman" w:cs="Times New Roman"/>
                <w:sz w:val="24"/>
                <w:szCs w:val="24"/>
              </w:rPr>
              <w:t>Кабели силовые с медными жилами с поливинилхлоридной изоляцией в поливинилхлоридной оболочке пониженной пожароопасности с низким дымо- и газовыделением без защитного покрова, напряжением 0,66 кВ, марки ВВГнг(А)-LS 3х2,5 мм2 (ок) – 29,376 м</w:t>
            </w:r>
          </w:p>
        </w:tc>
      </w:tr>
      <w:tr w:rsidR="00987D95" w:rsidRPr="009A4896" w:rsidTr="00987D95">
        <w:trPr>
          <w:trHeight w:val="300"/>
        </w:trPr>
        <w:tc>
          <w:tcPr>
            <w:tcW w:w="710"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87</w:t>
            </w:r>
          </w:p>
        </w:tc>
        <w:tc>
          <w:tcPr>
            <w:tcW w:w="2977"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Коробка ответвительная на стене</w:t>
            </w:r>
          </w:p>
        </w:tc>
        <w:tc>
          <w:tcPr>
            <w:tcW w:w="992"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шт</w:t>
            </w:r>
          </w:p>
        </w:tc>
        <w:tc>
          <w:tcPr>
            <w:tcW w:w="1276"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4</w:t>
            </w:r>
          </w:p>
        </w:tc>
        <w:tc>
          <w:tcPr>
            <w:tcW w:w="3969" w:type="dxa"/>
            <w:tcBorders>
              <w:top w:val="single" w:sz="4" w:space="0" w:color="auto"/>
              <w:left w:val="single" w:sz="4" w:space="0" w:color="auto"/>
              <w:bottom w:val="single" w:sz="4" w:space="0" w:color="auto"/>
              <w:right w:val="single" w:sz="4" w:space="0" w:color="auto"/>
            </w:tcBorders>
            <w:noWrap/>
            <w:vAlign w:val="center"/>
          </w:tcPr>
          <w:p w:rsidR="00987D95" w:rsidRPr="009A4896" w:rsidRDefault="00987D95" w:rsidP="0080193C">
            <w:pPr>
              <w:spacing w:after="0"/>
              <w:rPr>
                <w:rFonts w:ascii="Times New Roman" w:hAnsi="Times New Roman" w:cs="Times New Roman"/>
                <w:color w:val="000000"/>
                <w:sz w:val="24"/>
                <w:szCs w:val="24"/>
              </w:rPr>
            </w:pPr>
            <w:r w:rsidRPr="009A4896">
              <w:rPr>
                <w:rFonts w:ascii="Times New Roman" w:hAnsi="Times New Roman" w:cs="Times New Roman"/>
                <w:sz w:val="24"/>
                <w:szCs w:val="24"/>
              </w:rPr>
              <w:t>Коробка ответвительная с кабельными вводами (6 выводов Dmax=20 мм, IP44) RAL7035, размером 80х80х40 мм – 4 шт</w:t>
            </w:r>
          </w:p>
        </w:tc>
      </w:tr>
      <w:tr w:rsidR="00987D95" w:rsidRPr="009A4896" w:rsidTr="00987D95">
        <w:trPr>
          <w:trHeight w:val="300"/>
        </w:trPr>
        <w:tc>
          <w:tcPr>
            <w:tcW w:w="710"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88</w:t>
            </w:r>
          </w:p>
        </w:tc>
        <w:tc>
          <w:tcPr>
            <w:tcW w:w="2977"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Сверление отверстий в кирпичных стенах</w:t>
            </w:r>
          </w:p>
        </w:tc>
        <w:tc>
          <w:tcPr>
            <w:tcW w:w="992"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отв.</w:t>
            </w:r>
          </w:p>
        </w:tc>
        <w:tc>
          <w:tcPr>
            <w:tcW w:w="1276"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2</w:t>
            </w:r>
          </w:p>
        </w:tc>
        <w:tc>
          <w:tcPr>
            <w:tcW w:w="3969" w:type="dxa"/>
            <w:tcBorders>
              <w:top w:val="single" w:sz="4" w:space="0" w:color="auto"/>
              <w:left w:val="single" w:sz="4" w:space="0" w:color="auto"/>
              <w:bottom w:val="single" w:sz="4" w:space="0" w:color="auto"/>
              <w:right w:val="single" w:sz="4" w:space="0" w:color="auto"/>
            </w:tcBorders>
            <w:noWrap/>
            <w:vAlign w:val="center"/>
          </w:tcPr>
          <w:p w:rsidR="00987D95" w:rsidRPr="009A4896" w:rsidRDefault="00987D95" w:rsidP="0080193C">
            <w:pPr>
              <w:spacing w:after="0"/>
              <w:rPr>
                <w:rFonts w:ascii="Times New Roman" w:hAnsi="Times New Roman" w:cs="Times New Roman"/>
                <w:color w:val="000000"/>
                <w:sz w:val="24"/>
                <w:szCs w:val="24"/>
              </w:rPr>
            </w:pPr>
            <w:r w:rsidRPr="009A4896">
              <w:rPr>
                <w:rFonts w:ascii="Times New Roman" w:hAnsi="Times New Roman" w:cs="Times New Roman"/>
                <w:sz w:val="24"/>
                <w:szCs w:val="24"/>
              </w:rPr>
              <w:t>Строительный мусор – 0,0003 т</w:t>
            </w:r>
          </w:p>
        </w:tc>
      </w:tr>
      <w:tr w:rsidR="00987D95" w:rsidRPr="009A4896" w:rsidTr="00987D95">
        <w:trPr>
          <w:trHeight w:val="300"/>
        </w:trPr>
        <w:tc>
          <w:tcPr>
            <w:tcW w:w="710"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89</w:t>
            </w:r>
          </w:p>
        </w:tc>
        <w:tc>
          <w:tcPr>
            <w:tcW w:w="2977"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Установка стальных конструкций, остающихся в теле бетона</w:t>
            </w:r>
          </w:p>
        </w:tc>
        <w:tc>
          <w:tcPr>
            <w:tcW w:w="992"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т</w:t>
            </w:r>
          </w:p>
        </w:tc>
        <w:tc>
          <w:tcPr>
            <w:tcW w:w="1276"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0,000956</w:t>
            </w:r>
          </w:p>
        </w:tc>
        <w:tc>
          <w:tcPr>
            <w:tcW w:w="3969" w:type="dxa"/>
            <w:tcBorders>
              <w:top w:val="single" w:sz="4" w:space="0" w:color="auto"/>
              <w:left w:val="single" w:sz="4" w:space="0" w:color="auto"/>
              <w:bottom w:val="single" w:sz="4" w:space="0" w:color="auto"/>
              <w:right w:val="single" w:sz="4" w:space="0" w:color="auto"/>
            </w:tcBorders>
            <w:noWrap/>
            <w:vAlign w:val="center"/>
          </w:tcPr>
          <w:p w:rsidR="00987D95" w:rsidRPr="009A4896" w:rsidRDefault="00987D95" w:rsidP="0080193C">
            <w:pPr>
              <w:spacing w:after="0"/>
              <w:rPr>
                <w:rFonts w:ascii="Times New Roman" w:hAnsi="Times New Roman" w:cs="Times New Roman"/>
                <w:color w:val="000000"/>
                <w:sz w:val="24"/>
                <w:szCs w:val="24"/>
              </w:rPr>
            </w:pPr>
            <w:r w:rsidRPr="009A4896">
              <w:rPr>
                <w:rFonts w:ascii="Times New Roman" w:hAnsi="Times New Roman" w:cs="Times New Roman"/>
                <w:sz w:val="24"/>
                <w:szCs w:val="24"/>
              </w:rPr>
              <w:t>Трубы стальные сварные водогазопроводные с резьбой черные обыкновенные (неоцинкованные), диаметр условного прохода 25 мм, толщина стенки 3,2 мм – 1,28 м</w:t>
            </w:r>
          </w:p>
        </w:tc>
      </w:tr>
      <w:tr w:rsidR="00987D95" w:rsidRPr="009A4896" w:rsidTr="00987D95">
        <w:trPr>
          <w:trHeight w:val="300"/>
        </w:trPr>
        <w:tc>
          <w:tcPr>
            <w:tcW w:w="710"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90</w:t>
            </w:r>
          </w:p>
        </w:tc>
        <w:tc>
          <w:tcPr>
            <w:tcW w:w="2977"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Огнезащитное уплотнение пустот кабельных проходок</w:t>
            </w:r>
          </w:p>
        </w:tc>
        <w:tc>
          <w:tcPr>
            <w:tcW w:w="992"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м3</w:t>
            </w:r>
          </w:p>
        </w:tc>
        <w:tc>
          <w:tcPr>
            <w:tcW w:w="1276"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0,0002</w:t>
            </w:r>
          </w:p>
        </w:tc>
        <w:tc>
          <w:tcPr>
            <w:tcW w:w="3969" w:type="dxa"/>
            <w:tcBorders>
              <w:top w:val="single" w:sz="4" w:space="0" w:color="auto"/>
              <w:left w:val="single" w:sz="4" w:space="0" w:color="auto"/>
              <w:bottom w:val="single" w:sz="4" w:space="0" w:color="auto"/>
              <w:right w:val="single" w:sz="4" w:space="0" w:color="auto"/>
            </w:tcBorders>
            <w:noWrap/>
            <w:vAlign w:val="center"/>
          </w:tcPr>
          <w:p w:rsidR="00987D95" w:rsidRPr="009A4896" w:rsidRDefault="00987D95" w:rsidP="0080193C">
            <w:pPr>
              <w:spacing w:after="0"/>
              <w:rPr>
                <w:rFonts w:ascii="Times New Roman" w:hAnsi="Times New Roman" w:cs="Times New Roman"/>
                <w:color w:val="000000"/>
                <w:sz w:val="24"/>
                <w:szCs w:val="24"/>
              </w:rPr>
            </w:pPr>
            <w:r w:rsidRPr="009A4896">
              <w:rPr>
                <w:rFonts w:ascii="Times New Roman" w:hAnsi="Times New Roman" w:cs="Times New Roman"/>
                <w:sz w:val="24"/>
                <w:szCs w:val="24"/>
              </w:rPr>
              <w:t>Герметик огнезащитный терморасширяющийся с огнестойкостью до 2 часов, 310 мл – 1 шт</w:t>
            </w:r>
          </w:p>
        </w:tc>
      </w:tr>
      <w:tr w:rsidR="00987D95" w:rsidRPr="009A4896" w:rsidTr="00987D95">
        <w:trPr>
          <w:trHeight w:val="300"/>
        </w:trPr>
        <w:tc>
          <w:tcPr>
            <w:tcW w:w="9924" w:type="dxa"/>
            <w:gridSpan w:val="5"/>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i/>
                <w:color w:val="000000"/>
                <w:sz w:val="24"/>
                <w:szCs w:val="24"/>
              </w:rPr>
            </w:pPr>
            <w:r w:rsidRPr="009A4896">
              <w:rPr>
                <w:rFonts w:ascii="Times New Roman" w:hAnsi="Times New Roman" w:cs="Times New Roman"/>
                <w:i/>
                <w:color w:val="000000"/>
                <w:sz w:val="24"/>
                <w:szCs w:val="24"/>
              </w:rPr>
              <w:t>Электрооборудование</w:t>
            </w:r>
          </w:p>
        </w:tc>
      </w:tr>
      <w:tr w:rsidR="00987D95" w:rsidRPr="009A4896" w:rsidTr="00987D95">
        <w:trPr>
          <w:trHeight w:val="300"/>
        </w:trPr>
        <w:tc>
          <w:tcPr>
            <w:tcW w:w="710"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91</w:t>
            </w:r>
          </w:p>
        </w:tc>
        <w:tc>
          <w:tcPr>
            <w:tcW w:w="2977"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987D95">
            <w:pPr>
              <w:spacing w:after="0"/>
              <w:rPr>
                <w:rFonts w:ascii="Times New Roman" w:hAnsi="Times New Roman" w:cs="Times New Roman"/>
                <w:sz w:val="24"/>
                <w:szCs w:val="24"/>
              </w:rPr>
            </w:pPr>
            <w:r w:rsidRPr="009A4896">
              <w:rPr>
                <w:rFonts w:ascii="Times New Roman" w:hAnsi="Times New Roman" w:cs="Times New Roman"/>
                <w:sz w:val="24"/>
                <w:szCs w:val="24"/>
              </w:rPr>
              <w:t>Установка выключателей одноклавишных</w:t>
            </w:r>
          </w:p>
        </w:tc>
        <w:tc>
          <w:tcPr>
            <w:tcW w:w="992"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шт</w:t>
            </w:r>
          </w:p>
        </w:tc>
        <w:tc>
          <w:tcPr>
            <w:tcW w:w="1276"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1</w:t>
            </w:r>
          </w:p>
        </w:tc>
        <w:tc>
          <w:tcPr>
            <w:tcW w:w="3969" w:type="dxa"/>
            <w:tcBorders>
              <w:top w:val="single" w:sz="4" w:space="0" w:color="auto"/>
              <w:left w:val="single" w:sz="4" w:space="0" w:color="auto"/>
              <w:bottom w:val="single" w:sz="4" w:space="0" w:color="auto"/>
              <w:right w:val="single" w:sz="4" w:space="0" w:color="auto"/>
            </w:tcBorders>
            <w:noWrap/>
            <w:vAlign w:val="center"/>
          </w:tcPr>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Выключатель для скрытой проводки одноклавишный – 1 шт</w:t>
            </w:r>
          </w:p>
          <w:p w:rsidR="00987D95" w:rsidRPr="009A4896" w:rsidRDefault="00987D95" w:rsidP="0080193C">
            <w:pPr>
              <w:spacing w:after="0"/>
              <w:rPr>
                <w:rFonts w:ascii="Times New Roman" w:hAnsi="Times New Roman" w:cs="Times New Roman"/>
                <w:color w:val="000000"/>
                <w:sz w:val="24"/>
                <w:szCs w:val="24"/>
              </w:rPr>
            </w:pPr>
            <w:r w:rsidRPr="009A4896">
              <w:rPr>
                <w:rFonts w:ascii="Times New Roman" w:hAnsi="Times New Roman" w:cs="Times New Roman"/>
                <w:sz w:val="24"/>
                <w:szCs w:val="24"/>
              </w:rPr>
              <w:t>Коробки установочные КУВ – 1 шт</w:t>
            </w:r>
          </w:p>
        </w:tc>
      </w:tr>
      <w:tr w:rsidR="00987D95" w:rsidRPr="009A4896" w:rsidTr="00987D95">
        <w:trPr>
          <w:trHeight w:val="300"/>
        </w:trPr>
        <w:tc>
          <w:tcPr>
            <w:tcW w:w="710"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92</w:t>
            </w:r>
          </w:p>
        </w:tc>
        <w:tc>
          <w:tcPr>
            <w:tcW w:w="2977"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Установка выключателей  двухклавишных</w:t>
            </w:r>
          </w:p>
        </w:tc>
        <w:tc>
          <w:tcPr>
            <w:tcW w:w="992"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шт</w:t>
            </w:r>
          </w:p>
        </w:tc>
        <w:tc>
          <w:tcPr>
            <w:tcW w:w="1276"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1</w:t>
            </w:r>
          </w:p>
        </w:tc>
        <w:tc>
          <w:tcPr>
            <w:tcW w:w="3969" w:type="dxa"/>
            <w:tcBorders>
              <w:top w:val="single" w:sz="4" w:space="0" w:color="auto"/>
              <w:left w:val="single" w:sz="4" w:space="0" w:color="auto"/>
              <w:bottom w:val="single" w:sz="4" w:space="0" w:color="auto"/>
              <w:right w:val="single" w:sz="4" w:space="0" w:color="auto"/>
            </w:tcBorders>
            <w:noWrap/>
            <w:vAlign w:val="center"/>
          </w:tcPr>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Коробки установочные КУВ – 1 шт</w:t>
            </w:r>
          </w:p>
          <w:p w:rsidR="00987D95" w:rsidRPr="009A4896" w:rsidRDefault="00987D95" w:rsidP="0080193C">
            <w:pPr>
              <w:spacing w:after="0"/>
              <w:rPr>
                <w:rFonts w:ascii="Times New Roman" w:hAnsi="Times New Roman" w:cs="Times New Roman"/>
                <w:color w:val="000000"/>
                <w:sz w:val="24"/>
                <w:szCs w:val="24"/>
              </w:rPr>
            </w:pPr>
            <w:r w:rsidRPr="009A4896">
              <w:rPr>
                <w:rFonts w:ascii="Times New Roman" w:hAnsi="Times New Roman" w:cs="Times New Roman"/>
                <w:sz w:val="24"/>
                <w:szCs w:val="24"/>
              </w:rPr>
              <w:t>Выключатель для скрытой проводки двухклавишный – 1 шт</w:t>
            </w:r>
          </w:p>
        </w:tc>
      </w:tr>
      <w:tr w:rsidR="00987D95" w:rsidRPr="009A4896" w:rsidTr="00987D95">
        <w:trPr>
          <w:trHeight w:val="300"/>
        </w:trPr>
        <w:tc>
          <w:tcPr>
            <w:tcW w:w="710"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93</w:t>
            </w:r>
          </w:p>
        </w:tc>
        <w:tc>
          <w:tcPr>
            <w:tcW w:w="2977"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987D95">
            <w:pPr>
              <w:spacing w:after="0"/>
              <w:rPr>
                <w:rFonts w:ascii="Times New Roman" w:hAnsi="Times New Roman" w:cs="Times New Roman"/>
                <w:sz w:val="24"/>
                <w:szCs w:val="24"/>
              </w:rPr>
            </w:pPr>
            <w:r w:rsidRPr="009A4896">
              <w:rPr>
                <w:rFonts w:ascii="Times New Roman" w:hAnsi="Times New Roman" w:cs="Times New Roman"/>
                <w:sz w:val="24"/>
                <w:szCs w:val="24"/>
              </w:rPr>
              <w:t>Монтаж розеток</w:t>
            </w:r>
          </w:p>
        </w:tc>
        <w:tc>
          <w:tcPr>
            <w:tcW w:w="992"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шт</w:t>
            </w:r>
          </w:p>
        </w:tc>
        <w:tc>
          <w:tcPr>
            <w:tcW w:w="1276"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4</w:t>
            </w:r>
          </w:p>
        </w:tc>
        <w:tc>
          <w:tcPr>
            <w:tcW w:w="3969" w:type="dxa"/>
            <w:tcBorders>
              <w:top w:val="single" w:sz="4" w:space="0" w:color="auto"/>
              <w:left w:val="single" w:sz="4" w:space="0" w:color="auto"/>
              <w:bottom w:val="single" w:sz="4" w:space="0" w:color="auto"/>
              <w:right w:val="single" w:sz="4" w:space="0" w:color="auto"/>
            </w:tcBorders>
            <w:noWrap/>
            <w:vAlign w:val="center"/>
          </w:tcPr>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Розетка скрытой проводки двухгнездная – 4 шт</w:t>
            </w:r>
          </w:p>
          <w:p w:rsidR="00987D95" w:rsidRPr="009A4896" w:rsidRDefault="00987D95" w:rsidP="0080193C">
            <w:pPr>
              <w:spacing w:after="0"/>
              <w:rPr>
                <w:rFonts w:ascii="Times New Roman" w:hAnsi="Times New Roman" w:cs="Times New Roman"/>
                <w:color w:val="000000"/>
                <w:sz w:val="24"/>
                <w:szCs w:val="24"/>
              </w:rPr>
            </w:pPr>
            <w:r w:rsidRPr="009A4896">
              <w:rPr>
                <w:rFonts w:ascii="Times New Roman" w:hAnsi="Times New Roman" w:cs="Times New Roman"/>
                <w:sz w:val="24"/>
                <w:szCs w:val="24"/>
              </w:rPr>
              <w:t>Коробки установочные КУВ – 4 шт</w:t>
            </w:r>
          </w:p>
        </w:tc>
      </w:tr>
      <w:tr w:rsidR="00987D95" w:rsidRPr="009A4896" w:rsidTr="00987D95">
        <w:trPr>
          <w:trHeight w:val="300"/>
        </w:trPr>
        <w:tc>
          <w:tcPr>
            <w:tcW w:w="710"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94</w:t>
            </w:r>
          </w:p>
        </w:tc>
        <w:tc>
          <w:tcPr>
            <w:tcW w:w="2977"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 xml:space="preserve">Установка однополюсных выключателей автоматических в готовый смонтированный щит </w:t>
            </w:r>
          </w:p>
        </w:tc>
        <w:tc>
          <w:tcPr>
            <w:tcW w:w="992"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шт</w:t>
            </w:r>
          </w:p>
        </w:tc>
        <w:tc>
          <w:tcPr>
            <w:tcW w:w="1276"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2</w:t>
            </w:r>
          </w:p>
        </w:tc>
        <w:tc>
          <w:tcPr>
            <w:tcW w:w="3969" w:type="dxa"/>
            <w:tcBorders>
              <w:top w:val="single" w:sz="4" w:space="0" w:color="auto"/>
              <w:left w:val="single" w:sz="4" w:space="0" w:color="auto"/>
              <w:bottom w:val="single" w:sz="4" w:space="0" w:color="auto"/>
              <w:right w:val="single" w:sz="4" w:space="0" w:color="auto"/>
            </w:tcBorders>
            <w:noWrap/>
            <w:vAlign w:val="center"/>
          </w:tcPr>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Выключатели автоматические: "Legrand" серии DX-Standart 1Р 10А (или эквивалент) – 1 шт</w:t>
            </w:r>
          </w:p>
          <w:p w:rsidR="00987D95" w:rsidRPr="009A4896" w:rsidRDefault="00987D95" w:rsidP="0080193C">
            <w:pPr>
              <w:spacing w:after="0"/>
              <w:rPr>
                <w:rFonts w:ascii="Times New Roman" w:hAnsi="Times New Roman" w:cs="Times New Roman"/>
                <w:color w:val="000000"/>
                <w:sz w:val="24"/>
                <w:szCs w:val="24"/>
              </w:rPr>
            </w:pPr>
            <w:r w:rsidRPr="009A4896">
              <w:rPr>
                <w:rFonts w:ascii="Times New Roman" w:hAnsi="Times New Roman" w:cs="Times New Roman"/>
                <w:sz w:val="24"/>
                <w:szCs w:val="24"/>
              </w:rPr>
              <w:t>Выключатели автоматические: "Legrand" серии DX-Standart 1Р 16А (или эквивалент) – 1 шт</w:t>
            </w:r>
          </w:p>
        </w:tc>
      </w:tr>
      <w:tr w:rsidR="00987D95" w:rsidRPr="009A4896" w:rsidTr="00987D95">
        <w:trPr>
          <w:trHeight w:val="300"/>
        </w:trPr>
        <w:tc>
          <w:tcPr>
            <w:tcW w:w="9924" w:type="dxa"/>
            <w:gridSpan w:val="5"/>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sz w:val="24"/>
                <w:szCs w:val="24"/>
              </w:rPr>
            </w:pPr>
            <w:r w:rsidRPr="009A4896">
              <w:rPr>
                <w:rFonts w:ascii="Times New Roman" w:hAnsi="Times New Roman" w:cs="Times New Roman"/>
                <w:i/>
                <w:color w:val="000000"/>
                <w:sz w:val="24"/>
                <w:szCs w:val="24"/>
              </w:rPr>
              <w:t>Освещение</w:t>
            </w:r>
          </w:p>
        </w:tc>
      </w:tr>
      <w:tr w:rsidR="00987D95" w:rsidRPr="009A4896" w:rsidTr="00987D95">
        <w:trPr>
          <w:trHeight w:val="300"/>
        </w:trPr>
        <w:tc>
          <w:tcPr>
            <w:tcW w:w="710"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95</w:t>
            </w:r>
          </w:p>
        </w:tc>
        <w:tc>
          <w:tcPr>
            <w:tcW w:w="2977"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Устройство монтажных отверстий в потолках реечных алюминиевых</w:t>
            </w:r>
          </w:p>
        </w:tc>
        <w:tc>
          <w:tcPr>
            <w:tcW w:w="992"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отв.</w:t>
            </w:r>
          </w:p>
        </w:tc>
        <w:tc>
          <w:tcPr>
            <w:tcW w:w="1276"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2</w:t>
            </w:r>
          </w:p>
        </w:tc>
        <w:tc>
          <w:tcPr>
            <w:tcW w:w="3969" w:type="dxa"/>
            <w:tcBorders>
              <w:top w:val="single" w:sz="4" w:space="0" w:color="auto"/>
              <w:left w:val="single" w:sz="4" w:space="0" w:color="auto"/>
              <w:bottom w:val="single" w:sz="4" w:space="0" w:color="auto"/>
              <w:right w:val="single" w:sz="4" w:space="0" w:color="auto"/>
            </w:tcBorders>
            <w:noWrap/>
            <w:vAlign w:val="center"/>
          </w:tcPr>
          <w:p w:rsidR="00987D95" w:rsidRPr="009A4896" w:rsidRDefault="00987D95" w:rsidP="0080193C">
            <w:pPr>
              <w:spacing w:after="0"/>
              <w:rPr>
                <w:rFonts w:ascii="Times New Roman" w:hAnsi="Times New Roman" w:cs="Times New Roman"/>
                <w:color w:val="000000"/>
                <w:sz w:val="24"/>
                <w:szCs w:val="24"/>
              </w:rPr>
            </w:pPr>
          </w:p>
        </w:tc>
      </w:tr>
      <w:tr w:rsidR="00987D95" w:rsidRPr="009A4896" w:rsidTr="00987D95">
        <w:trPr>
          <w:trHeight w:val="300"/>
        </w:trPr>
        <w:tc>
          <w:tcPr>
            <w:tcW w:w="710"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96</w:t>
            </w:r>
          </w:p>
        </w:tc>
        <w:tc>
          <w:tcPr>
            <w:tcW w:w="2977"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987D95">
            <w:pPr>
              <w:spacing w:after="0"/>
              <w:rPr>
                <w:rFonts w:ascii="Times New Roman" w:hAnsi="Times New Roman" w:cs="Times New Roman"/>
                <w:sz w:val="24"/>
                <w:szCs w:val="24"/>
              </w:rPr>
            </w:pPr>
            <w:r w:rsidRPr="009A4896">
              <w:rPr>
                <w:rFonts w:ascii="Times New Roman" w:hAnsi="Times New Roman" w:cs="Times New Roman"/>
                <w:sz w:val="24"/>
                <w:szCs w:val="24"/>
              </w:rPr>
              <w:t>Монтаж светильников точечных</w:t>
            </w:r>
          </w:p>
        </w:tc>
        <w:tc>
          <w:tcPr>
            <w:tcW w:w="992"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шт</w:t>
            </w:r>
          </w:p>
        </w:tc>
        <w:tc>
          <w:tcPr>
            <w:tcW w:w="1276"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2</w:t>
            </w:r>
          </w:p>
        </w:tc>
        <w:tc>
          <w:tcPr>
            <w:tcW w:w="3969" w:type="dxa"/>
            <w:tcBorders>
              <w:top w:val="single" w:sz="4" w:space="0" w:color="auto"/>
              <w:left w:val="single" w:sz="4" w:space="0" w:color="auto"/>
              <w:bottom w:val="single" w:sz="4" w:space="0" w:color="auto"/>
              <w:right w:val="single" w:sz="4" w:space="0" w:color="auto"/>
            </w:tcBorders>
            <w:noWrap/>
            <w:vAlign w:val="center"/>
          </w:tcPr>
          <w:p w:rsidR="00987D95" w:rsidRPr="009A4896" w:rsidRDefault="00987D95" w:rsidP="0080193C">
            <w:pPr>
              <w:spacing w:after="0"/>
              <w:rPr>
                <w:rFonts w:ascii="Times New Roman" w:hAnsi="Times New Roman" w:cs="Times New Roman"/>
                <w:color w:val="000000"/>
                <w:sz w:val="24"/>
                <w:szCs w:val="24"/>
              </w:rPr>
            </w:pPr>
            <w:r w:rsidRPr="009A4896">
              <w:rPr>
                <w:rFonts w:ascii="Times New Roman" w:hAnsi="Times New Roman" w:cs="Times New Roman"/>
                <w:sz w:val="24"/>
                <w:szCs w:val="24"/>
              </w:rPr>
              <w:t>Светильники точечные светодиодные  световой поток не менее 360 Лм, степень защиты IP 54 – 2 шт</w:t>
            </w:r>
          </w:p>
        </w:tc>
      </w:tr>
      <w:tr w:rsidR="00987D95" w:rsidRPr="009A4896" w:rsidTr="00987D95">
        <w:trPr>
          <w:trHeight w:val="300"/>
        </w:trPr>
        <w:tc>
          <w:tcPr>
            <w:tcW w:w="710"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97</w:t>
            </w:r>
          </w:p>
        </w:tc>
        <w:tc>
          <w:tcPr>
            <w:tcW w:w="2977"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Монтаж светильников (отдельно устанавливаемый на штырях с количеством ламп в светильнике до 4)</w:t>
            </w:r>
          </w:p>
        </w:tc>
        <w:tc>
          <w:tcPr>
            <w:tcW w:w="992"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шт</w:t>
            </w:r>
          </w:p>
        </w:tc>
        <w:tc>
          <w:tcPr>
            <w:tcW w:w="1276"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2</w:t>
            </w:r>
          </w:p>
        </w:tc>
        <w:tc>
          <w:tcPr>
            <w:tcW w:w="3969" w:type="dxa"/>
            <w:tcBorders>
              <w:top w:val="single" w:sz="4" w:space="0" w:color="auto"/>
              <w:left w:val="single" w:sz="4" w:space="0" w:color="auto"/>
              <w:bottom w:val="single" w:sz="4" w:space="0" w:color="auto"/>
              <w:right w:val="single" w:sz="4" w:space="0" w:color="auto"/>
            </w:tcBorders>
            <w:noWrap/>
            <w:vAlign w:val="center"/>
          </w:tcPr>
          <w:p w:rsidR="00987D95" w:rsidRPr="009A4896" w:rsidRDefault="00987D95" w:rsidP="0080193C">
            <w:pPr>
              <w:spacing w:after="0"/>
              <w:rPr>
                <w:rFonts w:ascii="Times New Roman" w:hAnsi="Times New Roman" w:cs="Times New Roman"/>
                <w:color w:val="000000"/>
                <w:sz w:val="24"/>
                <w:szCs w:val="24"/>
              </w:rPr>
            </w:pPr>
            <w:r w:rsidRPr="009A4896">
              <w:rPr>
                <w:rFonts w:ascii="Times New Roman" w:hAnsi="Times New Roman" w:cs="Times New Roman"/>
                <w:sz w:val="24"/>
                <w:szCs w:val="24"/>
              </w:rPr>
              <w:t>Светильники светодиодные встраиваемые/накладные для общего освещения, мощность не более 32 Вт, световой поток не менее 3200 Лм, размер 595х595х40 мм, степень защиты IP 41 – 2 шт</w:t>
            </w:r>
          </w:p>
        </w:tc>
      </w:tr>
      <w:tr w:rsidR="00987D95" w:rsidRPr="009A4896" w:rsidTr="00987D95">
        <w:trPr>
          <w:trHeight w:val="300"/>
        </w:trPr>
        <w:tc>
          <w:tcPr>
            <w:tcW w:w="710"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98</w:t>
            </w:r>
          </w:p>
        </w:tc>
        <w:tc>
          <w:tcPr>
            <w:tcW w:w="2977"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Монтаж светильников настенных одноламповых</w:t>
            </w:r>
          </w:p>
        </w:tc>
        <w:tc>
          <w:tcPr>
            <w:tcW w:w="992"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шт</w:t>
            </w:r>
          </w:p>
        </w:tc>
        <w:tc>
          <w:tcPr>
            <w:tcW w:w="1276"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1</w:t>
            </w:r>
          </w:p>
        </w:tc>
        <w:tc>
          <w:tcPr>
            <w:tcW w:w="3969" w:type="dxa"/>
            <w:tcBorders>
              <w:top w:val="single" w:sz="4" w:space="0" w:color="auto"/>
              <w:left w:val="single" w:sz="4" w:space="0" w:color="auto"/>
              <w:bottom w:val="single" w:sz="4" w:space="0" w:color="auto"/>
              <w:right w:val="single" w:sz="4" w:space="0" w:color="auto"/>
            </w:tcBorders>
            <w:noWrap/>
            <w:vAlign w:val="center"/>
          </w:tcPr>
          <w:p w:rsidR="00987D95" w:rsidRPr="009A4896" w:rsidRDefault="00987D95" w:rsidP="0080193C">
            <w:pPr>
              <w:spacing w:after="0"/>
              <w:rPr>
                <w:rFonts w:ascii="Times New Roman" w:hAnsi="Times New Roman" w:cs="Times New Roman"/>
                <w:color w:val="000000"/>
                <w:sz w:val="24"/>
                <w:szCs w:val="24"/>
              </w:rPr>
            </w:pPr>
            <w:r w:rsidRPr="009A4896">
              <w:rPr>
                <w:rFonts w:ascii="Times New Roman" w:hAnsi="Times New Roman" w:cs="Times New Roman"/>
                <w:sz w:val="24"/>
                <w:szCs w:val="24"/>
              </w:rPr>
              <w:t>Светильники светодиодные настенные для общего освещения, мощность не более 16 Вт, световой поток не менее 1500 Лм, степень защиты IP 20 – 1 шт</w:t>
            </w:r>
          </w:p>
        </w:tc>
      </w:tr>
      <w:tr w:rsidR="00987D95" w:rsidRPr="009A4896" w:rsidTr="00987D95">
        <w:trPr>
          <w:trHeight w:val="300"/>
        </w:trPr>
        <w:tc>
          <w:tcPr>
            <w:tcW w:w="9924" w:type="dxa"/>
            <w:gridSpan w:val="5"/>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sz w:val="24"/>
                <w:szCs w:val="24"/>
              </w:rPr>
            </w:pPr>
            <w:r w:rsidRPr="009A4896">
              <w:rPr>
                <w:rFonts w:ascii="Times New Roman" w:hAnsi="Times New Roman" w:cs="Times New Roman"/>
                <w:i/>
                <w:color w:val="000000"/>
                <w:sz w:val="24"/>
                <w:szCs w:val="24"/>
              </w:rPr>
              <w:t>Монтаж оборудования</w:t>
            </w:r>
          </w:p>
        </w:tc>
      </w:tr>
      <w:tr w:rsidR="00987D95" w:rsidRPr="009A4896" w:rsidTr="00987D95">
        <w:trPr>
          <w:trHeight w:val="300"/>
        </w:trPr>
        <w:tc>
          <w:tcPr>
            <w:tcW w:w="710"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99</w:t>
            </w:r>
          </w:p>
        </w:tc>
        <w:tc>
          <w:tcPr>
            <w:tcW w:w="2977"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987D95">
            <w:pPr>
              <w:spacing w:after="0"/>
              <w:rPr>
                <w:rFonts w:ascii="Times New Roman" w:hAnsi="Times New Roman" w:cs="Times New Roman"/>
                <w:sz w:val="24"/>
                <w:szCs w:val="24"/>
              </w:rPr>
            </w:pPr>
            <w:r w:rsidRPr="009A4896">
              <w:rPr>
                <w:rFonts w:ascii="Times New Roman" w:hAnsi="Times New Roman" w:cs="Times New Roman"/>
                <w:sz w:val="24"/>
                <w:szCs w:val="24"/>
              </w:rPr>
              <w:t>Монтаж извещателей ПС автоматических</w:t>
            </w:r>
          </w:p>
        </w:tc>
        <w:tc>
          <w:tcPr>
            <w:tcW w:w="992"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шт</w:t>
            </w:r>
          </w:p>
        </w:tc>
        <w:tc>
          <w:tcPr>
            <w:tcW w:w="1276"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4</w:t>
            </w:r>
          </w:p>
        </w:tc>
        <w:tc>
          <w:tcPr>
            <w:tcW w:w="3969" w:type="dxa"/>
            <w:tcBorders>
              <w:top w:val="single" w:sz="4" w:space="0" w:color="auto"/>
              <w:left w:val="single" w:sz="4" w:space="0" w:color="auto"/>
              <w:bottom w:val="single" w:sz="4" w:space="0" w:color="auto"/>
              <w:right w:val="single" w:sz="4" w:space="0" w:color="auto"/>
            </w:tcBorders>
            <w:noWrap/>
            <w:vAlign w:val="center"/>
          </w:tcPr>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Датчик ОПС (ранее снятые) – 4 шт</w:t>
            </w:r>
          </w:p>
        </w:tc>
      </w:tr>
      <w:tr w:rsidR="00987D95" w:rsidRPr="009A4896" w:rsidTr="00987D95">
        <w:trPr>
          <w:trHeight w:val="300"/>
        </w:trPr>
        <w:tc>
          <w:tcPr>
            <w:tcW w:w="9924" w:type="dxa"/>
            <w:gridSpan w:val="5"/>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sz w:val="24"/>
                <w:szCs w:val="24"/>
              </w:rPr>
            </w:pPr>
            <w:r w:rsidRPr="009A4896">
              <w:rPr>
                <w:rFonts w:ascii="Times New Roman" w:hAnsi="Times New Roman" w:cs="Times New Roman"/>
                <w:b/>
                <w:i/>
                <w:color w:val="000000"/>
                <w:sz w:val="24"/>
                <w:szCs w:val="24"/>
              </w:rPr>
              <w:t>№9 Слаботочные сети</w:t>
            </w:r>
          </w:p>
        </w:tc>
      </w:tr>
      <w:tr w:rsidR="00987D95" w:rsidRPr="009A4896" w:rsidTr="00987D95">
        <w:trPr>
          <w:trHeight w:val="300"/>
        </w:trPr>
        <w:tc>
          <w:tcPr>
            <w:tcW w:w="9924" w:type="dxa"/>
            <w:gridSpan w:val="5"/>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b/>
                <w:i/>
                <w:color w:val="000000"/>
                <w:sz w:val="24"/>
                <w:szCs w:val="24"/>
              </w:rPr>
            </w:pPr>
            <w:r w:rsidRPr="009A4896">
              <w:rPr>
                <w:rFonts w:ascii="Times New Roman" w:hAnsi="Times New Roman" w:cs="Times New Roman"/>
                <w:i/>
                <w:color w:val="000000"/>
                <w:sz w:val="24"/>
                <w:szCs w:val="24"/>
              </w:rPr>
              <w:t>Гофрированная труба</w:t>
            </w:r>
          </w:p>
        </w:tc>
      </w:tr>
      <w:tr w:rsidR="00987D95" w:rsidRPr="009A4896" w:rsidTr="00987D95">
        <w:trPr>
          <w:trHeight w:val="300"/>
        </w:trPr>
        <w:tc>
          <w:tcPr>
            <w:tcW w:w="710"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100</w:t>
            </w:r>
          </w:p>
        </w:tc>
        <w:tc>
          <w:tcPr>
            <w:tcW w:w="2977"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Прокладка труб гофрированных ПВХ для защиты проводов и кабелей</w:t>
            </w:r>
          </w:p>
        </w:tc>
        <w:tc>
          <w:tcPr>
            <w:tcW w:w="992"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м</w:t>
            </w:r>
          </w:p>
        </w:tc>
        <w:tc>
          <w:tcPr>
            <w:tcW w:w="1276"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88,8</w:t>
            </w:r>
          </w:p>
        </w:tc>
        <w:tc>
          <w:tcPr>
            <w:tcW w:w="3969" w:type="dxa"/>
            <w:tcBorders>
              <w:top w:val="single" w:sz="4" w:space="0" w:color="auto"/>
              <w:left w:val="single" w:sz="4" w:space="0" w:color="auto"/>
              <w:bottom w:val="single" w:sz="4" w:space="0" w:color="auto"/>
              <w:right w:val="single" w:sz="4" w:space="0" w:color="auto"/>
            </w:tcBorders>
            <w:noWrap/>
            <w:vAlign w:val="center"/>
          </w:tcPr>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Клипса для крепежа гофротрубы, диаметром 16 мм – 155 шт</w:t>
            </w:r>
          </w:p>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Трубы гибкие гофрированные из самозатухающего ПВХ-пластиката (ГОСТ Р 50827-95) легкого типа, со стальной протяжкой (зондом), наружным диаметром 16 мм – 89,8656 м</w:t>
            </w:r>
          </w:p>
        </w:tc>
      </w:tr>
      <w:tr w:rsidR="00987D95" w:rsidRPr="009A4896" w:rsidTr="00987D95">
        <w:trPr>
          <w:trHeight w:val="300"/>
        </w:trPr>
        <w:tc>
          <w:tcPr>
            <w:tcW w:w="9924" w:type="dxa"/>
            <w:gridSpan w:val="5"/>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sz w:val="24"/>
                <w:szCs w:val="24"/>
              </w:rPr>
            </w:pPr>
            <w:r w:rsidRPr="009A4896">
              <w:rPr>
                <w:rFonts w:ascii="Times New Roman" w:hAnsi="Times New Roman" w:cs="Times New Roman"/>
                <w:i/>
                <w:color w:val="000000"/>
                <w:sz w:val="24"/>
                <w:szCs w:val="24"/>
              </w:rPr>
              <w:t xml:space="preserve">Кабельная трасса </w:t>
            </w:r>
          </w:p>
        </w:tc>
      </w:tr>
      <w:tr w:rsidR="00987D95" w:rsidRPr="009A4896" w:rsidTr="00987D95">
        <w:trPr>
          <w:trHeight w:val="300"/>
        </w:trPr>
        <w:tc>
          <w:tcPr>
            <w:tcW w:w="710"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101</w:t>
            </w:r>
          </w:p>
        </w:tc>
        <w:tc>
          <w:tcPr>
            <w:tcW w:w="2977"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Затягивание провода в проложенные трубы, суммарное сечение до 2,5 мм2</w:t>
            </w:r>
          </w:p>
        </w:tc>
        <w:tc>
          <w:tcPr>
            <w:tcW w:w="992"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м</w:t>
            </w:r>
          </w:p>
        </w:tc>
        <w:tc>
          <w:tcPr>
            <w:tcW w:w="1276"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184,4</w:t>
            </w:r>
          </w:p>
        </w:tc>
        <w:tc>
          <w:tcPr>
            <w:tcW w:w="3969" w:type="dxa"/>
            <w:tcBorders>
              <w:top w:val="single" w:sz="4" w:space="0" w:color="auto"/>
              <w:left w:val="single" w:sz="4" w:space="0" w:color="auto"/>
              <w:bottom w:val="single" w:sz="4" w:space="0" w:color="auto"/>
              <w:right w:val="single" w:sz="4" w:space="0" w:color="auto"/>
            </w:tcBorders>
            <w:noWrap/>
            <w:vAlign w:val="center"/>
          </w:tcPr>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Кабели UTP-5E витая пара – 188,088 м</w:t>
            </w:r>
          </w:p>
        </w:tc>
      </w:tr>
      <w:tr w:rsidR="00987D95" w:rsidRPr="009A4896" w:rsidTr="00987D95">
        <w:trPr>
          <w:trHeight w:val="300"/>
        </w:trPr>
        <w:tc>
          <w:tcPr>
            <w:tcW w:w="710"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102</w:t>
            </w:r>
          </w:p>
        </w:tc>
        <w:tc>
          <w:tcPr>
            <w:tcW w:w="2977"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Включение в аппаратуру разъемов штепсельных</w:t>
            </w:r>
          </w:p>
        </w:tc>
        <w:tc>
          <w:tcPr>
            <w:tcW w:w="992"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шт</w:t>
            </w:r>
          </w:p>
        </w:tc>
        <w:tc>
          <w:tcPr>
            <w:tcW w:w="1276"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4</w:t>
            </w:r>
          </w:p>
        </w:tc>
        <w:tc>
          <w:tcPr>
            <w:tcW w:w="3969" w:type="dxa"/>
            <w:tcBorders>
              <w:top w:val="single" w:sz="4" w:space="0" w:color="auto"/>
              <w:left w:val="single" w:sz="4" w:space="0" w:color="auto"/>
              <w:bottom w:val="single" w:sz="4" w:space="0" w:color="auto"/>
              <w:right w:val="single" w:sz="4" w:space="0" w:color="auto"/>
            </w:tcBorders>
            <w:noWrap/>
            <w:vAlign w:val="center"/>
          </w:tcPr>
          <w:p w:rsidR="00987D95" w:rsidRPr="009A4896" w:rsidRDefault="00987D95" w:rsidP="0080193C">
            <w:pPr>
              <w:spacing w:after="0"/>
              <w:rPr>
                <w:rFonts w:ascii="Times New Roman" w:hAnsi="Times New Roman" w:cs="Times New Roman"/>
                <w:sz w:val="24"/>
                <w:szCs w:val="24"/>
              </w:rPr>
            </w:pPr>
          </w:p>
        </w:tc>
      </w:tr>
      <w:tr w:rsidR="00987D95" w:rsidRPr="009A4896" w:rsidTr="00987D95">
        <w:trPr>
          <w:trHeight w:val="300"/>
        </w:trPr>
        <w:tc>
          <w:tcPr>
            <w:tcW w:w="9924" w:type="dxa"/>
            <w:gridSpan w:val="5"/>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sz w:val="24"/>
                <w:szCs w:val="24"/>
              </w:rPr>
            </w:pPr>
            <w:r w:rsidRPr="009A4896">
              <w:rPr>
                <w:rFonts w:ascii="Times New Roman" w:hAnsi="Times New Roman" w:cs="Times New Roman"/>
                <w:i/>
                <w:color w:val="000000"/>
                <w:sz w:val="24"/>
                <w:szCs w:val="24"/>
              </w:rPr>
              <w:t>Установочные изделия</w:t>
            </w:r>
          </w:p>
        </w:tc>
      </w:tr>
      <w:tr w:rsidR="00987D95" w:rsidRPr="009A4896" w:rsidTr="00987D95">
        <w:trPr>
          <w:trHeight w:val="300"/>
        </w:trPr>
        <w:tc>
          <w:tcPr>
            <w:tcW w:w="710"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103</w:t>
            </w:r>
          </w:p>
        </w:tc>
        <w:tc>
          <w:tcPr>
            <w:tcW w:w="2977"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987D95">
            <w:pPr>
              <w:spacing w:after="0"/>
              <w:rPr>
                <w:rFonts w:ascii="Times New Roman" w:hAnsi="Times New Roman" w:cs="Times New Roman"/>
                <w:sz w:val="24"/>
                <w:szCs w:val="24"/>
              </w:rPr>
            </w:pPr>
            <w:r w:rsidRPr="009A4896">
              <w:rPr>
                <w:rFonts w:ascii="Times New Roman" w:hAnsi="Times New Roman" w:cs="Times New Roman"/>
                <w:sz w:val="24"/>
                <w:szCs w:val="24"/>
              </w:rPr>
              <w:t>Монтаж компьютерной розетки</w:t>
            </w:r>
          </w:p>
        </w:tc>
        <w:tc>
          <w:tcPr>
            <w:tcW w:w="992"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шт</w:t>
            </w:r>
          </w:p>
        </w:tc>
        <w:tc>
          <w:tcPr>
            <w:tcW w:w="1276"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1</w:t>
            </w:r>
          </w:p>
        </w:tc>
        <w:tc>
          <w:tcPr>
            <w:tcW w:w="3969" w:type="dxa"/>
            <w:tcBorders>
              <w:top w:val="single" w:sz="4" w:space="0" w:color="auto"/>
              <w:left w:val="single" w:sz="4" w:space="0" w:color="auto"/>
              <w:bottom w:val="single" w:sz="4" w:space="0" w:color="auto"/>
              <w:right w:val="single" w:sz="4" w:space="0" w:color="auto"/>
            </w:tcBorders>
            <w:noWrap/>
            <w:vAlign w:val="center"/>
          </w:tcPr>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 xml:space="preserve">Розетка информационная двойная белая RJ45 Кат.5е UTP с лицевой панелью. </w:t>
            </w:r>
            <w:r w:rsidRPr="009A4896">
              <w:rPr>
                <w:rFonts w:ascii="Times New Roman" w:hAnsi="Times New Roman" w:cs="Times New Roman"/>
                <w:sz w:val="24"/>
                <w:szCs w:val="24"/>
                <w:lang w:val="en-US"/>
              </w:rPr>
              <w:t>Valena</w:t>
            </w:r>
            <w:r w:rsidRPr="009A4896">
              <w:rPr>
                <w:rFonts w:ascii="Times New Roman" w:hAnsi="Times New Roman" w:cs="Times New Roman"/>
                <w:sz w:val="24"/>
                <w:szCs w:val="24"/>
              </w:rPr>
              <w:t xml:space="preserve"> </w:t>
            </w:r>
            <w:r w:rsidRPr="009A4896">
              <w:rPr>
                <w:rFonts w:ascii="Times New Roman" w:hAnsi="Times New Roman" w:cs="Times New Roman"/>
                <w:sz w:val="24"/>
                <w:szCs w:val="24"/>
                <w:lang w:val="en-US"/>
              </w:rPr>
              <w:t>LIFE</w:t>
            </w:r>
            <w:r w:rsidRPr="009A4896">
              <w:rPr>
                <w:rFonts w:ascii="Times New Roman" w:hAnsi="Times New Roman" w:cs="Times New Roman"/>
                <w:sz w:val="24"/>
                <w:szCs w:val="24"/>
              </w:rPr>
              <w:t xml:space="preserve"> 753441 </w:t>
            </w:r>
            <w:r w:rsidRPr="009A4896">
              <w:rPr>
                <w:rFonts w:ascii="Times New Roman" w:hAnsi="Times New Roman" w:cs="Times New Roman"/>
                <w:sz w:val="24"/>
                <w:szCs w:val="24"/>
                <w:lang w:val="en-US"/>
              </w:rPr>
              <w:t>Legrand</w:t>
            </w:r>
            <w:r w:rsidRPr="009A4896">
              <w:rPr>
                <w:rFonts w:ascii="Times New Roman" w:hAnsi="Times New Roman" w:cs="Times New Roman"/>
                <w:sz w:val="24"/>
                <w:szCs w:val="24"/>
              </w:rPr>
              <w:t xml:space="preserve"> (или эквивалент) – 1 шт</w:t>
            </w:r>
          </w:p>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 xml:space="preserve">Рамка </w:t>
            </w:r>
            <w:r w:rsidRPr="009A4896">
              <w:rPr>
                <w:rFonts w:ascii="Times New Roman" w:hAnsi="Times New Roman" w:cs="Times New Roman"/>
                <w:sz w:val="24"/>
                <w:szCs w:val="24"/>
                <w:lang w:val="en-US"/>
              </w:rPr>
              <w:t>Valena</w:t>
            </w:r>
            <w:r w:rsidRPr="009A4896">
              <w:rPr>
                <w:rFonts w:ascii="Times New Roman" w:hAnsi="Times New Roman" w:cs="Times New Roman"/>
                <w:sz w:val="24"/>
                <w:szCs w:val="24"/>
              </w:rPr>
              <w:t xml:space="preserve"> </w:t>
            </w:r>
            <w:r w:rsidRPr="009A4896">
              <w:rPr>
                <w:rFonts w:ascii="Times New Roman" w:hAnsi="Times New Roman" w:cs="Times New Roman"/>
                <w:sz w:val="24"/>
                <w:szCs w:val="24"/>
                <w:lang w:val="en-US"/>
              </w:rPr>
              <w:t>LIFE</w:t>
            </w:r>
            <w:r w:rsidRPr="009A4896">
              <w:rPr>
                <w:rFonts w:ascii="Times New Roman" w:hAnsi="Times New Roman" w:cs="Times New Roman"/>
                <w:sz w:val="24"/>
                <w:szCs w:val="24"/>
              </w:rPr>
              <w:t xml:space="preserve"> Рамка 1 пост белый 754007 </w:t>
            </w:r>
            <w:r w:rsidRPr="009A4896">
              <w:rPr>
                <w:rFonts w:ascii="Times New Roman" w:hAnsi="Times New Roman" w:cs="Times New Roman"/>
                <w:sz w:val="24"/>
                <w:szCs w:val="24"/>
                <w:lang w:val="en-US"/>
              </w:rPr>
              <w:t>Legrand</w:t>
            </w:r>
            <w:r w:rsidRPr="009A4896">
              <w:rPr>
                <w:rFonts w:ascii="Times New Roman" w:hAnsi="Times New Roman" w:cs="Times New Roman"/>
                <w:sz w:val="24"/>
                <w:szCs w:val="24"/>
              </w:rPr>
              <w:t xml:space="preserve"> (или эквивалент) – 1 шт</w:t>
            </w:r>
          </w:p>
        </w:tc>
      </w:tr>
      <w:tr w:rsidR="00987D95" w:rsidRPr="009A4896" w:rsidTr="00987D95">
        <w:trPr>
          <w:trHeight w:val="300"/>
        </w:trPr>
        <w:tc>
          <w:tcPr>
            <w:tcW w:w="9924" w:type="dxa"/>
            <w:gridSpan w:val="5"/>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sz w:val="24"/>
                <w:szCs w:val="24"/>
              </w:rPr>
            </w:pPr>
            <w:r w:rsidRPr="009A4896">
              <w:rPr>
                <w:rFonts w:ascii="Times New Roman" w:hAnsi="Times New Roman" w:cs="Times New Roman"/>
                <w:b/>
                <w:i/>
                <w:color w:val="000000"/>
                <w:sz w:val="24"/>
                <w:szCs w:val="24"/>
              </w:rPr>
              <w:t>№10 Вентиляция и кондиционирование</w:t>
            </w:r>
          </w:p>
        </w:tc>
      </w:tr>
      <w:tr w:rsidR="00987D95" w:rsidRPr="009A4896" w:rsidTr="00987D95">
        <w:trPr>
          <w:trHeight w:val="300"/>
        </w:trPr>
        <w:tc>
          <w:tcPr>
            <w:tcW w:w="9924" w:type="dxa"/>
            <w:gridSpan w:val="5"/>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b/>
                <w:i/>
                <w:color w:val="000000"/>
                <w:sz w:val="24"/>
                <w:szCs w:val="24"/>
              </w:rPr>
            </w:pPr>
            <w:r w:rsidRPr="009A4896">
              <w:rPr>
                <w:rFonts w:ascii="Times New Roman" w:hAnsi="Times New Roman" w:cs="Times New Roman"/>
                <w:i/>
                <w:color w:val="000000"/>
                <w:sz w:val="24"/>
                <w:szCs w:val="24"/>
              </w:rPr>
              <w:t>Демонтажные работы</w:t>
            </w:r>
          </w:p>
        </w:tc>
      </w:tr>
      <w:tr w:rsidR="00987D95" w:rsidRPr="009A4896" w:rsidTr="00987D95">
        <w:trPr>
          <w:trHeight w:val="300"/>
        </w:trPr>
        <w:tc>
          <w:tcPr>
            <w:tcW w:w="710"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104</w:t>
            </w:r>
          </w:p>
        </w:tc>
        <w:tc>
          <w:tcPr>
            <w:tcW w:w="2977"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Демонтаж вентиляторов</w:t>
            </w:r>
          </w:p>
        </w:tc>
        <w:tc>
          <w:tcPr>
            <w:tcW w:w="992"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шт</w:t>
            </w:r>
          </w:p>
        </w:tc>
        <w:tc>
          <w:tcPr>
            <w:tcW w:w="1276"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1</w:t>
            </w:r>
          </w:p>
        </w:tc>
        <w:tc>
          <w:tcPr>
            <w:tcW w:w="3969" w:type="dxa"/>
            <w:tcBorders>
              <w:top w:val="single" w:sz="4" w:space="0" w:color="auto"/>
              <w:left w:val="single" w:sz="4" w:space="0" w:color="auto"/>
              <w:bottom w:val="single" w:sz="4" w:space="0" w:color="auto"/>
              <w:right w:val="single" w:sz="4" w:space="0" w:color="auto"/>
            </w:tcBorders>
            <w:noWrap/>
            <w:vAlign w:val="center"/>
          </w:tcPr>
          <w:p w:rsidR="00987D95" w:rsidRPr="009A4896" w:rsidRDefault="00987D95" w:rsidP="0080193C">
            <w:pPr>
              <w:spacing w:after="0"/>
              <w:rPr>
                <w:rFonts w:ascii="Times New Roman" w:hAnsi="Times New Roman" w:cs="Times New Roman"/>
                <w:sz w:val="24"/>
                <w:szCs w:val="24"/>
              </w:rPr>
            </w:pPr>
          </w:p>
        </w:tc>
      </w:tr>
      <w:tr w:rsidR="00987D95" w:rsidRPr="009A4896" w:rsidTr="00987D95">
        <w:trPr>
          <w:trHeight w:val="300"/>
        </w:trPr>
        <w:tc>
          <w:tcPr>
            <w:tcW w:w="710"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987D95">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105</w:t>
            </w:r>
          </w:p>
        </w:tc>
        <w:tc>
          <w:tcPr>
            <w:tcW w:w="2977"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 xml:space="preserve">Демонтаж сплит-ситемы </w:t>
            </w:r>
          </w:p>
        </w:tc>
        <w:tc>
          <w:tcPr>
            <w:tcW w:w="992"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сплит-система</w:t>
            </w:r>
          </w:p>
        </w:tc>
        <w:tc>
          <w:tcPr>
            <w:tcW w:w="1276"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1</w:t>
            </w:r>
          </w:p>
        </w:tc>
        <w:tc>
          <w:tcPr>
            <w:tcW w:w="3969" w:type="dxa"/>
            <w:tcBorders>
              <w:top w:val="single" w:sz="4" w:space="0" w:color="auto"/>
              <w:left w:val="single" w:sz="4" w:space="0" w:color="auto"/>
              <w:bottom w:val="single" w:sz="4" w:space="0" w:color="auto"/>
              <w:right w:val="single" w:sz="4" w:space="0" w:color="auto"/>
            </w:tcBorders>
            <w:noWrap/>
            <w:vAlign w:val="center"/>
          </w:tcPr>
          <w:p w:rsidR="00987D95" w:rsidRPr="009A4896" w:rsidRDefault="00987D95" w:rsidP="0080193C">
            <w:pPr>
              <w:spacing w:after="0"/>
              <w:rPr>
                <w:rFonts w:ascii="Times New Roman" w:hAnsi="Times New Roman" w:cs="Times New Roman"/>
                <w:sz w:val="24"/>
                <w:szCs w:val="24"/>
              </w:rPr>
            </w:pPr>
          </w:p>
        </w:tc>
      </w:tr>
      <w:tr w:rsidR="00987D95" w:rsidRPr="009A4896" w:rsidTr="00987D95">
        <w:trPr>
          <w:trHeight w:val="300"/>
        </w:trPr>
        <w:tc>
          <w:tcPr>
            <w:tcW w:w="9924" w:type="dxa"/>
            <w:gridSpan w:val="5"/>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sz w:val="24"/>
                <w:szCs w:val="24"/>
              </w:rPr>
            </w:pPr>
            <w:r w:rsidRPr="009A4896">
              <w:rPr>
                <w:rFonts w:ascii="Times New Roman" w:hAnsi="Times New Roman" w:cs="Times New Roman"/>
                <w:i/>
                <w:color w:val="000000"/>
                <w:sz w:val="24"/>
                <w:szCs w:val="24"/>
              </w:rPr>
              <w:t>Монтажные работы</w:t>
            </w:r>
          </w:p>
        </w:tc>
      </w:tr>
      <w:tr w:rsidR="00987D95" w:rsidRPr="009A4896" w:rsidTr="00987D95">
        <w:trPr>
          <w:trHeight w:val="300"/>
        </w:trPr>
        <w:tc>
          <w:tcPr>
            <w:tcW w:w="710"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106</w:t>
            </w:r>
          </w:p>
        </w:tc>
        <w:tc>
          <w:tcPr>
            <w:tcW w:w="2977"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Установка вентиляторов осевых массой до 0,025 т</w:t>
            </w:r>
          </w:p>
        </w:tc>
        <w:tc>
          <w:tcPr>
            <w:tcW w:w="992"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шт</w:t>
            </w:r>
          </w:p>
        </w:tc>
        <w:tc>
          <w:tcPr>
            <w:tcW w:w="1276"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1</w:t>
            </w:r>
          </w:p>
        </w:tc>
        <w:tc>
          <w:tcPr>
            <w:tcW w:w="3969" w:type="dxa"/>
            <w:tcBorders>
              <w:top w:val="single" w:sz="4" w:space="0" w:color="auto"/>
              <w:left w:val="single" w:sz="4" w:space="0" w:color="auto"/>
              <w:bottom w:val="single" w:sz="4" w:space="0" w:color="auto"/>
              <w:right w:val="single" w:sz="4" w:space="0" w:color="auto"/>
            </w:tcBorders>
            <w:noWrap/>
            <w:vAlign w:val="center"/>
          </w:tcPr>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Вентиляторы канальные ВК-125Б, мощностью 0,08 кВт  – 1 компл.</w:t>
            </w:r>
          </w:p>
        </w:tc>
      </w:tr>
      <w:tr w:rsidR="00987D95" w:rsidRPr="009A4896" w:rsidTr="00987D95">
        <w:trPr>
          <w:trHeight w:val="300"/>
        </w:trPr>
        <w:tc>
          <w:tcPr>
            <w:tcW w:w="9924" w:type="dxa"/>
            <w:gridSpan w:val="5"/>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sz w:val="24"/>
                <w:szCs w:val="24"/>
              </w:rPr>
            </w:pPr>
            <w:r w:rsidRPr="009A4896">
              <w:rPr>
                <w:rFonts w:ascii="Times New Roman" w:hAnsi="Times New Roman" w:cs="Times New Roman"/>
                <w:b/>
                <w:i/>
                <w:color w:val="000000"/>
                <w:sz w:val="24"/>
                <w:szCs w:val="24"/>
              </w:rPr>
              <w:t>№11 Медицинские газы</w:t>
            </w:r>
          </w:p>
        </w:tc>
      </w:tr>
      <w:tr w:rsidR="00987D95" w:rsidRPr="009A4896" w:rsidTr="00987D95">
        <w:trPr>
          <w:trHeight w:val="300"/>
        </w:trPr>
        <w:tc>
          <w:tcPr>
            <w:tcW w:w="710"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107</w:t>
            </w:r>
          </w:p>
        </w:tc>
        <w:tc>
          <w:tcPr>
            <w:tcW w:w="2977"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Трубопровод из медных труб на условное давление до 2,5 МПа, диаметр труб наружный: 18 мм</w:t>
            </w:r>
          </w:p>
        </w:tc>
        <w:tc>
          <w:tcPr>
            <w:tcW w:w="992"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м</w:t>
            </w:r>
          </w:p>
        </w:tc>
        <w:tc>
          <w:tcPr>
            <w:tcW w:w="1276"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15,0</w:t>
            </w:r>
          </w:p>
        </w:tc>
        <w:tc>
          <w:tcPr>
            <w:tcW w:w="3969" w:type="dxa"/>
            <w:tcBorders>
              <w:top w:val="single" w:sz="4" w:space="0" w:color="auto"/>
              <w:left w:val="single" w:sz="4" w:space="0" w:color="auto"/>
              <w:bottom w:val="single" w:sz="4" w:space="0" w:color="auto"/>
              <w:right w:val="single" w:sz="4" w:space="0" w:color="auto"/>
            </w:tcBorders>
            <w:noWrap/>
            <w:vAlign w:val="center"/>
          </w:tcPr>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Трубы медные неотожженные (твердые) универсальные в штангах, размером 8х1 мм – 0,5 м</w:t>
            </w:r>
          </w:p>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Трубы медные неотожженные (твердые) универсальные в штангах, размером 10х1 мм – 14 м</w:t>
            </w:r>
          </w:p>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Трубы медные неотожженные (твердые) универсальные в штангах, размером 15х1 мм – 0,5 м</w:t>
            </w:r>
          </w:p>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Чашка декоративная, пластиковая для мед.газов – 2 шт</w:t>
            </w:r>
          </w:p>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Тройник медный равнопроходной, наружным диаметром 15 мм – 1 шт</w:t>
            </w:r>
          </w:p>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Хомутики для крепления труб – 14 шт</w:t>
            </w:r>
          </w:p>
        </w:tc>
      </w:tr>
      <w:tr w:rsidR="00987D95" w:rsidRPr="009A4896" w:rsidTr="00987D95">
        <w:trPr>
          <w:trHeight w:val="300"/>
        </w:trPr>
        <w:tc>
          <w:tcPr>
            <w:tcW w:w="710"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108</w:t>
            </w:r>
          </w:p>
        </w:tc>
        <w:tc>
          <w:tcPr>
            <w:tcW w:w="2977"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Протравка и промывка труб различными реактивами, диаметр труб наружный: 15-38 мм</w:t>
            </w:r>
          </w:p>
        </w:tc>
        <w:tc>
          <w:tcPr>
            <w:tcW w:w="992"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м</w:t>
            </w:r>
          </w:p>
        </w:tc>
        <w:tc>
          <w:tcPr>
            <w:tcW w:w="1276"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15,0</w:t>
            </w:r>
          </w:p>
        </w:tc>
        <w:tc>
          <w:tcPr>
            <w:tcW w:w="3969" w:type="dxa"/>
            <w:tcBorders>
              <w:top w:val="single" w:sz="4" w:space="0" w:color="auto"/>
              <w:left w:val="single" w:sz="4" w:space="0" w:color="auto"/>
              <w:bottom w:val="single" w:sz="4" w:space="0" w:color="auto"/>
              <w:right w:val="single" w:sz="4" w:space="0" w:color="auto"/>
            </w:tcBorders>
            <w:noWrap/>
            <w:vAlign w:val="center"/>
          </w:tcPr>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Хладон – 0,001 т</w:t>
            </w:r>
          </w:p>
        </w:tc>
      </w:tr>
      <w:tr w:rsidR="00987D95" w:rsidRPr="009A4896" w:rsidTr="00987D95">
        <w:trPr>
          <w:trHeight w:val="300"/>
        </w:trPr>
        <w:tc>
          <w:tcPr>
            <w:tcW w:w="710"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109</w:t>
            </w:r>
          </w:p>
        </w:tc>
        <w:tc>
          <w:tcPr>
            <w:tcW w:w="2977"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Пневматическое испытание газопроводов</w:t>
            </w:r>
          </w:p>
        </w:tc>
        <w:tc>
          <w:tcPr>
            <w:tcW w:w="992"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м</w:t>
            </w:r>
          </w:p>
        </w:tc>
        <w:tc>
          <w:tcPr>
            <w:tcW w:w="1276"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15,0</w:t>
            </w:r>
          </w:p>
        </w:tc>
        <w:tc>
          <w:tcPr>
            <w:tcW w:w="3969" w:type="dxa"/>
            <w:tcBorders>
              <w:top w:val="single" w:sz="4" w:space="0" w:color="auto"/>
              <w:left w:val="single" w:sz="4" w:space="0" w:color="auto"/>
              <w:bottom w:val="single" w:sz="4" w:space="0" w:color="auto"/>
              <w:right w:val="single" w:sz="4" w:space="0" w:color="auto"/>
            </w:tcBorders>
            <w:noWrap/>
            <w:vAlign w:val="center"/>
          </w:tcPr>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Азот газообразный технический – 1 м3</w:t>
            </w:r>
          </w:p>
        </w:tc>
      </w:tr>
      <w:tr w:rsidR="00987D95" w:rsidRPr="009A4896" w:rsidTr="00987D95">
        <w:trPr>
          <w:trHeight w:val="300"/>
        </w:trPr>
        <w:tc>
          <w:tcPr>
            <w:tcW w:w="710"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110</w:t>
            </w:r>
          </w:p>
        </w:tc>
        <w:tc>
          <w:tcPr>
            <w:tcW w:w="2977"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Установка стальных конструкций, остающихся в теле бетона</w:t>
            </w:r>
          </w:p>
        </w:tc>
        <w:tc>
          <w:tcPr>
            <w:tcW w:w="992"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т</w:t>
            </w:r>
          </w:p>
        </w:tc>
        <w:tc>
          <w:tcPr>
            <w:tcW w:w="1276"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0,000478</w:t>
            </w:r>
          </w:p>
        </w:tc>
        <w:tc>
          <w:tcPr>
            <w:tcW w:w="3969" w:type="dxa"/>
            <w:tcBorders>
              <w:top w:val="single" w:sz="4" w:space="0" w:color="auto"/>
              <w:left w:val="single" w:sz="4" w:space="0" w:color="auto"/>
              <w:bottom w:val="single" w:sz="4" w:space="0" w:color="auto"/>
              <w:right w:val="single" w:sz="4" w:space="0" w:color="auto"/>
            </w:tcBorders>
            <w:noWrap/>
            <w:vAlign w:val="center"/>
          </w:tcPr>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Трубы стальные сварные водогазопроводные с резьбой черные обыкновенные (неоцинкованные), диаметр условного прохода 25 мм, толщина стенки 3,2 мм – 0,6 м</w:t>
            </w:r>
          </w:p>
        </w:tc>
      </w:tr>
      <w:tr w:rsidR="00987D95" w:rsidRPr="009A4896" w:rsidTr="00987D95">
        <w:trPr>
          <w:trHeight w:val="300"/>
        </w:trPr>
        <w:tc>
          <w:tcPr>
            <w:tcW w:w="710"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111</w:t>
            </w:r>
          </w:p>
        </w:tc>
        <w:tc>
          <w:tcPr>
            <w:tcW w:w="2977"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Блок питания воздухом</w:t>
            </w:r>
          </w:p>
        </w:tc>
        <w:tc>
          <w:tcPr>
            <w:tcW w:w="992"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шт</w:t>
            </w:r>
          </w:p>
        </w:tc>
        <w:tc>
          <w:tcPr>
            <w:tcW w:w="1276"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1</w:t>
            </w:r>
          </w:p>
        </w:tc>
        <w:tc>
          <w:tcPr>
            <w:tcW w:w="3969" w:type="dxa"/>
            <w:tcBorders>
              <w:top w:val="single" w:sz="4" w:space="0" w:color="auto"/>
              <w:left w:val="single" w:sz="4" w:space="0" w:color="auto"/>
              <w:bottom w:val="single" w:sz="4" w:space="0" w:color="auto"/>
              <w:right w:val="single" w:sz="4" w:space="0" w:color="auto"/>
            </w:tcBorders>
            <w:noWrap/>
            <w:vAlign w:val="center"/>
          </w:tcPr>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Система клапанная быстроразъемная СКБ-1 (кислород) стандарт – 1 шт</w:t>
            </w:r>
          </w:p>
        </w:tc>
      </w:tr>
      <w:tr w:rsidR="00987D95" w:rsidRPr="009A4896" w:rsidTr="00987D95">
        <w:trPr>
          <w:trHeight w:val="300"/>
        </w:trPr>
        <w:tc>
          <w:tcPr>
            <w:tcW w:w="710"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112</w:t>
            </w:r>
          </w:p>
        </w:tc>
        <w:tc>
          <w:tcPr>
            <w:tcW w:w="2977"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Установка вентилей, задвижек, затворов, клапанов обратных, кранов проходных на трубопроводах из стальных труб диаметром до 25 мм</w:t>
            </w:r>
          </w:p>
        </w:tc>
        <w:tc>
          <w:tcPr>
            <w:tcW w:w="992"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шт</w:t>
            </w:r>
          </w:p>
        </w:tc>
        <w:tc>
          <w:tcPr>
            <w:tcW w:w="1276"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1</w:t>
            </w:r>
          </w:p>
        </w:tc>
        <w:tc>
          <w:tcPr>
            <w:tcW w:w="3969" w:type="dxa"/>
            <w:tcBorders>
              <w:top w:val="single" w:sz="4" w:space="0" w:color="auto"/>
              <w:left w:val="single" w:sz="4" w:space="0" w:color="auto"/>
              <w:bottom w:val="single" w:sz="4" w:space="0" w:color="auto"/>
              <w:right w:val="single" w:sz="4" w:space="0" w:color="auto"/>
            </w:tcBorders>
            <w:noWrap/>
            <w:vAlign w:val="center"/>
          </w:tcPr>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Нипель приварной для труб Ду15 с гайкой накидной латунной G1/2'' – 2 компл.</w:t>
            </w:r>
          </w:p>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Кран шаровый латунный BROEN BALLOFIX, полнопроходной с рукояткой типа "бабочка", с внутренней резьбой, давлением 1,6 МПа (16 кгс/см2) и 2,5 МПа (25 кгс/см2), диаметром: 15 мм, присоединение 1/2"х1/2" (или эквивалент) – 1 шт</w:t>
            </w:r>
          </w:p>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Муфта медная двухраструбная наружным диаметром: 15 мм – 1 шт</w:t>
            </w:r>
          </w:p>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Муфта медная двухраструбная наружным диаметром: 10 мм – 1 шт</w:t>
            </w:r>
          </w:p>
        </w:tc>
      </w:tr>
      <w:tr w:rsidR="00987D95" w:rsidRPr="009A4896" w:rsidTr="00987D95">
        <w:trPr>
          <w:trHeight w:val="300"/>
        </w:trPr>
        <w:tc>
          <w:tcPr>
            <w:tcW w:w="710"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113</w:t>
            </w:r>
          </w:p>
        </w:tc>
        <w:tc>
          <w:tcPr>
            <w:tcW w:w="2977"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Врезка штуцером в действующие стальные газопроводы низкого давления под газом без снижения давления, условный диаметр врезаемого газопровода до 50 мм</w:t>
            </w:r>
          </w:p>
        </w:tc>
        <w:tc>
          <w:tcPr>
            <w:tcW w:w="992"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врезка</w:t>
            </w:r>
          </w:p>
        </w:tc>
        <w:tc>
          <w:tcPr>
            <w:tcW w:w="1276"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1</w:t>
            </w:r>
          </w:p>
        </w:tc>
        <w:tc>
          <w:tcPr>
            <w:tcW w:w="3969" w:type="dxa"/>
            <w:tcBorders>
              <w:top w:val="single" w:sz="4" w:space="0" w:color="auto"/>
              <w:left w:val="single" w:sz="4" w:space="0" w:color="auto"/>
              <w:bottom w:val="single" w:sz="4" w:space="0" w:color="auto"/>
              <w:right w:val="single" w:sz="4" w:space="0" w:color="auto"/>
            </w:tcBorders>
            <w:noWrap/>
            <w:vAlign w:val="center"/>
          </w:tcPr>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Трубы (учтены ранее) – 15 м</w:t>
            </w:r>
          </w:p>
        </w:tc>
      </w:tr>
      <w:tr w:rsidR="00987D95" w:rsidRPr="009A4896" w:rsidTr="00987D95">
        <w:trPr>
          <w:trHeight w:val="300"/>
        </w:trPr>
        <w:tc>
          <w:tcPr>
            <w:tcW w:w="9924" w:type="dxa"/>
            <w:gridSpan w:val="5"/>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sz w:val="24"/>
                <w:szCs w:val="24"/>
              </w:rPr>
            </w:pPr>
            <w:r w:rsidRPr="009A4896">
              <w:rPr>
                <w:rFonts w:ascii="Times New Roman" w:hAnsi="Times New Roman" w:cs="Times New Roman"/>
                <w:b/>
                <w:i/>
                <w:color w:val="000000"/>
                <w:sz w:val="24"/>
                <w:szCs w:val="24"/>
              </w:rPr>
              <w:t>№12 Вывоз мусора</w:t>
            </w:r>
          </w:p>
        </w:tc>
      </w:tr>
      <w:tr w:rsidR="00987D95" w:rsidRPr="009A4896" w:rsidTr="00987D95">
        <w:trPr>
          <w:trHeight w:val="300"/>
        </w:trPr>
        <w:tc>
          <w:tcPr>
            <w:tcW w:w="710"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114</w:t>
            </w:r>
          </w:p>
        </w:tc>
        <w:tc>
          <w:tcPr>
            <w:tcW w:w="2977"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Затаривание строительного мусора в мешки</w:t>
            </w:r>
          </w:p>
        </w:tc>
        <w:tc>
          <w:tcPr>
            <w:tcW w:w="992"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т</w:t>
            </w:r>
          </w:p>
        </w:tc>
        <w:tc>
          <w:tcPr>
            <w:tcW w:w="1276"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4,842236</w:t>
            </w:r>
          </w:p>
        </w:tc>
        <w:tc>
          <w:tcPr>
            <w:tcW w:w="3969" w:type="dxa"/>
            <w:tcBorders>
              <w:top w:val="single" w:sz="4" w:space="0" w:color="auto"/>
              <w:left w:val="single" w:sz="4" w:space="0" w:color="auto"/>
              <w:bottom w:val="single" w:sz="4" w:space="0" w:color="auto"/>
              <w:right w:val="single" w:sz="4" w:space="0" w:color="auto"/>
            </w:tcBorders>
            <w:noWrap/>
            <w:vAlign w:val="center"/>
          </w:tcPr>
          <w:p w:rsidR="00987D95" w:rsidRPr="009A4896" w:rsidRDefault="00987D95" w:rsidP="0080193C">
            <w:pPr>
              <w:spacing w:after="0"/>
              <w:rPr>
                <w:rFonts w:ascii="Times New Roman" w:hAnsi="Times New Roman" w:cs="Times New Roman"/>
                <w:sz w:val="24"/>
                <w:szCs w:val="24"/>
              </w:rPr>
            </w:pPr>
          </w:p>
        </w:tc>
      </w:tr>
      <w:tr w:rsidR="00987D95" w:rsidRPr="009A4896" w:rsidTr="00987D95">
        <w:trPr>
          <w:trHeight w:val="300"/>
        </w:trPr>
        <w:tc>
          <w:tcPr>
            <w:tcW w:w="710"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115</w:t>
            </w:r>
          </w:p>
        </w:tc>
        <w:tc>
          <w:tcPr>
            <w:tcW w:w="2977"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rPr>
                <w:rFonts w:ascii="Times New Roman" w:hAnsi="Times New Roman" w:cs="Times New Roman"/>
                <w:sz w:val="24"/>
                <w:szCs w:val="24"/>
              </w:rPr>
            </w:pPr>
            <w:r w:rsidRPr="009A4896">
              <w:rPr>
                <w:rFonts w:ascii="Times New Roman" w:hAnsi="Times New Roman" w:cs="Times New Roman"/>
                <w:sz w:val="24"/>
                <w:szCs w:val="24"/>
              </w:rPr>
              <w:t>Погрузка, вывоз, разгрузка мусора</w:t>
            </w:r>
          </w:p>
        </w:tc>
        <w:tc>
          <w:tcPr>
            <w:tcW w:w="992"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т</w:t>
            </w:r>
          </w:p>
        </w:tc>
        <w:tc>
          <w:tcPr>
            <w:tcW w:w="1276" w:type="dxa"/>
            <w:tcBorders>
              <w:top w:val="single" w:sz="4" w:space="0" w:color="auto"/>
              <w:left w:val="single" w:sz="4" w:space="0" w:color="auto"/>
              <w:bottom w:val="single" w:sz="4" w:space="0" w:color="auto"/>
              <w:right w:val="single" w:sz="4" w:space="0" w:color="auto"/>
            </w:tcBorders>
            <w:vAlign w:val="center"/>
          </w:tcPr>
          <w:p w:rsidR="00987D95" w:rsidRPr="009A4896" w:rsidRDefault="00987D95" w:rsidP="0080193C">
            <w:pPr>
              <w:spacing w:after="0"/>
              <w:jc w:val="center"/>
              <w:rPr>
                <w:rFonts w:ascii="Times New Roman" w:hAnsi="Times New Roman" w:cs="Times New Roman"/>
                <w:color w:val="000000"/>
                <w:sz w:val="24"/>
                <w:szCs w:val="24"/>
              </w:rPr>
            </w:pPr>
            <w:r w:rsidRPr="009A4896">
              <w:rPr>
                <w:rFonts w:ascii="Times New Roman" w:hAnsi="Times New Roman" w:cs="Times New Roman"/>
                <w:color w:val="000000"/>
                <w:sz w:val="24"/>
                <w:szCs w:val="24"/>
              </w:rPr>
              <w:t>4,874436</w:t>
            </w:r>
          </w:p>
        </w:tc>
        <w:tc>
          <w:tcPr>
            <w:tcW w:w="3969" w:type="dxa"/>
            <w:tcBorders>
              <w:top w:val="single" w:sz="4" w:space="0" w:color="auto"/>
              <w:left w:val="single" w:sz="4" w:space="0" w:color="auto"/>
              <w:bottom w:val="single" w:sz="4" w:space="0" w:color="auto"/>
              <w:right w:val="single" w:sz="4" w:space="0" w:color="auto"/>
            </w:tcBorders>
            <w:noWrap/>
            <w:vAlign w:val="center"/>
          </w:tcPr>
          <w:p w:rsidR="00987D95" w:rsidRPr="009A4896" w:rsidRDefault="00987D95" w:rsidP="0080193C">
            <w:pPr>
              <w:spacing w:after="0"/>
              <w:rPr>
                <w:rFonts w:ascii="Times New Roman" w:hAnsi="Times New Roman" w:cs="Times New Roman"/>
                <w:sz w:val="24"/>
                <w:szCs w:val="24"/>
              </w:rPr>
            </w:pPr>
          </w:p>
        </w:tc>
      </w:tr>
    </w:tbl>
    <w:p w:rsidR="00987D95" w:rsidRPr="009A4896" w:rsidRDefault="00987D95" w:rsidP="00987D95">
      <w:pPr>
        <w:rPr>
          <w:rFonts w:ascii="Times New Roman" w:hAnsi="Times New Roman" w:cs="Times New Roman"/>
          <w:b/>
          <w:sz w:val="24"/>
          <w:szCs w:val="24"/>
        </w:rPr>
        <w:sectPr w:rsidR="00987D95" w:rsidRPr="009A4896" w:rsidSect="004725AB">
          <w:headerReference w:type="first" r:id="rId19"/>
          <w:footerReference w:type="first" r:id="rId20"/>
          <w:pgSz w:w="11906" w:h="16838"/>
          <w:pgMar w:top="538" w:right="851" w:bottom="567" w:left="1701" w:header="567" w:footer="567" w:gutter="0"/>
          <w:cols w:space="708"/>
          <w:titlePg/>
          <w:docGrid w:linePitch="360"/>
        </w:sectPr>
      </w:pPr>
    </w:p>
    <w:p w:rsidR="00987D95" w:rsidRPr="009A4896" w:rsidRDefault="00987D95" w:rsidP="00987D95">
      <w:pPr>
        <w:spacing w:after="0"/>
        <w:jc w:val="right"/>
        <w:rPr>
          <w:rFonts w:ascii="Times New Roman" w:hAnsi="Times New Roman" w:cs="Times New Roman"/>
          <w:bCs/>
          <w:sz w:val="24"/>
          <w:szCs w:val="24"/>
        </w:rPr>
      </w:pPr>
      <w:r w:rsidRPr="009A4896">
        <w:rPr>
          <w:rFonts w:ascii="Times New Roman" w:hAnsi="Times New Roman" w:cs="Times New Roman"/>
          <w:bCs/>
          <w:sz w:val="24"/>
          <w:szCs w:val="24"/>
        </w:rPr>
        <w:t xml:space="preserve">Приложение Б  </w:t>
      </w:r>
    </w:p>
    <w:p w:rsidR="00987D95" w:rsidRPr="009A4896" w:rsidRDefault="00987D95" w:rsidP="00987D95">
      <w:pPr>
        <w:spacing w:after="0"/>
        <w:jc w:val="right"/>
        <w:rPr>
          <w:rFonts w:ascii="Times New Roman" w:hAnsi="Times New Roman" w:cs="Times New Roman"/>
          <w:bCs/>
          <w:sz w:val="24"/>
          <w:szCs w:val="24"/>
        </w:rPr>
      </w:pPr>
      <w:r w:rsidRPr="009A4896">
        <w:rPr>
          <w:rFonts w:ascii="Times New Roman" w:hAnsi="Times New Roman" w:cs="Times New Roman"/>
          <w:bCs/>
          <w:sz w:val="24"/>
          <w:szCs w:val="24"/>
        </w:rPr>
        <w:t>к Техническому заданию</w:t>
      </w:r>
    </w:p>
    <w:p w:rsidR="00987D95" w:rsidRPr="009A4896" w:rsidRDefault="00987D95" w:rsidP="00987D95">
      <w:pPr>
        <w:spacing w:after="0"/>
        <w:jc w:val="center"/>
        <w:rPr>
          <w:rFonts w:ascii="Times New Roman" w:hAnsi="Times New Roman" w:cs="Times New Roman"/>
          <w:bCs/>
          <w:sz w:val="24"/>
          <w:szCs w:val="24"/>
        </w:rPr>
      </w:pPr>
      <w:r w:rsidRPr="009A4896">
        <w:rPr>
          <w:rFonts w:ascii="Times New Roman" w:hAnsi="Times New Roman" w:cs="Times New Roman"/>
          <w:b/>
          <w:sz w:val="24"/>
          <w:szCs w:val="24"/>
        </w:rPr>
        <w:t>План ремонтируемых помещений</w:t>
      </w:r>
    </w:p>
    <w:p w:rsidR="00987D95" w:rsidRPr="009A4896" w:rsidRDefault="00987D95" w:rsidP="00987D95">
      <w:pPr>
        <w:jc w:val="center"/>
        <w:rPr>
          <w:rFonts w:ascii="Times New Roman" w:hAnsi="Times New Roman" w:cs="Times New Roman"/>
          <w:b/>
          <w:sz w:val="24"/>
          <w:szCs w:val="24"/>
        </w:rPr>
      </w:pPr>
      <w:r w:rsidRPr="009A4896">
        <w:rPr>
          <w:rFonts w:ascii="Times New Roman" w:hAnsi="Times New Roman" w:cs="Times New Roman"/>
          <w:noProof/>
          <w:sz w:val="24"/>
          <w:szCs w:val="24"/>
          <w:lang w:eastAsia="ru-RU"/>
        </w:rPr>
        <w:drawing>
          <wp:inline distT="0" distB="0" distL="0" distR="0" wp14:anchorId="445AA1AA" wp14:editId="63F8C49B">
            <wp:extent cx="8552330" cy="4971570"/>
            <wp:effectExtent l="0" t="0" r="1270" b="635"/>
            <wp:docPr id="1" name="Рисунок 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rotWithShape="1">
                    <a:blip r:embed="rId21"/>
                    <a:srcRect l="5279" t="9674" r="48831" b="4996"/>
                    <a:stretch/>
                  </pic:blipFill>
                  <pic:spPr bwMode="auto">
                    <a:xfrm>
                      <a:off x="0" y="0"/>
                      <a:ext cx="8557055" cy="4974317"/>
                    </a:xfrm>
                    <a:prstGeom prst="rect">
                      <a:avLst/>
                    </a:prstGeom>
                    <a:ln>
                      <a:noFill/>
                    </a:ln>
                    <a:extLst>
                      <a:ext uri="{53640926-AAD7-44D8-BBD7-CCE9431645EC}">
                        <a14:shadowObscured xmlns:a14="http://schemas.microsoft.com/office/drawing/2010/main"/>
                      </a:ext>
                    </a:extLst>
                  </pic:spPr>
                </pic:pic>
              </a:graphicData>
            </a:graphic>
          </wp:inline>
        </w:drawing>
      </w:r>
    </w:p>
    <w:sectPr w:rsidR="00987D95" w:rsidRPr="009A4896" w:rsidSect="00987D95">
      <w:pgSz w:w="16838" w:h="11906" w:orient="landscape"/>
      <w:pgMar w:top="1701" w:right="539" w:bottom="851" w:left="567"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0C08" w:rsidRDefault="006A0C08">
      <w:pPr>
        <w:spacing w:after="0" w:line="240" w:lineRule="auto"/>
      </w:pPr>
      <w:r>
        <w:separator/>
      </w:r>
    </w:p>
  </w:endnote>
  <w:endnote w:type="continuationSeparator" w:id="0">
    <w:p w:rsidR="006A0C08" w:rsidRDefault="006A0C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hevin Pro Light">
    <w:altName w:val="Arial"/>
    <w:panose1 w:val="00000000000000000000"/>
    <w:charset w:val="00"/>
    <w:family w:val="swiss"/>
    <w:notTrueType/>
    <w:pitch w:val="variable"/>
    <w:sig w:usb0="00000001" w:usb1="5000204A" w:usb2="00000000" w:usb3="00000000" w:csb0="0000009F" w:csb1="00000000"/>
  </w:font>
  <w:font w:name="Chevin Pro Bold">
    <w:altName w:val="Arial"/>
    <w:panose1 w:val="00000000000000000000"/>
    <w:charset w:val="00"/>
    <w:family w:val="swiss"/>
    <w:notTrueType/>
    <w:pitch w:val="variable"/>
    <w:sig w:usb0="00000001" w:usb1="5000204A" w:usb2="00000000" w:usb3="00000000" w:csb0="0000009F" w:csb1="00000000"/>
  </w:font>
</w:fonts>
</file>

<file path=word/footer1.xml><?xml version="1.0" encoding="utf-8"?>
<w:ftr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rsidR="003D2689" w:rsidRDefault="003D2689">
    <w:pPr>
      <w:pStyle w:val="ab"/>
    </w:pPr>
  </w:p>
</w:ftr>
</file>

<file path=word/footer2.xml><?xml version="1.0" encoding="utf-8"?>
<w:ftr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rsidR="00F52E6A" w:rsidRDefault="003D2689">
    <w:pPr>
      <w:pStyle w:val="ab"/>
      <w:jc w:val="right"/>
    </w:pPr>
    <w:r>
      <w:rPr>
        <w:noProof/>
        <w:lang w:eastAsia="ru-RU"/>
      </w:rPr>
      <w:drawing>
        <wp:inline distT="0" distB="0" distL="0" distR="0">
          <wp:extent cx="1085850" cy="352425"/>
          <wp:effectExtent l="0" t="0" r="0" b="9525"/>
          <wp:docPr id="2" name="Рисунок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085850" cy="352425"/>
                  </a:xfrm>
                  <a:prstGeom prst="rect">
                    <a:avLst/>
                  </a:prstGeom>
                </pic:spPr>
              </pic:pic>
            </a:graphicData>
          </a:graphic>
        </wp:inline>
      </w:drawing>
    </w:r>
  </w:p>
  <w:sdt>
    <w:sdtPr>
      <w:id w:val="-1353023222"/>
      <w:docPartObj>
        <w:docPartGallery w:val="Page Numbers (Bottom of Page)"/>
        <w:docPartUnique/>
      </w:docPartObj>
    </w:sdtPr>
    <w:sdtEndPr/>
    <w:sdtContent>
      <w:p w:rsidR="00F52E6A" w:rsidRDefault="00F52E6A">
        <w:pPr>
          <w:pStyle w:val="ab"/>
          <w:jc w:val="right"/>
        </w:pPr>
        <w:r>
          <w:fldChar w:fldCharType="begin"/>
        </w:r>
        <w:r>
          <w:instrText>PAGE   \* MERGEFORMAT</w:instrText>
        </w:r>
        <w:r>
          <w:fldChar w:fldCharType="separate"/>
        </w:r>
        <w:r w:rsidR="003D2689">
          <w:rPr>
            <w:noProof/>
          </w:rPr>
          <w:t>1</w:t>
        </w:r>
        <w:r>
          <w:fldChar w:fldCharType="end"/>
        </w:r>
      </w:p>
    </w:sdtContent>
  </w:sdt>
  <w:p w:rsidR="00F52E6A" w:rsidRDefault="00F52E6A">
    <w:pPr>
      <w:pStyle w:val="ab"/>
    </w:pPr>
  </w:p>
</w:ftr>
</file>

<file path=word/footer3.xml><?xml version="1.0" encoding="utf-8"?>
<w:ftr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rsidR="00F52E6A" w:rsidRDefault="003D2689">
    <w:pPr>
      <w:pStyle w:val="ab"/>
      <w:jc w:val="right"/>
    </w:pPr>
    <w:sdt>
      <w:sdtPr>
        <w:id w:val="-915003870"/>
        <w:docPartObj>
          <w:docPartGallery w:val="Page Numbers (Bottom of Page)"/>
          <w:docPartUnique/>
        </w:docPartObj>
      </w:sdtPr>
      <w:sdtEndPr/>
      <w:sdtContent>
        <w:r w:rsidR="00F52E6A">
          <w:fldChar w:fldCharType="begin"/>
        </w:r>
        <w:r w:rsidR="00F52E6A">
          <w:instrText>PAGE   \* MERGEFORMAT</w:instrText>
        </w:r>
        <w:r w:rsidR="00F52E6A">
          <w:fldChar w:fldCharType="separate"/>
        </w:r>
        <w:r w:rsidR="004725AB">
          <w:rPr>
            <w:noProof/>
          </w:rPr>
          <w:t>2</w:t>
        </w:r>
        <w:r w:rsidR="00F52E6A">
          <w:fldChar w:fldCharType="end"/>
        </w:r>
      </w:sdtContent>
    </w:sdt>
  </w:p>
  <w:p w:rsidR="00F52E6A" w:rsidRDefault="00F52E6A" w:rsidP="00C645BD">
    <w:pPr>
      <w:pStyle w:val="ab"/>
    </w:pPr>
  </w:p>
</w:ftr>
</file>

<file path=word/footer4.xml><?xml version="1.0" encoding="utf-8"?>
<w:ftr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rsidR="004725AB" w:rsidRDefault="003D2689">
    <w:pPr>
      <w:pStyle w:val="ab"/>
      <w:jc w:val="right"/>
    </w:pPr>
    <w:sdt>
      <w:sdtPr>
        <w:id w:val="707909240"/>
        <w:docPartObj>
          <w:docPartGallery w:val="Page Numbers (Bottom of Page)"/>
          <w:docPartUnique/>
        </w:docPartObj>
      </w:sdtPr>
      <w:sdtEndPr/>
      <w:sdtContent>
        <w:r w:rsidR="004725AB">
          <w:fldChar w:fldCharType="begin"/>
        </w:r>
        <w:r w:rsidR="004725AB">
          <w:instrText>PAGE   \* MERGEFORMAT</w:instrText>
        </w:r>
        <w:r w:rsidR="004725AB">
          <w:fldChar w:fldCharType="separate"/>
        </w:r>
        <w:r>
          <w:rPr>
            <w:noProof/>
          </w:rPr>
          <w:t>2</w:t>
        </w:r>
        <w:r w:rsidR="004725AB">
          <w:fldChar w:fldCharType="end"/>
        </w:r>
      </w:sdtContent>
    </w:sdt>
  </w:p>
  <w:p w:rsidR="004725AB" w:rsidRDefault="004725AB" w:rsidP="00C645BD">
    <w:pPr>
      <w:pStyle w:val="ab"/>
    </w:pPr>
  </w:p>
</w:ftr>
</file>

<file path=word/footer5.xml><?xml version="1.0" encoding="utf-8"?>
<w:ftr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rsidR="004725AB" w:rsidRDefault="003D2689">
    <w:pPr>
      <w:pStyle w:val="ab"/>
      <w:jc w:val="right"/>
    </w:pPr>
    <w:sdt>
      <w:sdtPr>
        <w:id w:val="1904407177"/>
        <w:docPartObj>
          <w:docPartGallery w:val="Page Numbers (Bottom of Page)"/>
          <w:docPartUnique/>
        </w:docPartObj>
      </w:sdtPr>
      <w:sdtEndPr/>
      <w:sdtContent>
        <w:r w:rsidR="004725AB">
          <w:fldChar w:fldCharType="begin"/>
        </w:r>
        <w:r w:rsidR="004725AB">
          <w:instrText>PAGE   \* MERGEFORMAT</w:instrText>
        </w:r>
        <w:r w:rsidR="004725AB">
          <w:fldChar w:fldCharType="separate"/>
        </w:r>
        <w:r w:rsidR="00945D96">
          <w:rPr>
            <w:noProof/>
          </w:rPr>
          <w:t>4</w:t>
        </w:r>
        <w:r w:rsidR="004725AB">
          <w:fldChar w:fldCharType="end"/>
        </w:r>
      </w:sdtContent>
    </w:sdt>
  </w:p>
  <w:p w:rsidR="004725AB" w:rsidRDefault="004725AB" w:rsidP="00C645BD">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0C08" w:rsidRDefault="006A0C08">
      <w:pPr>
        <w:spacing w:after="0" w:line="240" w:lineRule="auto"/>
      </w:pPr>
      <w:r>
        <w:separator/>
      </w:r>
    </w:p>
  </w:footnote>
  <w:footnote w:type="continuationSeparator" w:id="0">
    <w:p w:rsidR="006A0C08" w:rsidRDefault="006A0C08">
      <w:pPr>
        <w:spacing w:after="0" w:line="240" w:lineRule="auto"/>
      </w:pPr>
      <w:r>
        <w:continuationSeparator/>
      </w:r>
    </w:p>
  </w:footnote>
</w:footnotes>
</file>

<file path=word/header1.xml><?xml version="1.0" encoding="utf-8"?>
<w:hdr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rsidR="003D2689" w:rsidRDefault="003D2689">
    <w:pPr>
      <w:pStyle w:val="a4"/>
    </w:pPr>
  </w:p>
</w:hdr>
</file>

<file path=word/header2.xml><?xml version="1.0" encoding="utf-8"?>
<w:hdr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rsidR="003D2689" w:rsidRDefault="003D2689">
    <w:pPr>
      <w:pStyle w:val="a4"/>
    </w:pPr>
  </w:p>
</w:hdr>
</file>

<file path=word/header3.xml><?xml version="1.0" encoding="utf-8"?>
<w:hdr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rsidR="003D2689" w:rsidRDefault="003D2689">
    <w:pPr>
      <w:pStyle w:val="a4"/>
    </w:pPr>
  </w:p>
</w:hdr>
</file>

<file path=word/header4.xml><?xml version="1.0" encoding="utf-8"?>
<w:hdr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rsidR="00435167" w:rsidRPr="006B0C1A" w:rsidRDefault="00435167" w:rsidP="006B0C1A">
    <w:pPr>
      <w:pStyle w:val="a4"/>
    </w:pPr>
  </w:p>
</w:hdr>
</file>

<file path=word/header5.xml><?xml version="1.0" encoding="utf-8"?>
<w:hdr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rsidR="004725AB" w:rsidRPr="006B0C1A" w:rsidRDefault="004725AB" w:rsidP="006B0C1A">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91326"/>
    <w:multiLevelType w:val="hybridMultilevel"/>
    <w:tmpl w:val="38F8CB2A"/>
    <w:lvl w:ilvl="0" w:tplc="96560782">
      <w:start w:val="1"/>
      <w:numFmt w:val="decimal"/>
      <w:pStyle w:val="a"/>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AFE69A3"/>
    <w:multiLevelType w:val="hybridMultilevel"/>
    <w:tmpl w:val="B56A2A7E"/>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08B496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13AA1E0A"/>
    <w:multiLevelType w:val="hybridMultilevel"/>
    <w:tmpl w:val="236892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4B40125"/>
    <w:multiLevelType w:val="hybridMultilevel"/>
    <w:tmpl w:val="10C81EE6"/>
    <w:lvl w:ilvl="0" w:tplc="0419000F">
      <w:start w:val="1"/>
      <w:numFmt w:val="decimal"/>
      <w:lvlText w:val="%1."/>
      <w:lvlJc w:val="left"/>
      <w:pPr>
        <w:ind w:left="720" w:hanging="360"/>
      </w:pPr>
      <w:rPr>
        <w:rFonts w:hint="default"/>
      </w:rPr>
    </w:lvl>
    <w:lvl w:ilvl="1" w:tplc="61FA5182">
      <w:start w:val="1"/>
      <w:numFmt w:val="decimal"/>
      <w:lvlText w:val="%2)"/>
      <w:lvlJc w:val="left"/>
      <w:pPr>
        <w:ind w:left="1440" w:hanging="360"/>
      </w:pPr>
      <w:rPr>
        <w:rFonts w:ascii="Times New Roman" w:eastAsia="Calibri"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AFD0047"/>
    <w:multiLevelType w:val="hybridMultilevel"/>
    <w:tmpl w:val="A81842FE"/>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24E50D6F"/>
    <w:multiLevelType w:val="hybridMultilevel"/>
    <w:tmpl w:val="6FC66AC4"/>
    <w:lvl w:ilvl="0" w:tplc="580AE2DA">
      <w:start w:val="18"/>
      <w:numFmt w:val="decimal"/>
      <w:lvlText w:val="%1."/>
      <w:lvlJc w:val="left"/>
      <w:pPr>
        <w:ind w:left="644" w:hanging="360"/>
      </w:pPr>
      <w:rPr>
        <w:rFonts w:eastAsiaTheme="minorHAnsi" w:cstheme="minorBidi" w:hint="default"/>
        <w:sz w:val="24"/>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
    <w:nsid w:val="31136647"/>
    <w:multiLevelType w:val="hybridMultilevel"/>
    <w:tmpl w:val="F89E6320"/>
    <w:lvl w:ilvl="0" w:tplc="05D87FEC">
      <w:start w:val="8"/>
      <w:numFmt w:val="decimal"/>
      <w:suff w:val="space"/>
      <w:lvlText w:val="%1."/>
      <w:lvlJc w:val="left"/>
      <w:pPr>
        <w:ind w:left="567" w:hanging="283"/>
      </w:pPr>
      <w:rPr>
        <w:rFonts w:cs="Times New Roman" w:hint="default"/>
        <w:sz w:val="24"/>
        <w:szCs w:val="24"/>
      </w:rPr>
    </w:lvl>
    <w:lvl w:ilvl="1" w:tplc="04190019" w:tentative="1">
      <w:start w:val="1"/>
      <w:numFmt w:val="lowerLetter"/>
      <w:lvlText w:val="%2."/>
      <w:lvlJc w:val="left"/>
      <w:pPr>
        <w:ind w:left="1581" w:hanging="360"/>
      </w:pPr>
      <w:rPr>
        <w:rFonts w:cs="Times New Roman"/>
      </w:rPr>
    </w:lvl>
    <w:lvl w:ilvl="2" w:tplc="0419001B" w:tentative="1">
      <w:start w:val="1"/>
      <w:numFmt w:val="lowerRoman"/>
      <w:lvlText w:val="%3."/>
      <w:lvlJc w:val="right"/>
      <w:pPr>
        <w:ind w:left="2301" w:hanging="180"/>
      </w:pPr>
      <w:rPr>
        <w:rFonts w:cs="Times New Roman"/>
      </w:rPr>
    </w:lvl>
    <w:lvl w:ilvl="3" w:tplc="0419000F" w:tentative="1">
      <w:start w:val="1"/>
      <w:numFmt w:val="decimal"/>
      <w:lvlText w:val="%4."/>
      <w:lvlJc w:val="left"/>
      <w:pPr>
        <w:ind w:left="3021" w:hanging="360"/>
      </w:pPr>
      <w:rPr>
        <w:rFonts w:cs="Times New Roman"/>
      </w:rPr>
    </w:lvl>
    <w:lvl w:ilvl="4" w:tplc="04190019" w:tentative="1">
      <w:start w:val="1"/>
      <w:numFmt w:val="lowerLetter"/>
      <w:lvlText w:val="%5."/>
      <w:lvlJc w:val="left"/>
      <w:pPr>
        <w:ind w:left="3741" w:hanging="360"/>
      </w:pPr>
      <w:rPr>
        <w:rFonts w:cs="Times New Roman"/>
      </w:rPr>
    </w:lvl>
    <w:lvl w:ilvl="5" w:tplc="0419001B" w:tentative="1">
      <w:start w:val="1"/>
      <w:numFmt w:val="lowerRoman"/>
      <w:lvlText w:val="%6."/>
      <w:lvlJc w:val="right"/>
      <w:pPr>
        <w:ind w:left="4461" w:hanging="180"/>
      </w:pPr>
      <w:rPr>
        <w:rFonts w:cs="Times New Roman"/>
      </w:rPr>
    </w:lvl>
    <w:lvl w:ilvl="6" w:tplc="0419000F" w:tentative="1">
      <w:start w:val="1"/>
      <w:numFmt w:val="decimal"/>
      <w:lvlText w:val="%7."/>
      <w:lvlJc w:val="left"/>
      <w:pPr>
        <w:ind w:left="5181" w:hanging="360"/>
      </w:pPr>
      <w:rPr>
        <w:rFonts w:cs="Times New Roman"/>
      </w:rPr>
    </w:lvl>
    <w:lvl w:ilvl="7" w:tplc="04190019" w:tentative="1">
      <w:start w:val="1"/>
      <w:numFmt w:val="lowerLetter"/>
      <w:lvlText w:val="%8."/>
      <w:lvlJc w:val="left"/>
      <w:pPr>
        <w:ind w:left="5901" w:hanging="360"/>
      </w:pPr>
      <w:rPr>
        <w:rFonts w:cs="Times New Roman"/>
      </w:rPr>
    </w:lvl>
    <w:lvl w:ilvl="8" w:tplc="0419001B" w:tentative="1">
      <w:start w:val="1"/>
      <w:numFmt w:val="lowerRoman"/>
      <w:lvlText w:val="%9."/>
      <w:lvlJc w:val="right"/>
      <w:pPr>
        <w:ind w:left="6621" w:hanging="180"/>
      </w:pPr>
      <w:rPr>
        <w:rFonts w:cs="Times New Roman"/>
      </w:rPr>
    </w:lvl>
  </w:abstractNum>
  <w:abstractNum w:abstractNumId="8">
    <w:nsid w:val="341256AF"/>
    <w:multiLevelType w:val="hybridMultilevel"/>
    <w:tmpl w:val="772AE04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nsid w:val="55F739F4"/>
    <w:multiLevelType w:val="hybridMultilevel"/>
    <w:tmpl w:val="39527B70"/>
    <w:lvl w:ilvl="0" w:tplc="0419000F">
      <w:start w:val="1"/>
      <w:numFmt w:val="decimal"/>
      <w:lvlText w:val="%1."/>
      <w:lvlJc w:val="left"/>
      <w:pPr>
        <w:ind w:left="720" w:hanging="360"/>
      </w:pPr>
      <w:rPr>
        <w:rFonts w:hint="default"/>
      </w:rPr>
    </w:lvl>
    <w:lvl w:ilvl="1" w:tplc="61FA5182">
      <w:start w:val="1"/>
      <w:numFmt w:val="decimal"/>
      <w:lvlText w:val="%2)"/>
      <w:lvlJc w:val="left"/>
      <w:pPr>
        <w:ind w:left="1440" w:hanging="360"/>
      </w:pPr>
      <w:rPr>
        <w:rFonts w:ascii="Times New Roman" w:eastAsia="Calibri"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85B62BF"/>
    <w:multiLevelType w:val="multilevel"/>
    <w:tmpl w:val="6226B912"/>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59BF486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644F737D"/>
    <w:multiLevelType w:val="hybridMultilevel"/>
    <w:tmpl w:val="816A237A"/>
    <w:lvl w:ilvl="0" w:tplc="04190011">
      <w:start w:val="1"/>
      <w:numFmt w:val="decimal"/>
      <w:lvlText w:val="%1)"/>
      <w:lvlJc w:val="left"/>
      <w:pPr>
        <w:ind w:left="927"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707D4E10"/>
    <w:multiLevelType w:val="multilevel"/>
    <w:tmpl w:val="00701CC6"/>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75185F20"/>
    <w:multiLevelType w:val="hybridMultilevel"/>
    <w:tmpl w:val="FB3A9478"/>
    <w:lvl w:ilvl="0" w:tplc="51301D64">
      <w:start w:val="18"/>
      <w:numFmt w:val="decimal"/>
      <w:lvlText w:val="%1."/>
      <w:lvlJc w:val="left"/>
      <w:pPr>
        <w:ind w:left="644" w:hanging="360"/>
      </w:pPr>
      <w:rPr>
        <w:rFonts w:eastAsiaTheme="minorHAnsi" w:cstheme="minorBidi" w:hint="default"/>
        <w:sz w:val="24"/>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5">
    <w:nsid w:val="76724075"/>
    <w:multiLevelType w:val="hybridMultilevel"/>
    <w:tmpl w:val="AB30C5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6AA1B5D"/>
    <w:multiLevelType w:val="multilevel"/>
    <w:tmpl w:val="DD9E77B0"/>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7D70797E"/>
    <w:multiLevelType w:val="hybridMultilevel"/>
    <w:tmpl w:val="99246DC6"/>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18">
    <w:nsid w:val="7F495F50"/>
    <w:multiLevelType w:val="hybridMultilevel"/>
    <w:tmpl w:val="9476ED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5"/>
  </w:num>
  <w:num w:numId="3">
    <w:abstractNumId w:val="11"/>
  </w:num>
  <w:num w:numId="4">
    <w:abstractNumId w:val="3"/>
  </w:num>
  <w:num w:numId="5">
    <w:abstractNumId w:val="13"/>
  </w:num>
  <w:num w:numId="6">
    <w:abstractNumId w:val="10"/>
  </w:num>
  <w:num w:numId="7">
    <w:abstractNumId w:val="2"/>
  </w:num>
  <w:num w:numId="8">
    <w:abstractNumId w:val="16"/>
  </w:num>
  <w:num w:numId="9">
    <w:abstractNumId w:val="1"/>
  </w:num>
  <w:num w:numId="10">
    <w:abstractNumId w:val="15"/>
  </w:num>
  <w:num w:numId="11">
    <w:abstractNumId w:val="18"/>
  </w:num>
  <w:num w:numId="12">
    <w:abstractNumId w:val="9"/>
  </w:num>
  <w:num w:numId="13">
    <w:abstractNumId w:val="4"/>
  </w:num>
  <w:num w:numId="14">
    <w:abstractNumId w:val="8"/>
  </w:num>
  <w:num w:numId="15">
    <w:abstractNumId w:val="17"/>
  </w:num>
  <w:num w:numId="16">
    <w:abstractNumId w:val="12"/>
  </w:num>
  <w:num w:numId="17">
    <w:abstractNumId w:val="7"/>
  </w:num>
  <w:num w:numId="18">
    <w:abstractNumId w:val="6"/>
  </w:num>
  <w:num w:numId="19">
    <w:abstractNumId w:val="1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0CD9"/>
    <w:rsid w:val="00004018"/>
    <w:rsid w:val="0000412C"/>
    <w:rsid w:val="000124A6"/>
    <w:rsid w:val="00015162"/>
    <w:rsid w:val="00026C1F"/>
    <w:rsid w:val="00031AFA"/>
    <w:rsid w:val="000437D6"/>
    <w:rsid w:val="0004504D"/>
    <w:rsid w:val="00076D17"/>
    <w:rsid w:val="000820E3"/>
    <w:rsid w:val="00087E95"/>
    <w:rsid w:val="00095015"/>
    <w:rsid w:val="0009727D"/>
    <w:rsid w:val="000A5E67"/>
    <w:rsid w:val="000A6147"/>
    <w:rsid w:val="000B086C"/>
    <w:rsid w:val="000B4857"/>
    <w:rsid w:val="000B76AB"/>
    <w:rsid w:val="000C04D6"/>
    <w:rsid w:val="000C181F"/>
    <w:rsid w:val="000D60FE"/>
    <w:rsid w:val="000E78CD"/>
    <w:rsid w:val="000F0075"/>
    <w:rsid w:val="000F411A"/>
    <w:rsid w:val="0010004C"/>
    <w:rsid w:val="00104CC6"/>
    <w:rsid w:val="00111C41"/>
    <w:rsid w:val="0011217D"/>
    <w:rsid w:val="001233FC"/>
    <w:rsid w:val="001347C5"/>
    <w:rsid w:val="001450A2"/>
    <w:rsid w:val="00145652"/>
    <w:rsid w:val="00145A39"/>
    <w:rsid w:val="0014684C"/>
    <w:rsid w:val="0015409D"/>
    <w:rsid w:val="001570CF"/>
    <w:rsid w:val="00162746"/>
    <w:rsid w:val="0016689A"/>
    <w:rsid w:val="00170252"/>
    <w:rsid w:val="00180633"/>
    <w:rsid w:val="00182395"/>
    <w:rsid w:val="00185B41"/>
    <w:rsid w:val="0019152C"/>
    <w:rsid w:val="00192794"/>
    <w:rsid w:val="00195CA6"/>
    <w:rsid w:val="001B53BC"/>
    <w:rsid w:val="001B64CA"/>
    <w:rsid w:val="001C3568"/>
    <w:rsid w:val="001C3FE4"/>
    <w:rsid w:val="001E2F36"/>
    <w:rsid w:val="001F4949"/>
    <w:rsid w:val="001F575C"/>
    <w:rsid w:val="0020251D"/>
    <w:rsid w:val="00204D4E"/>
    <w:rsid w:val="0021224E"/>
    <w:rsid w:val="00213BCE"/>
    <w:rsid w:val="002163C8"/>
    <w:rsid w:val="00221C8B"/>
    <w:rsid w:val="00225BCF"/>
    <w:rsid w:val="002329D0"/>
    <w:rsid w:val="002420F4"/>
    <w:rsid w:val="00251D64"/>
    <w:rsid w:val="00255BA3"/>
    <w:rsid w:val="002602CF"/>
    <w:rsid w:val="00262242"/>
    <w:rsid w:val="0027397C"/>
    <w:rsid w:val="0027696D"/>
    <w:rsid w:val="002824B6"/>
    <w:rsid w:val="002868D2"/>
    <w:rsid w:val="002920B0"/>
    <w:rsid w:val="002A048E"/>
    <w:rsid w:val="002A1986"/>
    <w:rsid w:val="002A657B"/>
    <w:rsid w:val="002B12E3"/>
    <w:rsid w:val="002C2CE3"/>
    <w:rsid w:val="002C473B"/>
    <w:rsid w:val="002D21DE"/>
    <w:rsid w:val="002E6D4A"/>
    <w:rsid w:val="002F1377"/>
    <w:rsid w:val="002F2BED"/>
    <w:rsid w:val="002F5BC1"/>
    <w:rsid w:val="002F6D7C"/>
    <w:rsid w:val="003103C5"/>
    <w:rsid w:val="0031098C"/>
    <w:rsid w:val="00317DBA"/>
    <w:rsid w:val="00322D0D"/>
    <w:rsid w:val="00324FCD"/>
    <w:rsid w:val="00341AFA"/>
    <w:rsid w:val="00343ED9"/>
    <w:rsid w:val="00344402"/>
    <w:rsid w:val="00347F84"/>
    <w:rsid w:val="00361CB0"/>
    <w:rsid w:val="00367146"/>
    <w:rsid w:val="003671D1"/>
    <w:rsid w:val="0037099D"/>
    <w:rsid w:val="003747A7"/>
    <w:rsid w:val="00381F8E"/>
    <w:rsid w:val="00391C92"/>
    <w:rsid w:val="0039429B"/>
    <w:rsid w:val="003A2348"/>
    <w:rsid w:val="003A2BFE"/>
    <w:rsid w:val="003B56D0"/>
    <w:rsid w:val="003B57CB"/>
    <w:rsid w:val="003C6250"/>
    <w:rsid w:val="003D2689"/>
    <w:rsid w:val="003D4C65"/>
    <w:rsid w:val="003E0EB5"/>
    <w:rsid w:val="003E60F6"/>
    <w:rsid w:val="003F0AA1"/>
    <w:rsid w:val="00402525"/>
    <w:rsid w:val="00406050"/>
    <w:rsid w:val="004115D1"/>
    <w:rsid w:val="0041280E"/>
    <w:rsid w:val="004149C7"/>
    <w:rsid w:val="00420C6C"/>
    <w:rsid w:val="00421825"/>
    <w:rsid w:val="004329AE"/>
    <w:rsid w:val="00434120"/>
    <w:rsid w:val="00435167"/>
    <w:rsid w:val="0043583F"/>
    <w:rsid w:val="00441301"/>
    <w:rsid w:val="00450FFE"/>
    <w:rsid w:val="004536CC"/>
    <w:rsid w:val="00461AE7"/>
    <w:rsid w:val="004725AB"/>
    <w:rsid w:val="00472CAA"/>
    <w:rsid w:val="00473C32"/>
    <w:rsid w:val="0047463F"/>
    <w:rsid w:val="00482743"/>
    <w:rsid w:val="00487AFF"/>
    <w:rsid w:val="004A030B"/>
    <w:rsid w:val="004A7B5B"/>
    <w:rsid w:val="004B7816"/>
    <w:rsid w:val="004C1F26"/>
    <w:rsid w:val="004C5F4A"/>
    <w:rsid w:val="004D0F2E"/>
    <w:rsid w:val="004D10CD"/>
    <w:rsid w:val="004D7859"/>
    <w:rsid w:val="004E0B85"/>
    <w:rsid w:val="004E4663"/>
    <w:rsid w:val="004F06D8"/>
    <w:rsid w:val="004F2477"/>
    <w:rsid w:val="004F56B2"/>
    <w:rsid w:val="005015AB"/>
    <w:rsid w:val="0051016A"/>
    <w:rsid w:val="00513490"/>
    <w:rsid w:val="005134E6"/>
    <w:rsid w:val="005223C1"/>
    <w:rsid w:val="005246FD"/>
    <w:rsid w:val="00541586"/>
    <w:rsid w:val="00552518"/>
    <w:rsid w:val="00552D61"/>
    <w:rsid w:val="00560247"/>
    <w:rsid w:val="0057245F"/>
    <w:rsid w:val="00577D46"/>
    <w:rsid w:val="00582162"/>
    <w:rsid w:val="00583FE8"/>
    <w:rsid w:val="00585F05"/>
    <w:rsid w:val="00592AB6"/>
    <w:rsid w:val="00593990"/>
    <w:rsid w:val="005A566A"/>
    <w:rsid w:val="005B1AF4"/>
    <w:rsid w:val="005B710E"/>
    <w:rsid w:val="005F153F"/>
    <w:rsid w:val="00623487"/>
    <w:rsid w:val="00632D4D"/>
    <w:rsid w:val="00637F5D"/>
    <w:rsid w:val="006420B2"/>
    <w:rsid w:val="00642D06"/>
    <w:rsid w:val="006474B5"/>
    <w:rsid w:val="00650AB9"/>
    <w:rsid w:val="00680267"/>
    <w:rsid w:val="00680B51"/>
    <w:rsid w:val="00683724"/>
    <w:rsid w:val="00692F2A"/>
    <w:rsid w:val="006A0C08"/>
    <w:rsid w:val="006B0C1A"/>
    <w:rsid w:val="006B558D"/>
    <w:rsid w:val="006C4866"/>
    <w:rsid w:val="006C6485"/>
    <w:rsid w:val="006D7951"/>
    <w:rsid w:val="006E055D"/>
    <w:rsid w:val="006E3956"/>
    <w:rsid w:val="006E4D75"/>
    <w:rsid w:val="006E6F65"/>
    <w:rsid w:val="006F556E"/>
    <w:rsid w:val="0071128E"/>
    <w:rsid w:val="00733DFE"/>
    <w:rsid w:val="00735AB0"/>
    <w:rsid w:val="00742657"/>
    <w:rsid w:val="0074516E"/>
    <w:rsid w:val="00747D8C"/>
    <w:rsid w:val="0075145B"/>
    <w:rsid w:val="0076046A"/>
    <w:rsid w:val="00766A7E"/>
    <w:rsid w:val="00770DBE"/>
    <w:rsid w:val="00781335"/>
    <w:rsid w:val="007837E5"/>
    <w:rsid w:val="00786E1B"/>
    <w:rsid w:val="007922BC"/>
    <w:rsid w:val="007B5155"/>
    <w:rsid w:val="007B631D"/>
    <w:rsid w:val="007B64E3"/>
    <w:rsid w:val="007C20A6"/>
    <w:rsid w:val="007C4CF9"/>
    <w:rsid w:val="007D2EFB"/>
    <w:rsid w:val="007D4BE6"/>
    <w:rsid w:val="007E016E"/>
    <w:rsid w:val="007E2406"/>
    <w:rsid w:val="007E29E9"/>
    <w:rsid w:val="007F15A5"/>
    <w:rsid w:val="007F4C38"/>
    <w:rsid w:val="008066C1"/>
    <w:rsid w:val="00807CF5"/>
    <w:rsid w:val="00817D95"/>
    <w:rsid w:val="00822F37"/>
    <w:rsid w:val="008252D7"/>
    <w:rsid w:val="00832975"/>
    <w:rsid w:val="008404B2"/>
    <w:rsid w:val="00845E9C"/>
    <w:rsid w:val="00851D4A"/>
    <w:rsid w:val="00861E58"/>
    <w:rsid w:val="0086317D"/>
    <w:rsid w:val="008638F3"/>
    <w:rsid w:val="00883DC5"/>
    <w:rsid w:val="00893080"/>
    <w:rsid w:val="0089339B"/>
    <w:rsid w:val="00894C5B"/>
    <w:rsid w:val="008A7058"/>
    <w:rsid w:val="008A77E7"/>
    <w:rsid w:val="008B0A94"/>
    <w:rsid w:val="008B64C5"/>
    <w:rsid w:val="008C7CC3"/>
    <w:rsid w:val="008D36C2"/>
    <w:rsid w:val="008E65F0"/>
    <w:rsid w:val="008F273B"/>
    <w:rsid w:val="008F3B0B"/>
    <w:rsid w:val="008F4DD1"/>
    <w:rsid w:val="0091306B"/>
    <w:rsid w:val="00924D15"/>
    <w:rsid w:val="00930289"/>
    <w:rsid w:val="00942FAD"/>
    <w:rsid w:val="00945D96"/>
    <w:rsid w:val="0096099F"/>
    <w:rsid w:val="00964265"/>
    <w:rsid w:val="00971FDB"/>
    <w:rsid w:val="009765E0"/>
    <w:rsid w:val="009840D8"/>
    <w:rsid w:val="00987D95"/>
    <w:rsid w:val="00991266"/>
    <w:rsid w:val="009938B0"/>
    <w:rsid w:val="009A0334"/>
    <w:rsid w:val="009A2C92"/>
    <w:rsid w:val="009A4896"/>
    <w:rsid w:val="009B40C9"/>
    <w:rsid w:val="009D1527"/>
    <w:rsid w:val="009D408E"/>
    <w:rsid w:val="009E0E6A"/>
    <w:rsid w:val="009E14D4"/>
    <w:rsid w:val="009E41C0"/>
    <w:rsid w:val="009F0B69"/>
    <w:rsid w:val="009F1E95"/>
    <w:rsid w:val="009F28DD"/>
    <w:rsid w:val="009F387B"/>
    <w:rsid w:val="00A00C6D"/>
    <w:rsid w:val="00A072C2"/>
    <w:rsid w:val="00A176EE"/>
    <w:rsid w:val="00A20761"/>
    <w:rsid w:val="00A37A47"/>
    <w:rsid w:val="00A406BB"/>
    <w:rsid w:val="00A423B2"/>
    <w:rsid w:val="00A475D6"/>
    <w:rsid w:val="00A51E47"/>
    <w:rsid w:val="00A5338E"/>
    <w:rsid w:val="00A5368D"/>
    <w:rsid w:val="00A56B78"/>
    <w:rsid w:val="00A56D74"/>
    <w:rsid w:val="00A641E2"/>
    <w:rsid w:val="00A70444"/>
    <w:rsid w:val="00A76CEF"/>
    <w:rsid w:val="00A82B8F"/>
    <w:rsid w:val="00A82EE9"/>
    <w:rsid w:val="00A8777F"/>
    <w:rsid w:val="00A91698"/>
    <w:rsid w:val="00A91A44"/>
    <w:rsid w:val="00A94C5C"/>
    <w:rsid w:val="00AA2E5F"/>
    <w:rsid w:val="00AB133D"/>
    <w:rsid w:val="00AB2243"/>
    <w:rsid w:val="00AE1B0F"/>
    <w:rsid w:val="00AE3138"/>
    <w:rsid w:val="00AF03B1"/>
    <w:rsid w:val="00AF7E0D"/>
    <w:rsid w:val="00B0383F"/>
    <w:rsid w:val="00B12027"/>
    <w:rsid w:val="00B23D79"/>
    <w:rsid w:val="00B24019"/>
    <w:rsid w:val="00B32574"/>
    <w:rsid w:val="00B33706"/>
    <w:rsid w:val="00B35BFC"/>
    <w:rsid w:val="00B61169"/>
    <w:rsid w:val="00B664DC"/>
    <w:rsid w:val="00B666D7"/>
    <w:rsid w:val="00B66D35"/>
    <w:rsid w:val="00B67E6D"/>
    <w:rsid w:val="00B77DAE"/>
    <w:rsid w:val="00B8743B"/>
    <w:rsid w:val="00BA5FF8"/>
    <w:rsid w:val="00BB195D"/>
    <w:rsid w:val="00BC0D28"/>
    <w:rsid w:val="00BE3F70"/>
    <w:rsid w:val="00BE4CB3"/>
    <w:rsid w:val="00BF2771"/>
    <w:rsid w:val="00C1195F"/>
    <w:rsid w:val="00C134B9"/>
    <w:rsid w:val="00C22E6F"/>
    <w:rsid w:val="00C35CC7"/>
    <w:rsid w:val="00C368D3"/>
    <w:rsid w:val="00C505E8"/>
    <w:rsid w:val="00C56C90"/>
    <w:rsid w:val="00C618B0"/>
    <w:rsid w:val="00C645BD"/>
    <w:rsid w:val="00C753E1"/>
    <w:rsid w:val="00C77D9B"/>
    <w:rsid w:val="00C81C82"/>
    <w:rsid w:val="00C9583B"/>
    <w:rsid w:val="00CC4773"/>
    <w:rsid w:val="00CD1DB9"/>
    <w:rsid w:val="00CD1E24"/>
    <w:rsid w:val="00CD3089"/>
    <w:rsid w:val="00CF19F4"/>
    <w:rsid w:val="00CF1A90"/>
    <w:rsid w:val="00D04875"/>
    <w:rsid w:val="00D17764"/>
    <w:rsid w:val="00D2444F"/>
    <w:rsid w:val="00D3148D"/>
    <w:rsid w:val="00D31887"/>
    <w:rsid w:val="00D3448D"/>
    <w:rsid w:val="00D4075D"/>
    <w:rsid w:val="00D75216"/>
    <w:rsid w:val="00D75A72"/>
    <w:rsid w:val="00D811F2"/>
    <w:rsid w:val="00D93803"/>
    <w:rsid w:val="00D9443F"/>
    <w:rsid w:val="00DB0473"/>
    <w:rsid w:val="00DB54FF"/>
    <w:rsid w:val="00DB5EE8"/>
    <w:rsid w:val="00DD6DFD"/>
    <w:rsid w:val="00DE242D"/>
    <w:rsid w:val="00DF79BE"/>
    <w:rsid w:val="00E02EB4"/>
    <w:rsid w:val="00E06D2F"/>
    <w:rsid w:val="00E23D7F"/>
    <w:rsid w:val="00E271DF"/>
    <w:rsid w:val="00E300DF"/>
    <w:rsid w:val="00E377D1"/>
    <w:rsid w:val="00E44905"/>
    <w:rsid w:val="00E52880"/>
    <w:rsid w:val="00E70CD9"/>
    <w:rsid w:val="00E768F9"/>
    <w:rsid w:val="00E76E96"/>
    <w:rsid w:val="00E80564"/>
    <w:rsid w:val="00E81B61"/>
    <w:rsid w:val="00E961F8"/>
    <w:rsid w:val="00EC3EA8"/>
    <w:rsid w:val="00ED2F34"/>
    <w:rsid w:val="00EE2E62"/>
    <w:rsid w:val="00EE4AA9"/>
    <w:rsid w:val="00EE6B83"/>
    <w:rsid w:val="00EF093D"/>
    <w:rsid w:val="00EF7254"/>
    <w:rsid w:val="00F01074"/>
    <w:rsid w:val="00F16CB6"/>
    <w:rsid w:val="00F27547"/>
    <w:rsid w:val="00F2794C"/>
    <w:rsid w:val="00F33B71"/>
    <w:rsid w:val="00F3582B"/>
    <w:rsid w:val="00F374E2"/>
    <w:rsid w:val="00F40F15"/>
    <w:rsid w:val="00F43A9A"/>
    <w:rsid w:val="00F52E6A"/>
    <w:rsid w:val="00F709FA"/>
    <w:rsid w:val="00F72D5A"/>
    <w:rsid w:val="00F73B84"/>
    <w:rsid w:val="00F84F75"/>
    <w:rsid w:val="00F904BD"/>
    <w:rsid w:val="00F92171"/>
    <w:rsid w:val="00FB1AB7"/>
    <w:rsid w:val="00FB3393"/>
    <w:rsid w:val="00FC6343"/>
    <w:rsid w:val="00FC6CB1"/>
    <w:rsid w:val="00FE5F2E"/>
    <w:rsid w:val="00FF038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70CD9"/>
  </w:style>
  <w:style w:type="paragraph" w:styleId="1">
    <w:name w:val="heading 1"/>
    <w:basedOn w:val="a0"/>
    <w:link w:val="10"/>
    <w:uiPriority w:val="9"/>
    <w:qFormat/>
    <w:rsid w:val="00DD6DF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0"/>
    <w:next w:val="a0"/>
    <w:link w:val="20"/>
    <w:uiPriority w:val="9"/>
    <w:unhideWhenUsed/>
    <w:qFormat/>
    <w:rsid w:val="00DB5EE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unhideWhenUsed/>
    <w:qFormat/>
    <w:rsid w:val="00DB5EE8"/>
    <w:pPr>
      <w:keepNext/>
      <w:keepLines/>
      <w:spacing w:after="0" w:line="240" w:lineRule="auto"/>
      <w:contextualSpacing/>
      <w:outlineLvl w:val="2"/>
    </w:pPr>
    <w:rPr>
      <w:rFonts w:ascii="Arial Narrow" w:eastAsiaTheme="majorEastAsia" w:hAnsi="Arial Narrow" w:cstheme="majorBidi"/>
      <w:bCs/>
      <w:sz w:val="16"/>
      <w:lang w:eastAsia="ru-RU"/>
    </w:rPr>
  </w:style>
  <w:style w:type="paragraph" w:styleId="4">
    <w:name w:val="heading 4"/>
    <w:basedOn w:val="a0"/>
    <w:next w:val="a0"/>
    <w:link w:val="40"/>
    <w:uiPriority w:val="9"/>
    <w:unhideWhenUsed/>
    <w:qFormat/>
    <w:rsid w:val="00DB5EE8"/>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semiHidden/>
    <w:unhideWhenUsed/>
    <w:qFormat/>
    <w:rsid w:val="00DB5EE8"/>
    <w:pPr>
      <w:keepNext/>
      <w:keepLines/>
      <w:spacing w:before="200" w:after="0" w:line="240" w:lineRule="auto"/>
      <w:contextualSpacing/>
      <w:outlineLvl w:val="4"/>
    </w:pPr>
    <w:rPr>
      <w:rFonts w:asciiTheme="majorHAnsi" w:eastAsiaTheme="majorEastAsia" w:hAnsiTheme="majorHAnsi" w:cstheme="majorBidi"/>
      <w:color w:val="243F60" w:themeColor="accent1" w:themeShade="7F"/>
      <w:sz w:val="16"/>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E70CD9"/>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E70CD9"/>
  </w:style>
  <w:style w:type="paragraph" w:customStyle="1" w:styleId="a6">
    <w:name w:val="Текстовый блок"/>
    <w:rsid w:val="00E70CD9"/>
    <w:pPr>
      <w:pBdr>
        <w:top w:val="nil"/>
        <w:left w:val="nil"/>
        <w:bottom w:val="nil"/>
        <w:right w:val="nil"/>
        <w:between w:val="nil"/>
        <w:bar w:val="nil"/>
      </w:pBdr>
      <w:spacing w:after="0" w:line="240" w:lineRule="auto"/>
    </w:pPr>
    <w:rPr>
      <w:rFonts w:ascii="Arial Unicode MS" w:eastAsia="Arial Unicode MS" w:hAnsi="Helvetica" w:cs="Arial Unicode MS"/>
      <w:color w:val="000000"/>
      <w:bdr w:val="nil"/>
      <w:lang w:eastAsia="ru-RU"/>
    </w:rPr>
  </w:style>
  <w:style w:type="paragraph" w:styleId="a7">
    <w:name w:val="List Paragraph"/>
    <w:basedOn w:val="a0"/>
    <w:link w:val="a8"/>
    <w:uiPriority w:val="34"/>
    <w:qFormat/>
    <w:rsid w:val="00E70CD9"/>
    <w:pPr>
      <w:ind w:left="720"/>
      <w:contextualSpacing/>
    </w:pPr>
  </w:style>
  <w:style w:type="paragraph" w:styleId="a9">
    <w:name w:val="Balloon Text"/>
    <w:basedOn w:val="a0"/>
    <w:link w:val="aa"/>
    <w:uiPriority w:val="99"/>
    <w:semiHidden/>
    <w:unhideWhenUsed/>
    <w:rsid w:val="00E70CD9"/>
    <w:pPr>
      <w:spacing w:after="0" w:line="240" w:lineRule="auto"/>
    </w:pPr>
    <w:rPr>
      <w:rFonts w:ascii="Tahoma" w:hAnsi="Tahoma" w:cs="Tahoma"/>
      <w:sz w:val="16"/>
      <w:szCs w:val="16"/>
    </w:rPr>
  </w:style>
  <w:style w:type="character" w:customStyle="1" w:styleId="aa">
    <w:name w:val="Текст выноски Знак"/>
    <w:basedOn w:val="a1"/>
    <w:link w:val="a9"/>
    <w:uiPriority w:val="99"/>
    <w:semiHidden/>
    <w:rsid w:val="00E70CD9"/>
    <w:rPr>
      <w:rFonts w:ascii="Tahoma" w:hAnsi="Tahoma" w:cs="Tahoma"/>
      <w:sz w:val="16"/>
      <w:szCs w:val="16"/>
    </w:rPr>
  </w:style>
  <w:style w:type="paragraph" w:styleId="ab">
    <w:name w:val="footer"/>
    <w:basedOn w:val="a0"/>
    <w:link w:val="ac"/>
    <w:uiPriority w:val="99"/>
    <w:unhideWhenUsed/>
    <w:rsid w:val="00111C41"/>
    <w:pPr>
      <w:tabs>
        <w:tab w:val="center" w:pos="4677"/>
        <w:tab w:val="right" w:pos="9355"/>
      </w:tabs>
      <w:spacing w:after="0" w:line="240" w:lineRule="auto"/>
    </w:pPr>
  </w:style>
  <w:style w:type="character" w:customStyle="1" w:styleId="ac">
    <w:name w:val="Нижний колонтитул Знак"/>
    <w:basedOn w:val="a1"/>
    <w:link w:val="ab"/>
    <w:uiPriority w:val="99"/>
    <w:rsid w:val="00111C41"/>
  </w:style>
  <w:style w:type="table" w:styleId="ad">
    <w:name w:val="Table Grid"/>
    <w:basedOn w:val="a2"/>
    <w:uiPriority w:val="59"/>
    <w:rsid w:val="00FB1A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qFormat/>
    <w:rsid w:val="00182395"/>
    <w:pPr>
      <w:widowControl w:val="0"/>
      <w:suppressAutoHyphens/>
      <w:autoSpaceDN w:val="0"/>
      <w:spacing w:after="0" w:line="240" w:lineRule="auto"/>
    </w:pPr>
    <w:rPr>
      <w:rFonts w:ascii="Times New Roman" w:eastAsia="Arial Unicode MS" w:hAnsi="Times New Roman" w:cs="Tahoma"/>
      <w:kern w:val="3"/>
      <w:sz w:val="24"/>
      <w:szCs w:val="24"/>
      <w:lang w:eastAsia="ru-RU"/>
    </w:rPr>
  </w:style>
  <w:style w:type="character" w:customStyle="1" w:styleId="10">
    <w:name w:val="Заголовок 1 Знак"/>
    <w:basedOn w:val="a1"/>
    <w:link w:val="1"/>
    <w:uiPriority w:val="9"/>
    <w:rsid w:val="00DD6DFD"/>
    <w:rPr>
      <w:rFonts w:ascii="Times New Roman" w:eastAsia="Times New Roman" w:hAnsi="Times New Roman" w:cs="Times New Roman"/>
      <w:b/>
      <w:bCs/>
      <w:kern w:val="36"/>
      <w:sz w:val="48"/>
      <w:szCs w:val="48"/>
      <w:lang w:eastAsia="ru-RU"/>
    </w:rPr>
  </w:style>
  <w:style w:type="character" w:styleId="ae">
    <w:name w:val="Hyperlink"/>
    <w:basedOn w:val="a1"/>
    <w:uiPriority w:val="99"/>
    <w:unhideWhenUsed/>
    <w:rsid w:val="00DD6DFD"/>
    <w:rPr>
      <w:color w:val="0000FF" w:themeColor="hyperlink"/>
      <w:u w:val="single"/>
    </w:rPr>
  </w:style>
  <w:style w:type="paragraph" w:customStyle="1" w:styleId="Default">
    <w:name w:val="Default"/>
    <w:rsid w:val="00406050"/>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20">
    <w:name w:val="Заголовок 2 Знак"/>
    <w:basedOn w:val="a1"/>
    <w:link w:val="2"/>
    <w:uiPriority w:val="9"/>
    <w:rsid w:val="00DB5EE8"/>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1"/>
    <w:link w:val="4"/>
    <w:uiPriority w:val="9"/>
    <w:rsid w:val="00DB5EE8"/>
    <w:rPr>
      <w:rFonts w:asciiTheme="majorHAnsi" w:eastAsiaTheme="majorEastAsia" w:hAnsiTheme="majorHAnsi" w:cstheme="majorBidi"/>
      <w:b/>
      <w:bCs/>
      <w:i/>
      <w:iCs/>
      <w:color w:val="4F81BD" w:themeColor="accent1"/>
    </w:rPr>
  </w:style>
  <w:style w:type="character" w:customStyle="1" w:styleId="30">
    <w:name w:val="Заголовок 3 Знак"/>
    <w:basedOn w:val="a1"/>
    <w:link w:val="3"/>
    <w:uiPriority w:val="9"/>
    <w:rsid w:val="00DB5EE8"/>
    <w:rPr>
      <w:rFonts w:ascii="Arial Narrow" w:eastAsiaTheme="majorEastAsia" w:hAnsi="Arial Narrow" w:cstheme="majorBidi"/>
      <w:bCs/>
      <w:sz w:val="16"/>
      <w:lang w:eastAsia="ru-RU"/>
    </w:rPr>
  </w:style>
  <w:style w:type="character" w:customStyle="1" w:styleId="50">
    <w:name w:val="Заголовок 5 Знак"/>
    <w:basedOn w:val="a1"/>
    <w:link w:val="5"/>
    <w:uiPriority w:val="9"/>
    <w:semiHidden/>
    <w:rsid w:val="00DB5EE8"/>
    <w:rPr>
      <w:rFonts w:asciiTheme="majorHAnsi" w:eastAsiaTheme="majorEastAsia" w:hAnsiTheme="majorHAnsi" w:cstheme="majorBidi"/>
      <w:color w:val="243F60" w:themeColor="accent1" w:themeShade="7F"/>
      <w:sz w:val="16"/>
      <w:lang w:eastAsia="ru-RU"/>
    </w:rPr>
  </w:style>
  <w:style w:type="paragraph" w:styleId="a">
    <w:name w:val="Bibliography"/>
    <w:basedOn w:val="a0"/>
    <w:next w:val="a0"/>
    <w:uiPriority w:val="37"/>
    <w:unhideWhenUsed/>
    <w:rsid w:val="00DB5EE8"/>
    <w:pPr>
      <w:numPr>
        <w:numId w:val="1"/>
      </w:numPr>
      <w:tabs>
        <w:tab w:val="num" w:pos="360"/>
      </w:tabs>
      <w:spacing w:after="0" w:line="240" w:lineRule="auto"/>
      <w:ind w:left="0" w:firstLine="0"/>
      <w:contextualSpacing/>
    </w:pPr>
    <w:rPr>
      <w:rFonts w:ascii="Arial Narrow" w:eastAsiaTheme="minorEastAsia" w:hAnsi="Arial Narrow"/>
      <w:sz w:val="16"/>
      <w:lang w:eastAsia="ru-RU"/>
    </w:rPr>
  </w:style>
  <w:style w:type="character" w:styleId="af">
    <w:name w:val="Emphasis"/>
    <w:basedOn w:val="a1"/>
    <w:uiPriority w:val="20"/>
    <w:qFormat/>
    <w:rsid w:val="00DB5EE8"/>
    <w:rPr>
      <w:i/>
      <w:iCs/>
    </w:rPr>
  </w:style>
  <w:style w:type="paragraph" w:styleId="af0">
    <w:name w:val="footnote text"/>
    <w:aliases w:val="Текст сноски Знак1,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Знак1 Знак Знак Знак Знак Знак Знак"/>
    <w:basedOn w:val="a0"/>
    <w:link w:val="af1"/>
    <w:uiPriority w:val="99"/>
    <w:unhideWhenUsed/>
    <w:rsid w:val="00DB5EE8"/>
    <w:pPr>
      <w:spacing w:after="0" w:line="240" w:lineRule="auto"/>
      <w:jc w:val="both"/>
    </w:pPr>
    <w:rPr>
      <w:rFonts w:ascii="Chevin Pro Light" w:eastAsia="Times New Roman" w:hAnsi="Chevin Pro Light" w:cs="Times New Roman"/>
      <w:sz w:val="14"/>
      <w:szCs w:val="20"/>
      <w:lang w:eastAsia="ru-RU"/>
    </w:rPr>
  </w:style>
  <w:style w:type="character" w:customStyle="1" w:styleId="af1">
    <w:name w:val="Текст сноски Знак"/>
    <w:aliases w:val="Текст сноски Знак1 Знак,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Текст сноски Знак Знак Знак Знак Знак Знак Знак"/>
    <w:basedOn w:val="a1"/>
    <w:link w:val="af0"/>
    <w:uiPriority w:val="99"/>
    <w:rsid w:val="00DB5EE8"/>
    <w:rPr>
      <w:rFonts w:ascii="Chevin Pro Light" w:eastAsia="Times New Roman" w:hAnsi="Chevin Pro Light" w:cs="Times New Roman"/>
      <w:sz w:val="14"/>
      <w:szCs w:val="20"/>
      <w:lang w:eastAsia="ru-RU"/>
    </w:rPr>
  </w:style>
  <w:style w:type="character" w:styleId="af2">
    <w:name w:val="footnote reference"/>
    <w:basedOn w:val="a1"/>
    <w:uiPriority w:val="99"/>
    <w:unhideWhenUsed/>
    <w:rsid w:val="00DB5EE8"/>
    <w:rPr>
      <w:vertAlign w:val="superscript"/>
    </w:rPr>
  </w:style>
  <w:style w:type="paragraph" w:customStyle="1" w:styleId="af3">
    <w:name w:val="_Обычный без красной строки"/>
    <w:link w:val="af4"/>
    <w:uiPriority w:val="99"/>
    <w:rsid w:val="00DB5EE8"/>
    <w:pPr>
      <w:widowControl w:val="0"/>
      <w:suppressAutoHyphens/>
      <w:autoSpaceDN w:val="0"/>
      <w:spacing w:after="0" w:line="240" w:lineRule="auto"/>
      <w:textAlignment w:val="baseline"/>
    </w:pPr>
    <w:rPr>
      <w:rFonts w:ascii="Times New Roman" w:eastAsia="Times New Roman" w:hAnsi="Times New Roman" w:cs="Times New Roman"/>
      <w:kern w:val="3"/>
      <w:sz w:val="20"/>
      <w:szCs w:val="20"/>
      <w:lang w:eastAsia="ru-RU"/>
    </w:rPr>
  </w:style>
  <w:style w:type="character" w:customStyle="1" w:styleId="af4">
    <w:name w:val="_Обычный без красной строки Знак"/>
    <w:basedOn w:val="a1"/>
    <w:link w:val="af3"/>
    <w:uiPriority w:val="99"/>
    <w:locked/>
    <w:rsid w:val="00DB5EE8"/>
    <w:rPr>
      <w:rFonts w:ascii="Times New Roman" w:eastAsia="Times New Roman" w:hAnsi="Times New Roman" w:cs="Times New Roman"/>
      <w:kern w:val="3"/>
      <w:sz w:val="20"/>
      <w:szCs w:val="20"/>
      <w:lang w:eastAsia="ru-RU"/>
    </w:rPr>
  </w:style>
  <w:style w:type="character" w:customStyle="1" w:styleId="a8">
    <w:name w:val="Абзац списка Знак"/>
    <w:link w:val="a7"/>
    <w:uiPriority w:val="34"/>
    <w:locked/>
    <w:rsid w:val="00DB5EE8"/>
  </w:style>
  <w:style w:type="paragraph" w:styleId="11">
    <w:name w:val="toc 1"/>
    <w:basedOn w:val="a0"/>
    <w:next w:val="a0"/>
    <w:autoRedefine/>
    <w:uiPriority w:val="39"/>
    <w:unhideWhenUsed/>
    <w:rsid w:val="00DB5EE8"/>
    <w:pPr>
      <w:spacing w:after="0" w:line="240" w:lineRule="auto"/>
      <w:contextualSpacing/>
    </w:pPr>
    <w:rPr>
      <w:rFonts w:ascii="Arial Narrow" w:eastAsiaTheme="minorEastAsia" w:hAnsi="Arial Narrow"/>
      <w:sz w:val="16"/>
      <w:lang w:eastAsia="ru-RU"/>
    </w:rPr>
  </w:style>
  <w:style w:type="paragraph" w:styleId="21">
    <w:name w:val="toc 2"/>
    <w:basedOn w:val="a0"/>
    <w:next w:val="a0"/>
    <w:autoRedefine/>
    <w:uiPriority w:val="39"/>
    <w:unhideWhenUsed/>
    <w:rsid w:val="00DB5EE8"/>
    <w:pPr>
      <w:tabs>
        <w:tab w:val="right" w:leader="dot" w:pos="4596"/>
      </w:tabs>
      <w:spacing w:after="0" w:line="240" w:lineRule="auto"/>
      <w:ind w:left="181"/>
      <w:contextualSpacing/>
    </w:pPr>
    <w:rPr>
      <w:rFonts w:ascii="Chevin Pro Light" w:eastAsiaTheme="minorEastAsia" w:hAnsi="Chevin Pro Light"/>
      <w:sz w:val="14"/>
      <w:lang w:eastAsia="ru-RU"/>
    </w:rPr>
  </w:style>
  <w:style w:type="paragraph" w:styleId="31">
    <w:name w:val="toc 3"/>
    <w:basedOn w:val="a0"/>
    <w:next w:val="a0"/>
    <w:autoRedefine/>
    <w:uiPriority w:val="39"/>
    <w:unhideWhenUsed/>
    <w:rsid w:val="00DB5EE8"/>
    <w:pPr>
      <w:tabs>
        <w:tab w:val="right" w:leader="dot" w:pos="4596"/>
      </w:tabs>
      <w:spacing w:after="0" w:line="240" w:lineRule="auto"/>
      <w:ind w:left="357"/>
      <w:contextualSpacing/>
    </w:pPr>
    <w:rPr>
      <w:rFonts w:ascii="Chevin Pro Bold" w:eastAsiaTheme="minorEastAsia" w:hAnsi="Chevin Pro Bold"/>
      <w:sz w:val="14"/>
      <w:lang w:eastAsia="ru-RU"/>
    </w:rPr>
  </w:style>
  <w:style w:type="paragraph" w:styleId="41">
    <w:name w:val="toc 4"/>
    <w:basedOn w:val="a0"/>
    <w:next w:val="a0"/>
    <w:autoRedefine/>
    <w:uiPriority w:val="39"/>
    <w:unhideWhenUsed/>
    <w:rsid w:val="00DB5EE8"/>
    <w:pPr>
      <w:spacing w:after="0" w:line="240" w:lineRule="auto"/>
      <w:ind w:left="658"/>
    </w:pPr>
    <w:rPr>
      <w:rFonts w:ascii="Chevin Pro Light" w:eastAsiaTheme="minorEastAsia" w:hAnsi="Chevin Pro Light"/>
      <w:sz w:val="14"/>
      <w:lang w:eastAsia="ru-RU"/>
    </w:rPr>
  </w:style>
  <w:style w:type="paragraph" w:styleId="51">
    <w:name w:val="toc 5"/>
    <w:basedOn w:val="a0"/>
    <w:next w:val="a0"/>
    <w:autoRedefine/>
    <w:uiPriority w:val="39"/>
    <w:unhideWhenUsed/>
    <w:rsid w:val="00DB5EE8"/>
    <w:pPr>
      <w:spacing w:after="100"/>
      <w:ind w:left="880"/>
    </w:pPr>
    <w:rPr>
      <w:rFonts w:eastAsiaTheme="minorEastAsia"/>
      <w:lang w:eastAsia="ru-RU"/>
    </w:rPr>
  </w:style>
  <w:style w:type="paragraph" w:styleId="6">
    <w:name w:val="toc 6"/>
    <w:basedOn w:val="a0"/>
    <w:next w:val="a0"/>
    <w:autoRedefine/>
    <w:uiPriority w:val="39"/>
    <w:unhideWhenUsed/>
    <w:rsid w:val="00DB5EE8"/>
    <w:pPr>
      <w:spacing w:after="100"/>
      <w:ind w:left="1100"/>
    </w:pPr>
    <w:rPr>
      <w:rFonts w:eastAsiaTheme="minorEastAsia"/>
      <w:lang w:eastAsia="ru-RU"/>
    </w:rPr>
  </w:style>
  <w:style w:type="paragraph" w:styleId="7">
    <w:name w:val="toc 7"/>
    <w:basedOn w:val="a0"/>
    <w:next w:val="a0"/>
    <w:autoRedefine/>
    <w:uiPriority w:val="39"/>
    <w:unhideWhenUsed/>
    <w:rsid w:val="00DB5EE8"/>
    <w:pPr>
      <w:spacing w:after="100"/>
      <w:ind w:left="1320"/>
    </w:pPr>
    <w:rPr>
      <w:rFonts w:eastAsiaTheme="minorEastAsia"/>
      <w:lang w:eastAsia="ru-RU"/>
    </w:rPr>
  </w:style>
  <w:style w:type="paragraph" w:styleId="8">
    <w:name w:val="toc 8"/>
    <w:basedOn w:val="a0"/>
    <w:next w:val="a0"/>
    <w:autoRedefine/>
    <w:uiPriority w:val="39"/>
    <w:unhideWhenUsed/>
    <w:rsid w:val="00DB5EE8"/>
    <w:pPr>
      <w:spacing w:after="100"/>
      <w:ind w:left="1540"/>
    </w:pPr>
    <w:rPr>
      <w:rFonts w:eastAsiaTheme="minorEastAsia"/>
      <w:lang w:eastAsia="ru-RU"/>
    </w:rPr>
  </w:style>
  <w:style w:type="paragraph" w:styleId="9">
    <w:name w:val="toc 9"/>
    <w:basedOn w:val="a0"/>
    <w:next w:val="a0"/>
    <w:autoRedefine/>
    <w:uiPriority w:val="39"/>
    <w:unhideWhenUsed/>
    <w:rsid w:val="00DB5EE8"/>
    <w:pPr>
      <w:spacing w:after="100"/>
      <w:ind w:left="1760"/>
    </w:pPr>
    <w:rPr>
      <w:rFonts w:eastAsiaTheme="minorEastAsia"/>
      <w:lang w:eastAsia="ru-RU"/>
    </w:rPr>
  </w:style>
  <w:style w:type="paragraph" w:styleId="af5">
    <w:name w:val="Normal (Web)"/>
    <w:basedOn w:val="a0"/>
    <w:uiPriority w:val="99"/>
    <w:unhideWhenUsed/>
    <w:rsid w:val="00DB5EE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6">
    <w:name w:val="FollowedHyperlink"/>
    <w:basedOn w:val="a1"/>
    <w:uiPriority w:val="99"/>
    <w:semiHidden/>
    <w:unhideWhenUsed/>
    <w:rsid w:val="00DB5EE8"/>
    <w:rPr>
      <w:color w:val="800080" w:themeColor="followedHyperlink"/>
      <w:u w:val="single"/>
    </w:rPr>
  </w:style>
  <w:style w:type="paragraph" w:styleId="af7">
    <w:name w:val="No Spacing"/>
    <w:uiPriority w:val="1"/>
    <w:qFormat/>
    <w:rsid w:val="00DB5EE8"/>
    <w:pPr>
      <w:spacing w:after="0" w:line="240" w:lineRule="auto"/>
    </w:pPr>
    <w:rPr>
      <w:rFonts w:ascii="Calibri" w:eastAsia="Times New Roman" w:hAnsi="Calibri" w:cs="Times New Roman"/>
      <w:lang w:eastAsia="ru-RU"/>
    </w:rPr>
  </w:style>
  <w:style w:type="character" w:styleId="af8">
    <w:name w:val="Placeholder Text"/>
    <w:basedOn w:val="a1"/>
    <w:uiPriority w:val="99"/>
    <w:semiHidden/>
    <w:rsid w:val="00EE6B83"/>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70CD9"/>
  </w:style>
  <w:style w:type="paragraph" w:styleId="1">
    <w:name w:val="heading 1"/>
    <w:basedOn w:val="a0"/>
    <w:link w:val="10"/>
    <w:uiPriority w:val="9"/>
    <w:qFormat/>
    <w:rsid w:val="00DD6DF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0"/>
    <w:next w:val="a0"/>
    <w:link w:val="20"/>
    <w:uiPriority w:val="9"/>
    <w:unhideWhenUsed/>
    <w:qFormat/>
    <w:rsid w:val="00DB5EE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unhideWhenUsed/>
    <w:qFormat/>
    <w:rsid w:val="00DB5EE8"/>
    <w:pPr>
      <w:keepNext/>
      <w:keepLines/>
      <w:spacing w:after="0" w:line="240" w:lineRule="auto"/>
      <w:contextualSpacing/>
      <w:outlineLvl w:val="2"/>
    </w:pPr>
    <w:rPr>
      <w:rFonts w:ascii="Arial Narrow" w:eastAsiaTheme="majorEastAsia" w:hAnsi="Arial Narrow" w:cstheme="majorBidi"/>
      <w:bCs/>
      <w:sz w:val="16"/>
      <w:lang w:eastAsia="ru-RU"/>
    </w:rPr>
  </w:style>
  <w:style w:type="paragraph" w:styleId="4">
    <w:name w:val="heading 4"/>
    <w:basedOn w:val="a0"/>
    <w:next w:val="a0"/>
    <w:link w:val="40"/>
    <w:uiPriority w:val="9"/>
    <w:unhideWhenUsed/>
    <w:qFormat/>
    <w:rsid w:val="00DB5EE8"/>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semiHidden/>
    <w:unhideWhenUsed/>
    <w:qFormat/>
    <w:rsid w:val="00DB5EE8"/>
    <w:pPr>
      <w:keepNext/>
      <w:keepLines/>
      <w:spacing w:before="200" w:after="0" w:line="240" w:lineRule="auto"/>
      <w:contextualSpacing/>
      <w:outlineLvl w:val="4"/>
    </w:pPr>
    <w:rPr>
      <w:rFonts w:asciiTheme="majorHAnsi" w:eastAsiaTheme="majorEastAsia" w:hAnsiTheme="majorHAnsi" w:cstheme="majorBidi"/>
      <w:color w:val="243F60" w:themeColor="accent1" w:themeShade="7F"/>
      <w:sz w:val="16"/>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E70CD9"/>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E70CD9"/>
  </w:style>
  <w:style w:type="paragraph" w:customStyle="1" w:styleId="a6">
    <w:name w:val="Текстовый блок"/>
    <w:rsid w:val="00E70CD9"/>
    <w:pPr>
      <w:pBdr>
        <w:top w:val="nil"/>
        <w:left w:val="nil"/>
        <w:bottom w:val="nil"/>
        <w:right w:val="nil"/>
        <w:between w:val="nil"/>
        <w:bar w:val="nil"/>
      </w:pBdr>
      <w:spacing w:after="0" w:line="240" w:lineRule="auto"/>
    </w:pPr>
    <w:rPr>
      <w:rFonts w:ascii="Arial Unicode MS" w:eastAsia="Arial Unicode MS" w:hAnsi="Helvetica" w:cs="Arial Unicode MS"/>
      <w:color w:val="000000"/>
      <w:bdr w:val="nil"/>
      <w:lang w:eastAsia="ru-RU"/>
    </w:rPr>
  </w:style>
  <w:style w:type="paragraph" w:styleId="a7">
    <w:name w:val="List Paragraph"/>
    <w:basedOn w:val="a0"/>
    <w:link w:val="a8"/>
    <w:uiPriority w:val="34"/>
    <w:qFormat/>
    <w:rsid w:val="00E70CD9"/>
    <w:pPr>
      <w:ind w:left="720"/>
      <w:contextualSpacing/>
    </w:pPr>
  </w:style>
  <w:style w:type="paragraph" w:styleId="a9">
    <w:name w:val="Balloon Text"/>
    <w:basedOn w:val="a0"/>
    <w:link w:val="aa"/>
    <w:uiPriority w:val="99"/>
    <w:semiHidden/>
    <w:unhideWhenUsed/>
    <w:rsid w:val="00E70CD9"/>
    <w:pPr>
      <w:spacing w:after="0" w:line="240" w:lineRule="auto"/>
    </w:pPr>
    <w:rPr>
      <w:rFonts w:ascii="Tahoma" w:hAnsi="Tahoma" w:cs="Tahoma"/>
      <w:sz w:val="16"/>
      <w:szCs w:val="16"/>
    </w:rPr>
  </w:style>
  <w:style w:type="character" w:customStyle="1" w:styleId="aa">
    <w:name w:val="Текст выноски Знак"/>
    <w:basedOn w:val="a1"/>
    <w:link w:val="a9"/>
    <w:uiPriority w:val="99"/>
    <w:semiHidden/>
    <w:rsid w:val="00E70CD9"/>
    <w:rPr>
      <w:rFonts w:ascii="Tahoma" w:hAnsi="Tahoma" w:cs="Tahoma"/>
      <w:sz w:val="16"/>
      <w:szCs w:val="16"/>
    </w:rPr>
  </w:style>
  <w:style w:type="paragraph" w:styleId="ab">
    <w:name w:val="footer"/>
    <w:basedOn w:val="a0"/>
    <w:link w:val="ac"/>
    <w:uiPriority w:val="99"/>
    <w:unhideWhenUsed/>
    <w:rsid w:val="00111C41"/>
    <w:pPr>
      <w:tabs>
        <w:tab w:val="center" w:pos="4677"/>
        <w:tab w:val="right" w:pos="9355"/>
      </w:tabs>
      <w:spacing w:after="0" w:line="240" w:lineRule="auto"/>
    </w:pPr>
  </w:style>
  <w:style w:type="character" w:customStyle="1" w:styleId="ac">
    <w:name w:val="Нижний колонтитул Знак"/>
    <w:basedOn w:val="a1"/>
    <w:link w:val="ab"/>
    <w:uiPriority w:val="99"/>
    <w:rsid w:val="00111C41"/>
  </w:style>
  <w:style w:type="table" w:styleId="ad">
    <w:name w:val="Table Grid"/>
    <w:basedOn w:val="a2"/>
    <w:uiPriority w:val="59"/>
    <w:rsid w:val="00FB1A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qFormat/>
    <w:rsid w:val="00182395"/>
    <w:pPr>
      <w:widowControl w:val="0"/>
      <w:suppressAutoHyphens/>
      <w:autoSpaceDN w:val="0"/>
      <w:spacing w:after="0" w:line="240" w:lineRule="auto"/>
    </w:pPr>
    <w:rPr>
      <w:rFonts w:ascii="Times New Roman" w:eastAsia="Arial Unicode MS" w:hAnsi="Times New Roman" w:cs="Tahoma"/>
      <w:kern w:val="3"/>
      <w:sz w:val="24"/>
      <w:szCs w:val="24"/>
      <w:lang w:eastAsia="ru-RU"/>
    </w:rPr>
  </w:style>
  <w:style w:type="character" w:customStyle="1" w:styleId="10">
    <w:name w:val="Заголовок 1 Знак"/>
    <w:basedOn w:val="a1"/>
    <w:link w:val="1"/>
    <w:uiPriority w:val="9"/>
    <w:rsid w:val="00DD6DFD"/>
    <w:rPr>
      <w:rFonts w:ascii="Times New Roman" w:eastAsia="Times New Roman" w:hAnsi="Times New Roman" w:cs="Times New Roman"/>
      <w:b/>
      <w:bCs/>
      <w:kern w:val="36"/>
      <w:sz w:val="48"/>
      <w:szCs w:val="48"/>
      <w:lang w:eastAsia="ru-RU"/>
    </w:rPr>
  </w:style>
  <w:style w:type="character" w:styleId="ae">
    <w:name w:val="Hyperlink"/>
    <w:basedOn w:val="a1"/>
    <w:uiPriority w:val="99"/>
    <w:unhideWhenUsed/>
    <w:rsid w:val="00DD6DFD"/>
    <w:rPr>
      <w:color w:val="0000FF" w:themeColor="hyperlink"/>
      <w:u w:val="single"/>
    </w:rPr>
  </w:style>
  <w:style w:type="paragraph" w:customStyle="1" w:styleId="Default">
    <w:name w:val="Default"/>
    <w:rsid w:val="00406050"/>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20">
    <w:name w:val="Заголовок 2 Знак"/>
    <w:basedOn w:val="a1"/>
    <w:link w:val="2"/>
    <w:uiPriority w:val="9"/>
    <w:rsid w:val="00DB5EE8"/>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1"/>
    <w:link w:val="4"/>
    <w:uiPriority w:val="9"/>
    <w:rsid w:val="00DB5EE8"/>
    <w:rPr>
      <w:rFonts w:asciiTheme="majorHAnsi" w:eastAsiaTheme="majorEastAsia" w:hAnsiTheme="majorHAnsi" w:cstheme="majorBidi"/>
      <w:b/>
      <w:bCs/>
      <w:i/>
      <w:iCs/>
      <w:color w:val="4F81BD" w:themeColor="accent1"/>
    </w:rPr>
  </w:style>
  <w:style w:type="character" w:customStyle="1" w:styleId="30">
    <w:name w:val="Заголовок 3 Знак"/>
    <w:basedOn w:val="a1"/>
    <w:link w:val="3"/>
    <w:uiPriority w:val="9"/>
    <w:rsid w:val="00DB5EE8"/>
    <w:rPr>
      <w:rFonts w:ascii="Arial Narrow" w:eastAsiaTheme="majorEastAsia" w:hAnsi="Arial Narrow" w:cstheme="majorBidi"/>
      <w:bCs/>
      <w:sz w:val="16"/>
      <w:lang w:eastAsia="ru-RU"/>
    </w:rPr>
  </w:style>
  <w:style w:type="character" w:customStyle="1" w:styleId="50">
    <w:name w:val="Заголовок 5 Знак"/>
    <w:basedOn w:val="a1"/>
    <w:link w:val="5"/>
    <w:uiPriority w:val="9"/>
    <w:semiHidden/>
    <w:rsid w:val="00DB5EE8"/>
    <w:rPr>
      <w:rFonts w:asciiTheme="majorHAnsi" w:eastAsiaTheme="majorEastAsia" w:hAnsiTheme="majorHAnsi" w:cstheme="majorBidi"/>
      <w:color w:val="243F60" w:themeColor="accent1" w:themeShade="7F"/>
      <w:sz w:val="16"/>
      <w:lang w:eastAsia="ru-RU"/>
    </w:rPr>
  </w:style>
  <w:style w:type="paragraph" w:styleId="a">
    <w:name w:val="Bibliography"/>
    <w:basedOn w:val="a0"/>
    <w:next w:val="a0"/>
    <w:uiPriority w:val="37"/>
    <w:unhideWhenUsed/>
    <w:rsid w:val="00DB5EE8"/>
    <w:pPr>
      <w:numPr>
        <w:numId w:val="1"/>
      </w:numPr>
      <w:tabs>
        <w:tab w:val="num" w:pos="360"/>
      </w:tabs>
      <w:spacing w:after="0" w:line="240" w:lineRule="auto"/>
      <w:ind w:left="0" w:firstLine="0"/>
      <w:contextualSpacing/>
    </w:pPr>
    <w:rPr>
      <w:rFonts w:ascii="Arial Narrow" w:eastAsiaTheme="minorEastAsia" w:hAnsi="Arial Narrow"/>
      <w:sz w:val="16"/>
      <w:lang w:eastAsia="ru-RU"/>
    </w:rPr>
  </w:style>
  <w:style w:type="character" w:styleId="af">
    <w:name w:val="Emphasis"/>
    <w:basedOn w:val="a1"/>
    <w:uiPriority w:val="20"/>
    <w:qFormat/>
    <w:rsid w:val="00DB5EE8"/>
    <w:rPr>
      <w:i/>
      <w:iCs/>
    </w:rPr>
  </w:style>
  <w:style w:type="paragraph" w:styleId="af0">
    <w:name w:val="footnote text"/>
    <w:aliases w:val="Текст сноски Знак1,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Знак1 Знак Знак Знак Знак Знак Знак"/>
    <w:basedOn w:val="a0"/>
    <w:link w:val="af1"/>
    <w:uiPriority w:val="99"/>
    <w:unhideWhenUsed/>
    <w:rsid w:val="00DB5EE8"/>
    <w:pPr>
      <w:spacing w:after="0" w:line="240" w:lineRule="auto"/>
      <w:jc w:val="both"/>
    </w:pPr>
    <w:rPr>
      <w:rFonts w:ascii="Chevin Pro Light" w:eastAsia="Times New Roman" w:hAnsi="Chevin Pro Light" w:cs="Times New Roman"/>
      <w:sz w:val="14"/>
      <w:szCs w:val="20"/>
      <w:lang w:eastAsia="ru-RU"/>
    </w:rPr>
  </w:style>
  <w:style w:type="character" w:customStyle="1" w:styleId="af1">
    <w:name w:val="Текст сноски Знак"/>
    <w:aliases w:val="Текст сноски Знак1 Знак,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Текст сноски Знак Знак Знак Знак Знак Знак Знак"/>
    <w:basedOn w:val="a1"/>
    <w:link w:val="af0"/>
    <w:uiPriority w:val="99"/>
    <w:rsid w:val="00DB5EE8"/>
    <w:rPr>
      <w:rFonts w:ascii="Chevin Pro Light" w:eastAsia="Times New Roman" w:hAnsi="Chevin Pro Light" w:cs="Times New Roman"/>
      <w:sz w:val="14"/>
      <w:szCs w:val="20"/>
      <w:lang w:eastAsia="ru-RU"/>
    </w:rPr>
  </w:style>
  <w:style w:type="character" w:styleId="af2">
    <w:name w:val="footnote reference"/>
    <w:basedOn w:val="a1"/>
    <w:uiPriority w:val="99"/>
    <w:unhideWhenUsed/>
    <w:rsid w:val="00DB5EE8"/>
    <w:rPr>
      <w:vertAlign w:val="superscript"/>
    </w:rPr>
  </w:style>
  <w:style w:type="paragraph" w:customStyle="1" w:styleId="af3">
    <w:name w:val="_Обычный без красной строки"/>
    <w:link w:val="af4"/>
    <w:uiPriority w:val="99"/>
    <w:rsid w:val="00DB5EE8"/>
    <w:pPr>
      <w:widowControl w:val="0"/>
      <w:suppressAutoHyphens/>
      <w:autoSpaceDN w:val="0"/>
      <w:spacing w:after="0" w:line="240" w:lineRule="auto"/>
      <w:textAlignment w:val="baseline"/>
    </w:pPr>
    <w:rPr>
      <w:rFonts w:ascii="Times New Roman" w:eastAsia="Times New Roman" w:hAnsi="Times New Roman" w:cs="Times New Roman"/>
      <w:kern w:val="3"/>
      <w:sz w:val="20"/>
      <w:szCs w:val="20"/>
      <w:lang w:eastAsia="ru-RU"/>
    </w:rPr>
  </w:style>
  <w:style w:type="character" w:customStyle="1" w:styleId="af4">
    <w:name w:val="_Обычный без красной строки Знак"/>
    <w:basedOn w:val="a1"/>
    <w:link w:val="af3"/>
    <w:uiPriority w:val="99"/>
    <w:locked/>
    <w:rsid w:val="00DB5EE8"/>
    <w:rPr>
      <w:rFonts w:ascii="Times New Roman" w:eastAsia="Times New Roman" w:hAnsi="Times New Roman" w:cs="Times New Roman"/>
      <w:kern w:val="3"/>
      <w:sz w:val="20"/>
      <w:szCs w:val="20"/>
      <w:lang w:eastAsia="ru-RU"/>
    </w:rPr>
  </w:style>
  <w:style w:type="character" w:customStyle="1" w:styleId="a8">
    <w:name w:val="Абзац списка Знак"/>
    <w:link w:val="a7"/>
    <w:uiPriority w:val="34"/>
    <w:locked/>
    <w:rsid w:val="00DB5EE8"/>
  </w:style>
  <w:style w:type="paragraph" w:styleId="11">
    <w:name w:val="toc 1"/>
    <w:basedOn w:val="a0"/>
    <w:next w:val="a0"/>
    <w:autoRedefine/>
    <w:uiPriority w:val="39"/>
    <w:unhideWhenUsed/>
    <w:rsid w:val="00DB5EE8"/>
    <w:pPr>
      <w:spacing w:after="0" w:line="240" w:lineRule="auto"/>
      <w:contextualSpacing/>
    </w:pPr>
    <w:rPr>
      <w:rFonts w:ascii="Arial Narrow" w:eastAsiaTheme="minorEastAsia" w:hAnsi="Arial Narrow"/>
      <w:sz w:val="16"/>
      <w:lang w:eastAsia="ru-RU"/>
    </w:rPr>
  </w:style>
  <w:style w:type="paragraph" w:styleId="21">
    <w:name w:val="toc 2"/>
    <w:basedOn w:val="a0"/>
    <w:next w:val="a0"/>
    <w:autoRedefine/>
    <w:uiPriority w:val="39"/>
    <w:unhideWhenUsed/>
    <w:rsid w:val="00DB5EE8"/>
    <w:pPr>
      <w:tabs>
        <w:tab w:val="right" w:leader="dot" w:pos="4596"/>
      </w:tabs>
      <w:spacing w:after="0" w:line="240" w:lineRule="auto"/>
      <w:ind w:left="181"/>
      <w:contextualSpacing/>
    </w:pPr>
    <w:rPr>
      <w:rFonts w:ascii="Chevin Pro Light" w:eastAsiaTheme="minorEastAsia" w:hAnsi="Chevin Pro Light"/>
      <w:sz w:val="14"/>
      <w:lang w:eastAsia="ru-RU"/>
    </w:rPr>
  </w:style>
  <w:style w:type="paragraph" w:styleId="31">
    <w:name w:val="toc 3"/>
    <w:basedOn w:val="a0"/>
    <w:next w:val="a0"/>
    <w:autoRedefine/>
    <w:uiPriority w:val="39"/>
    <w:unhideWhenUsed/>
    <w:rsid w:val="00DB5EE8"/>
    <w:pPr>
      <w:tabs>
        <w:tab w:val="right" w:leader="dot" w:pos="4596"/>
      </w:tabs>
      <w:spacing w:after="0" w:line="240" w:lineRule="auto"/>
      <w:ind w:left="357"/>
      <w:contextualSpacing/>
    </w:pPr>
    <w:rPr>
      <w:rFonts w:ascii="Chevin Pro Bold" w:eastAsiaTheme="minorEastAsia" w:hAnsi="Chevin Pro Bold"/>
      <w:sz w:val="14"/>
      <w:lang w:eastAsia="ru-RU"/>
    </w:rPr>
  </w:style>
  <w:style w:type="paragraph" w:styleId="41">
    <w:name w:val="toc 4"/>
    <w:basedOn w:val="a0"/>
    <w:next w:val="a0"/>
    <w:autoRedefine/>
    <w:uiPriority w:val="39"/>
    <w:unhideWhenUsed/>
    <w:rsid w:val="00DB5EE8"/>
    <w:pPr>
      <w:spacing w:after="0" w:line="240" w:lineRule="auto"/>
      <w:ind w:left="658"/>
    </w:pPr>
    <w:rPr>
      <w:rFonts w:ascii="Chevin Pro Light" w:eastAsiaTheme="minorEastAsia" w:hAnsi="Chevin Pro Light"/>
      <w:sz w:val="14"/>
      <w:lang w:eastAsia="ru-RU"/>
    </w:rPr>
  </w:style>
  <w:style w:type="paragraph" w:styleId="51">
    <w:name w:val="toc 5"/>
    <w:basedOn w:val="a0"/>
    <w:next w:val="a0"/>
    <w:autoRedefine/>
    <w:uiPriority w:val="39"/>
    <w:unhideWhenUsed/>
    <w:rsid w:val="00DB5EE8"/>
    <w:pPr>
      <w:spacing w:after="100"/>
      <w:ind w:left="880"/>
    </w:pPr>
    <w:rPr>
      <w:rFonts w:eastAsiaTheme="minorEastAsia"/>
      <w:lang w:eastAsia="ru-RU"/>
    </w:rPr>
  </w:style>
  <w:style w:type="paragraph" w:styleId="6">
    <w:name w:val="toc 6"/>
    <w:basedOn w:val="a0"/>
    <w:next w:val="a0"/>
    <w:autoRedefine/>
    <w:uiPriority w:val="39"/>
    <w:unhideWhenUsed/>
    <w:rsid w:val="00DB5EE8"/>
    <w:pPr>
      <w:spacing w:after="100"/>
      <w:ind w:left="1100"/>
    </w:pPr>
    <w:rPr>
      <w:rFonts w:eastAsiaTheme="minorEastAsia"/>
      <w:lang w:eastAsia="ru-RU"/>
    </w:rPr>
  </w:style>
  <w:style w:type="paragraph" w:styleId="7">
    <w:name w:val="toc 7"/>
    <w:basedOn w:val="a0"/>
    <w:next w:val="a0"/>
    <w:autoRedefine/>
    <w:uiPriority w:val="39"/>
    <w:unhideWhenUsed/>
    <w:rsid w:val="00DB5EE8"/>
    <w:pPr>
      <w:spacing w:after="100"/>
      <w:ind w:left="1320"/>
    </w:pPr>
    <w:rPr>
      <w:rFonts w:eastAsiaTheme="minorEastAsia"/>
      <w:lang w:eastAsia="ru-RU"/>
    </w:rPr>
  </w:style>
  <w:style w:type="paragraph" w:styleId="8">
    <w:name w:val="toc 8"/>
    <w:basedOn w:val="a0"/>
    <w:next w:val="a0"/>
    <w:autoRedefine/>
    <w:uiPriority w:val="39"/>
    <w:unhideWhenUsed/>
    <w:rsid w:val="00DB5EE8"/>
    <w:pPr>
      <w:spacing w:after="100"/>
      <w:ind w:left="1540"/>
    </w:pPr>
    <w:rPr>
      <w:rFonts w:eastAsiaTheme="minorEastAsia"/>
      <w:lang w:eastAsia="ru-RU"/>
    </w:rPr>
  </w:style>
  <w:style w:type="paragraph" w:styleId="9">
    <w:name w:val="toc 9"/>
    <w:basedOn w:val="a0"/>
    <w:next w:val="a0"/>
    <w:autoRedefine/>
    <w:uiPriority w:val="39"/>
    <w:unhideWhenUsed/>
    <w:rsid w:val="00DB5EE8"/>
    <w:pPr>
      <w:spacing w:after="100"/>
      <w:ind w:left="1760"/>
    </w:pPr>
    <w:rPr>
      <w:rFonts w:eastAsiaTheme="minorEastAsia"/>
      <w:lang w:eastAsia="ru-RU"/>
    </w:rPr>
  </w:style>
  <w:style w:type="paragraph" w:styleId="af5">
    <w:name w:val="Normal (Web)"/>
    <w:basedOn w:val="a0"/>
    <w:uiPriority w:val="99"/>
    <w:unhideWhenUsed/>
    <w:rsid w:val="00DB5EE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6">
    <w:name w:val="FollowedHyperlink"/>
    <w:basedOn w:val="a1"/>
    <w:uiPriority w:val="99"/>
    <w:semiHidden/>
    <w:unhideWhenUsed/>
    <w:rsid w:val="00DB5EE8"/>
    <w:rPr>
      <w:color w:val="800080" w:themeColor="followedHyperlink"/>
      <w:u w:val="single"/>
    </w:rPr>
  </w:style>
  <w:style w:type="paragraph" w:styleId="af7">
    <w:name w:val="No Spacing"/>
    <w:uiPriority w:val="1"/>
    <w:qFormat/>
    <w:rsid w:val="00DB5EE8"/>
    <w:pPr>
      <w:spacing w:after="0" w:line="240" w:lineRule="auto"/>
    </w:pPr>
    <w:rPr>
      <w:rFonts w:ascii="Calibri" w:eastAsia="Times New Roman" w:hAnsi="Calibri" w:cs="Times New Roman"/>
      <w:lang w:eastAsia="ru-RU"/>
    </w:rPr>
  </w:style>
  <w:style w:type="character" w:styleId="af8">
    <w:name w:val="Placeholder Text"/>
    <w:basedOn w:val="a1"/>
    <w:uiPriority w:val="99"/>
    <w:semiHidden/>
    <w:rsid w:val="00EE6B8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353471">
      <w:bodyDiv w:val="1"/>
      <w:marLeft w:val="0"/>
      <w:marRight w:val="0"/>
      <w:marTop w:val="0"/>
      <w:marBottom w:val="0"/>
      <w:divBdr>
        <w:top w:val="none" w:sz="0" w:space="0" w:color="auto"/>
        <w:left w:val="none" w:sz="0" w:space="0" w:color="auto"/>
        <w:bottom w:val="none" w:sz="0" w:space="0" w:color="auto"/>
        <w:right w:val="none" w:sz="0" w:space="0" w:color="auto"/>
      </w:divBdr>
    </w:div>
    <w:div w:id="217325434">
      <w:bodyDiv w:val="1"/>
      <w:marLeft w:val="0"/>
      <w:marRight w:val="0"/>
      <w:marTop w:val="0"/>
      <w:marBottom w:val="0"/>
      <w:divBdr>
        <w:top w:val="none" w:sz="0" w:space="0" w:color="auto"/>
        <w:left w:val="none" w:sz="0" w:space="0" w:color="auto"/>
        <w:bottom w:val="none" w:sz="0" w:space="0" w:color="auto"/>
        <w:right w:val="none" w:sz="0" w:space="0" w:color="auto"/>
      </w:divBdr>
    </w:div>
    <w:div w:id="324017484">
      <w:bodyDiv w:val="1"/>
      <w:marLeft w:val="0"/>
      <w:marRight w:val="0"/>
      <w:marTop w:val="0"/>
      <w:marBottom w:val="0"/>
      <w:divBdr>
        <w:top w:val="none" w:sz="0" w:space="0" w:color="auto"/>
        <w:left w:val="none" w:sz="0" w:space="0" w:color="auto"/>
        <w:bottom w:val="none" w:sz="0" w:space="0" w:color="auto"/>
        <w:right w:val="none" w:sz="0" w:space="0" w:color="auto"/>
      </w:divBdr>
    </w:div>
    <w:div w:id="398791027">
      <w:bodyDiv w:val="1"/>
      <w:marLeft w:val="0"/>
      <w:marRight w:val="0"/>
      <w:marTop w:val="0"/>
      <w:marBottom w:val="0"/>
      <w:divBdr>
        <w:top w:val="none" w:sz="0" w:space="0" w:color="auto"/>
        <w:left w:val="none" w:sz="0" w:space="0" w:color="auto"/>
        <w:bottom w:val="none" w:sz="0" w:space="0" w:color="auto"/>
        <w:right w:val="none" w:sz="0" w:space="0" w:color="auto"/>
      </w:divBdr>
    </w:div>
    <w:div w:id="952902107">
      <w:bodyDiv w:val="1"/>
      <w:marLeft w:val="0"/>
      <w:marRight w:val="0"/>
      <w:marTop w:val="0"/>
      <w:marBottom w:val="0"/>
      <w:divBdr>
        <w:top w:val="none" w:sz="0" w:space="0" w:color="auto"/>
        <w:left w:val="none" w:sz="0" w:space="0" w:color="auto"/>
        <w:bottom w:val="none" w:sz="0" w:space="0" w:color="auto"/>
        <w:right w:val="none" w:sz="0" w:space="0" w:color="auto"/>
      </w:divBdr>
    </w:div>
    <w:div w:id="1128931398">
      <w:bodyDiv w:val="1"/>
      <w:marLeft w:val="0"/>
      <w:marRight w:val="0"/>
      <w:marTop w:val="0"/>
      <w:marBottom w:val="0"/>
      <w:divBdr>
        <w:top w:val="none" w:sz="0" w:space="0" w:color="auto"/>
        <w:left w:val="none" w:sz="0" w:space="0" w:color="auto"/>
        <w:bottom w:val="none" w:sz="0" w:space="0" w:color="auto"/>
        <w:right w:val="none" w:sz="0" w:space="0" w:color="auto"/>
      </w:divBdr>
    </w:div>
    <w:div w:id="1153981958">
      <w:bodyDiv w:val="1"/>
      <w:marLeft w:val="0"/>
      <w:marRight w:val="0"/>
      <w:marTop w:val="0"/>
      <w:marBottom w:val="0"/>
      <w:divBdr>
        <w:top w:val="none" w:sz="0" w:space="0" w:color="auto"/>
        <w:left w:val="none" w:sz="0" w:space="0" w:color="auto"/>
        <w:bottom w:val="none" w:sz="0" w:space="0" w:color="auto"/>
        <w:right w:val="none" w:sz="0" w:space="0" w:color="auto"/>
      </w:divBdr>
    </w:div>
    <w:div w:id="1237519072">
      <w:bodyDiv w:val="1"/>
      <w:marLeft w:val="0"/>
      <w:marRight w:val="0"/>
      <w:marTop w:val="0"/>
      <w:marBottom w:val="0"/>
      <w:divBdr>
        <w:top w:val="none" w:sz="0" w:space="0" w:color="auto"/>
        <w:left w:val="none" w:sz="0" w:space="0" w:color="auto"/>
        <w:bottom w:val="none" w:sz="0" w:space="0" w:color="auto"/>
        <w:right w:val="none" w:sz="0" w:space="0" w:color="auto"/>
      </w:divBdr>
    </w:div>
    <w:div w:id="1377120922">
      <w:bodyDiv w:val="1"/>
      <w:marLeft w:val="0"/>
      <w:marRight w:val="0"/>
      <w:marTop w:val="0"/>
      <w:marBottom w:val="0"/>
      <w:divBdr>
        <w:top w:val="none" w:sz="0" w:space="0" w:color="auto"/>
        <w:left w:val="none" w:sz="0" w:space="0" w:color="auto"/>
        <w:bottom w:val="none" w:sz="0" w:space="0" w:color="auto"/>
        <w:right w:val="none" w:sz="0" w:space="0" w:color="auto"/>
      </w:divBdr>
    </w:div>
    <w:div w:id="1607689463">
      <w:bodyDiv w:val="1"/>
      <w:marLeft w:val="0"/>
      <w:marRight w:val="0"/>
      <w:marTop w:val="0"/>
      <w:marBottom w:val="0"/>
      <w:divBdr>
        <w:top w:val="none" w:sz="0" w:space="0" w:color="auto"/>
        <w:left w:val="none" w:sz="0" w:space="0" w:color="auto"/>
        <w:bottom w:val="none" w:sz="0" w:space="0" w:color="auto"/>
        <w:right w:val="none" w:sz="0" w:space="0" w:color="auto"/>
      </w:divBdr>
    </w:div>
    <w:div w:id="1730499066">
      <w:bodyDiv w:val="1"/>
      <w:marLeft w:val="0"/>
      <w:marRight w:val="0"/>
      <w:marTop w:val="0"/>
      <w:marBottom w:val="0"/>
      <w:divBdr>
        <w:top w:val="none" w:sz="0" w:space="0" w:color="auto"/>
        <w:left w:val="none" w:sz="0" w:space="0" w:color="auto"/>
        <w:bottom w:val="none" w:sz="0" w:space="0" w:color="auto"/>
        <w:right w:val="none" w:sz="0" w:space="0" w:color="auto"/>
      </w:divBdr>
    </w:div>
    <w:div w:id="1868324052">
      <w:bodyDiv w:val="1"/>
      <w:marLeft w:val="0"/>
      <w:marRight w:val="0"/>
      <w:marTop w:val="0"/>
      <w:marBottom w:val="0"/>
      <w:divBdr>
        <w:top w:val="none" w:sz="0" w:space="0" w:color="auto"/>
        <w:left w:val="none" w:sz="0" w:space="0" w:color="auto"/>
        <w:bottom w:val="none" w:sz="0" w:space="0" w:color="auto"/>
        <w:right w:val="none" w:sz="0" w:space="0" w:color="auto"/>
      </w:divBdr>
    </w:div>
    <w:div w:id="1955362027">
      <w:bodyDiv w:val="1"/>
      <w:marLeft w:val="0"/>
      <w:marRight w:val="0"/>
      <w:marTop w:val="0"/>
      <w:marBottom w:val="0"/>
      <w:divBdr>
        <w:top w:val="none" w:sz="0" w:space="0" w:color="auto"/>
        <w:left w:val="none" w:sz="0" w:space="0" w:color="auto"/>
        <w:bottom w:val="none" w:sz="0" w:space="0" w:color="auto"/>
        <w:right w:val="none" w:sz="0" w:space="0" w:color="auto"/>
      </w:divBdr>
    </w:div>
    <w:div w:id="2107267772">
      <w:bodyDiv w:val="1"/>
      <w:marLeft w:val="0"/>
      <w:marRight w:val="0"/>
      <w:marTop w:val="0"/>
      <w:marBottom w:val="0"/>
      <w:divBdr>
        <w:top w:val="none" w:sz="0" w:space="0" w:color="auto"/>
        <w:left w:val="none" w:sz="0" w:space="0" w:color="auto"/>
        <w:bottom w:val="none" w:sz="0" w:space="0" w:color="auto"/>
        <w:right w:val="none" w:sz="0" w:space="0" w:color="auto"/>
      </w:divBdr>
    </w:div>
    <w:div w:id="2140953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hyperlink" Target="mailto:4399541@niioncologii.ru" TargetMode="External"/><Relationship Id="rId19"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998F16-BA93-4046-A8F4-492B34BD46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4319</Words>
  <Characters>24621</Characters>
  <Application>Microsoft Office Word</Application>
  <DocSecurity>0</DocSecurity>
  <Lines>205</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28883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Инга Венадьевна Никифорова</dc:creator>
  <cp:lastModifiedBy>Сергей В. Киричук</cp:lastModifiedBy>
  <cp:revision>2</cp:revision>
  <cp:lastPrinted>2018-01-19T15:25:00Z</cp:lastPrinted>
  <dcterms:created xsi:type="dcterms:W3CDTF">2020-12-28T14:27:00Z</dcterms:created>
  <dcterms:modified xsi:type="dcterms:W3CDTF">2020-12-28T14:27:00Z</dcterms:modified>
</cp:coreProperties>
</file>