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body>
    <w:p w:rsidR="00E768F9" w:rsidRDefault="00851A82" w:rsidP="007837E5">
      <w:pPr>
        <w:spacing w:after="0" w:line="240" w:lineRule="auto"/>
        <w:ind w:left="-993"/>
        <w:jc w:val="center"/>
      </w:pPr>
      <w:bookmarkStart w:id="0" w:name="УдалитьВТЗ"/>
      <w:bookmarkStart w:id="1" w:name="_GoBack"/>
      <w:bookmarkEnd w:id="1"/>
      <w:r>
        <w:rPr>
          <w:noProof/>
          <w:lang w:eastAsia="ru-RU"/>
        </w:rPr>
        <w:drawing>
          <wp:inline distT="0" distB="0" distL="0" distR="0" wp14:anchorId="74BF5F53" wp14:editId="6CB8F707">
            <wp:extent cx="5939790" cy="1035574"/>
            <wp:effectExtent l="0" t="0" r="381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39790" cy="1035574"/>
                    </a:xfrm>
                    <a:prstGeom prst="rect">
                      <a:avLst/>
                    </a:prstGeom>
                  </pic:spPr>
                </pic:pic>
              </a:graphicData>
            </a:graphic>
          </wp:inline>
        </w:drawing>
      </w:r>
    </w:p>
    <w:p w:rsidR="007837E5" w:rsidRDefault="007837E5" w:rsidP="0027696D">
      <w:pPr>
        <w:spacing w:after="0" w:line="240" w:lineRule="auto"/>
      </w:pPr>
    </w:p>
    <w:tbl>
      <w:tblPr>
        <w:tblW w:w="10740" w:type="dxa"/>
        <w:tblInd w:w="-851" w:type="dxa"/>
        <w:tblLayout w:type="fixed"/>
        <w:tblLook w:val="04A0" w:firstRow="1" w:lastRow="0" w:firstColumn="1" w:lastColumn="0" w:noHBand="0" w:noVBand="1"/>
      </w:tblPr>
      <w:tblGrid>
        <w:gridCol w:w="10740"/>
      </w:tblGrid>
      <w:tr w:rsidR="00BF2771" w:rsidRPr="00F27547" w:rsidTr="00F01074">
        <w:tc>
          <w:tcPr>
            <w:tcW w:w="10740" w:type="dxa"/>
            <w:tcBorders>
              <w:bottom w:val="single" w:sz="4" w:space="0" w:color="auto"/>
            </w:tcBorders>
            <w:shd w:val="clear" w:color="auto" w:fill="FFFFFF" w:themeFill="background1"/>
            <w:vAlign w:val="bottom"/>
          </w:tcPr>
          <w:p w:rsidR="00BF2771" w:rsidRPr="00E271DF" w:rsidRDefault="004E4663" w:rsidP="004E4663">
            <w:pPr>
              <w:tabs>
                <w:tab w:val="left" w:pos="7088"/>
              </w:tabs>
              <w:spacing w:after="0"/>
              <w:jc w:val="center"/>
              <w:rPr>
                <w:rFonts w:ascii="Times New Roman" w:hAnsi="Times New Roman" w:cs="Times New Roman"/>
                <w:b/>
                <w:sz w:val="24"/>
                <w:szCs w:val="24"/>
              </w:rPr>
            </w:pPr>
            <w:r w:rsidRPr="00E271DF">
              <w:rPr>
                <w:rFonts w:ascii="Times New Roman" w:hAnsi="Times New Roman" w:cs="Times New Roman"/>
                <w:b/>
                <w:sz w:val="24"/>
                <w:szCs w:val="24"/>
              </w:rPr>
              <w:fldChar w:fldCharType="begin">
                <w:ffData>
                  <w:name w:val="ДатаРегИНомер"/>
                  <w:enabled/>
                  <w:calcOnExit w:val="0"/>
                  <w:textInput>
                    <w:default w:val="ДатаРегИНомер"/>
                  </w:textInput>
                </w:ffData>
              </w:fldChar>
            </w:r>
            <w:bookmarkStart w:id="2" w:name="ДатаРегИНомер"/>
            <w:r w:rsidRPr="00E271DF">
              <w:rPr>
                <w:rFonts w:ascii="Times New Roman" w:hAnsi="Times New Roman" w:cs="Times New Roman"/>
                <w:b/>
                <w:sz w:val="24"/>
                <w:szCs w:val="24"/>
              </w:rPr>
              <w:instrText xml:space="preserve"> FORMTEXT </w:instrText>
            </w:r>
            <w:r w:rsidRPr="00E271DF">
              <w:rPr>
                <w:rFonts w:ascii="Times New Roman" w:hAnsi="Times New Roman" w:cs="Times New Roman"/>
                <w:b/>
                <w:sz w:val="24"/>
                <w:szCs w:val="24"/>
              </w:rPr>
            </w:r>
            <w:r w:rsidRPr="00E271DF">
              <w:rPr>
                <w:rFonts w:ascii="Times New Roman" w:hAnsi="Times New Roman" w:cs="Times New Roman"/>
                <w:b/>
                <w:sz w:val="24"/>
                <w:szCs w:val="24"/>
              </w:rPr>
              <w:fldChar w:fldCharType="separate"/>
            </w:r>
            <w:r w:rsidRPr="00E271DF">
              <w:rPr>
                <w:rFonts w:ascii="Times New Roman" w:hAnsi="Times New Roman" w:cs="Times New Roman"/>
                <w:b/>
                <w:sz w:val="24"/>
                <w:szCs w:val="24"/>
              </w:rPr>
              <w:t>05.11.2026 № 21.1-03/2356</w:t>
            </w:r>
            <w:r w:rsidRPr="00E271DF">
              <w:rPr>
                <w:rFonts w:ascii="Times New Roman" w:hAnsi="Times New Roman" w:cs="Times New Roman"/>
                <w:b/>
                <w:sz w:val="24"/>
                <w:szCs w:val="24"/>
              </w:rPr>
              <w:fldChar w:fldCharType="end"/>
            </w:r>
            <w:bookmarkEnd w:id="2"/>
          </w:p>
        </w:tc>
      </w:tr>
      <w:tr w:rsidR="00482743" w:rsidRPr="00EF5DC5" w:rsidTr="00F01074">
        <w:trPr>
          <w:trHeight w:val="312"/>
        </w:trPr>
        <w:tc>
          <w:tcPr>
            <w:tcW w:w="10740" w:type="dxa"/>
            <w:tcBorders>
              <w:top w:val="single" w:sz="4" w:space="0" w:color="auto"/>
            </w:tcBorders>
            <w:shd w:val="clear" w:color="auto" w:fill="auto"/>
            <w:hideMark/>
          </w:tcPr>
          <w:p w:rsidR="00482743" w:rsidRPr="00A56D74" w:rsidRDefault="00482743" w:rsidP="004E4663">
            <w:pPr>
              <w:spacing w:after="0"/>
              <w:jc w:val="center"/>
              <w:rPr>
                <w:i/>
              </w:rPr>
            </w:pPr>
            <w:r w:rsidRPr="00A56D74">
              <w:rPr>
                <w:b/>
                <w:i/>
                <w:sz w:val="18"/>
                <w:szCs w:val="18"/>
              </w:rPr>
              <w:t>Ссылка на данный номер обязательна!</w:t>
            </w:r>
          </w:p>
        </w:tc>
      </w:tr>
      <w:tr w:rsidR="00482743" w:rsidRPr="00EF5DC5" w:rsidTr="00F01074">
        <w:trPr>
          <w:trHeight w:val="507"/>
        </w:trPr>
        <w:tc>
          <w:tcPr>
            <w:tcW w:w="10740" w:type="dxa"/>
            <w:shd w:val="clear" w:color="auto" w:fill="auto"/>
            <w:hideMark/>
          </w:tcPr>
          <w:p w:rsidR="00482743" w:rsidRPr="00450429" w:rsidRDefault="00482743" w:rsidP="001608FF">
            <w:pPr>
              <w:spacing w:after="0"/>
              <w:jc w:val="both"/>
              <w:rPr>
                <w:rFonts w:ascii="Times New Roman" w:hAnsi="Times New Roman" w:cs="Times New Roman"/>
                <w:b/>
                <w:caps/>
                <w:sz w:val="28"/>
              </w:rPr>
            </w:pPr>
            <w:r w:rsidRPr="00450429">
              <w:rPr>
                <w:rFonts w:ascii="Times New Roman" w:hAnsi="Times New Roman" w:cs="Times New Roman"/>
                <w:b/>
                <w:caps/>
                <w:sz w:val="28"/>
              </w:rPr>
              <w:t>Запрос о предоставлении ценовой информации</w:t>
            </w:r>
          </w:p>
          <w:p w:rsidR="00482743" w:rsidRDefault="00482743" w:rsidP="001608FF">
            <w:pPr>
              <w:spacing w:after="0"/>
              <w:jc w:val="both"/>
              <w:rPr>
                <w:rFonts w:ascii="Times New Roman" w:hAnsi="Times New Roman" w:cs="Times New Roman"/>
                <w:b/>
                <w:sz w:val="24"/>
                <w:szCs w:val="24"/>
              </w:rPr>
            </w:pPr>
            <w:r w:rsidRPr="00450429">
              <w:rPr>
                <w:rFonts w:ascii="Times New Roman" w:hAnsi="Times New Roman" w:cs="Times New Roman"/>
                <w:b/>
                <w:sz w:val="24"/>
                <w:szCs w:val="24"/>
              </w:rPr>
              <w:t xml:space="preserve">для нужд ФГБУ </w:t>
            </w:r>
            <w:r w:rsidRPr="00450429">
              <w:rPr>
                <w:rFonts w:ascii="Times New Roman" w:hAnsi="Times New Roman" w:cs="Times New Roman"/>
                <w:b/>
                <w:caps/>
                <w:sz w:val="24"/>
                <w:szCs w:val="24"/>
              </w:rPr>
              <w:t>«</w:t>
            </w:r>
            <w:r w:rsidRPr="00450429">
              <w:rPr>
                <w:rFonts w:ascii="Times New Roman" w:hAnsi="Times New Roman" w:cs="Times New Roman"/>
                <w:b/>
                <w:sz w:val="24"/>
                <w:szCs w:val="24"/>
              </w:rPr>
              <w:t>НМИЦ онкологии им. Н.Н. Петрова» Минздрава России</w:t>
            </w:r>
          </w:p>
          <w:p w:rsidR="00482743" w:rsidRDefault="00482743" w:rsidP="001608FF">
            <w:pPr>
              <w:spacing w:after="0"/>
              <w:jc w:val="both"/>
              <w:rPr>
                <w:rFonts w:ascii="Times New Roman" w:hAnsi="Times New Roman" w:cs="Times New Roman"/>
                <w:b/>
                <w:sz w:val="24"/>
                <w:szCs w:val="24"/>
              </w:rPr>
            </w:pPr>
          </w:p>
          <w:tbl>
            <w:tblPr>
              <w:tblStyle w:val="ad"/>
              <w:tblW w:w="10485" w:type="dxa"/>
              <w:tblLayout w:type="fixed"/>
              <w:tblLook w:val="04A0" w:firstRow="1" w:lastRow="0" w:firstColumn="1" w:lastColumn="0" w:noHBand="0" w:noVBand="1"/>
            </w:tblPr>
            <w:tblGrid>
              <w:gridCol w:w="5138"/>
              <w:gridCol w:w="5347"/>
            </w:tblGrid>
            <w:tr w:rsidR="00482743" w:rsidRPr="00450429" w:rsidTr="00F01074">
              <w:trPr>
                <w:trHeight w:val="337"/>
              </w:trPr>
              <w:tc>
                <w:tcPr>
                  <w:tcW w:w="5138" w:type="dxa"/>
                  <w:tcBorders>
                    <w:top w:val="nil"/>
                    <w:left w:val="nil"/>
                    <w:bottom w:val="nil"/>
                    <w:right w:val="nil"/>
                  </w:tcBorders>
                </w:tcPr>
                <w:p w:rsidR="00482743"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 xml:space="preserve">Срок предоставления ценовой </w:t>
                  </w:r>
                </w:p>
                <w:p w:rsidR="00482743" w:rsidRPr="00450429"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информации</w:t>
                  </w:r>
                </w:p>
              </w:tc>
              <w:tc>
                <w:tcPr>
                  <w:tcW w:w="5347" w:type="dxa"/>
                  <w:tcBorders>
                    <w:top w:val="nil"/>
                    <w:left w:val="nil"/>
                    <w:bottom w:val="nil"/>
                    <w:right w:val="nil"/>
                  </w:tcBorders>
                </w:tcPr>
                <w:p w:rsidR="00482743" w:rsidRPr="00450429" w:rsidRDefault="00482743" w:rsidP="001608FF">
                  <w:pPr>
                    <w:ind w:right="-1"/>
                    <w:jc w:val="both"/>
                    <w:rPr>
                      <w:rFonts w:ascii="Times New Roman" w:hAnsi="Times New Roman" w:cs="Times New Roman"/>
                      <w:sz w:val="24"/>
                      <w:szCs w:val="24"/>
                    </w:rPr>
                  </w:pPr>
                  <w:r w:rsidRPr="00A70444">
                    <w:rPr>
                      <w:rFonts w:ascii="Times New Roman" w:hAnsi="Times New Roman" w:cs="Times New Roman"/>
                      <w:b/>
                      <w:sz w:val="24"/>
                      <w:szCs w:val="24"/>
                      <w:u w:val="single"/>
                    </w:rPr>
                    <w:fldChar w:fldCharType="begin">
                      <w:ffData>
                        <w:name w:val="ДатаОкончанияПриемаП"/>
                        <w:enabled/>
                        <w:calcOnExit w:val="0"/>
                        <w:textInput>
                          <w:default w:val="Дата окончания приема предложений"/>
                        </w:textInput>
                      </w:ffData>
                    </w:fldChar>
                  </w:r>
                  <w:bookmarkStart w:id="3" w:name="ДатаОкончанияПриемаП"/>
                  <w:r w:rsidRPr="00A70444">
                    <w:rPr>
                      <w:rFonts w:ascii="Times New Roman" w:hAnsi="Times New Roman" w:cs="Times New Roman"/>
                      <w:b/>
                      <w:sz w:val="24"/>
                      <w:szCs w:val="24"/>
                      <w:u w:val="single"/>
                    </w:rPr>
                    <w:instrText xml:space="preserve"> FORMTEXT </w:instrText>
                  </w:r>
                  <w:r w:rsidRPr="00A70444">
                    <w:rPr>
                      <w:rFonts w:ascii="Times New Roman" w:hAnsi="Times New Roman" w:cs="Times New Roman"/>
                      <w:b/>
                      <w:sz w:val="24"/>
                      <w:szCs w:val="24"/>
                      <w:u w:val="single"/>
                    </w:rPr>
                  </w:r>
                  <w:r w:rsidRPr="00A70444">
                    <w:rPr>
                      <w:rFonts w:ascii="Times New Roman" w:hAnsi="Times New Roman" w:cs="Times New Roman"/>
                      <w:b/>
                      <w:sz w:val="24"/>
                      <w:szCs w:val="24"/>
                      <w:u w:val="single"/>
                    </w:rPr>
                    <w:fldChar w:fldCharType="separate"/>
                  </w:r>
                  <w:r w:rsidRPr="00A70444">
                    <w:rPr>
                      <w:rFonts w:ascii="Times New Roman" w:hAnsi="Times New Roman" w:cs="Times New Roman"/>
                      <w:b/>
                      <w:sz w:val="24"/>
                      <w:szCs w:val="24"/>
                      <w:u w:val="single"/>
                    </w:rPr>
                    <w:t>12.11.2026</w:t>
                  </w:r>
                  <w:r w:rsidRPr="00A70444">
                    <w:rPr>
                      <w:rFonts w:ascii="Times New Roman" w:hAnsi="Times New Roman" w:cs="Times New Roman"/>
                      <w:b/>
                      <w:sz w:val="24"/>
                      <w:szCs w:val="24"/>
                      <w:u w:val="single"/>
                    </w:rPr>
                    <w:fldChar w:fldCharType="end"/>
                  </w:r>
                  <w:bookmarkEnd w:id="3"/>
                  <w:r w:rsidR="005948C3">
                    <w:rPr>
                      <w:rFonts w:ascii="Times New Roman" w:hAnsi="Times New Roman" w:cs="Times New Roman"/>
                      <w:b/>
                      <w:sz w:val="24"/>
                      <w:szCs w:val="24"/>
                      <w:u w:val="single"/>
                    </w:rPr>
                    <w:t xml:space="preserve"> </w:t>
                  </w:r>
                </w:p>
              </w:tc>
            </w:tr>
          </w:tbl>
          <w:p w:rsidR="00482743" w:rsidRDefault="00482743" w:rsidP="001608FF">
            <w:pPr>
              <w:spacing w:after="0"/>
              <w:jc w:val="both"/>
              <w:rPr>
                <w:rFonts w:ascii="Times New Roman" w:hAnsi="Times New Roman" w:cs="Times New Roman"/>
                <w:sz w:val="24"/>
                <w:szCs w:val="24"/>
              </w:rPr>
            </w:pP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b/>
                <w:sz w:val="20"/>
                <w:szCs w:val="20"/>
              </w:rPr>
              <w:t>Структура цены</w:t>
            </w:r>
            <w:r w:rsidRPr="00E9435F">
              <w:rPr>
                <w:rFonts w:ascii="Times New Roman" w:hAnsi="Times New Roman" w:cs="Times New Roman"/>
                <w:sz w:val="20"/>
                <w:szCs w:val="20"/>
              </w:rPr>
              <w:t xml:space="preserve"> (расходы, включенные в цену товара/работы/услуги) должна включать в себя:</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1)</w:t>
            </w:r>
            <w:r w:rsidRPr="00E9435F">
              <w:rPr>
                <w:rFonts w:ascii="Times New Roman" w:hAnsi="Times New Roman" w:cs="Times New Roman"/>
                <w:sz w:val="20"/>
                <w:szCs w:val="20"/>
              </w:rPr>
              <w:tab/>
              <w:t xml:space="preserve">стоимость товара/работы/услуги; </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2)</w:t>
            </w:r>
            <w:r w:rsidRPr="00E9435F">
              <w:rPr>
                <w:rFonts w:ascii="Times New Roman" w:hAnsi="Times New Roman" w:cs="Times New Roman"/>
                <w:sz w:val="20"/>
                <w:szCs w:val="20"/>
              </w:rPr>
              <w:tab/>
              <w:t>стоимость упаковки товара;</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3)</w:t>
            </w:r>
            <w:r w:rsidRPr="00E9435F">
              <w:rPr>
                <w:rFonts w:ascii="Times New Roman" w:hAnsi="Times New Roman" w:cs="Times New Roman"/>
                <w:sz w:val="20"/>
                <w:szCs w:val="20"/>
              </w:rPr>
              <w:tab/>
              <w:t>стоимость транспортировки товара от склада поставщика до склада покупателя, включающая в себя все сопутствующие расходы, а также погрузочно-разгрузочные работы;</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4)</w:t>
            </w:r>
            <w:r w:rsidRPr="00E9435F">
              <w:rPr>
                <w:rFonts w:ascii="Times New Roman" w:hAnsi="Times New Roman" w:cs="Times New Roman"/>
                <w:sz w:val="20"/>
                <w:szCs w:val="20"/>
              </w:rPr>
              <w:tab/>
              <w:t>расходы поставщика на уплату таможенных сборов, налоговых и иных обязательных платежей, обязанность по внесению которых установлена российским законодательством;</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5)  все иные прямые и косвенные накладные расходы поставщика/подрядчика/исполнителя, связанные с поставкой товара/выполнением работ/оказанием услуг и необходимые для надлежащего выполнения обязательств.</w:t>
            </w:r>
          </w:p>
          <w:p w:rsidR="001C3FE4" w:rsidRPr="00E9435F" w:rsidRDefault="001C3FE4" w:rsidP="001608FF">
            <w:pPr>
              <w:spacing w:after="0" w:line="240" w:lineRule="auto"/>
              <w:ind w:firstLine="567"/>
              <w:jc w:val="both"/>
              <w:rPr>
                <w:rFonts w:ascii="Times New Roman" w:hAnsi="Times New Roman" w:cs="Times New Roman"/>
                <w:b/>
                <w:sz w:val="20"/>
                <w:szCs w:val="20"/>
              </w:rPr>
            </w:pPr>
            <w:r w:rsidRPr="00E9435F">
              <w:rPr>
                <w:rFonts w:ascii="Times New Roman" w:hAnsi="Times New Roman" w:cs="Times New Roman"/>
                <w:b/>
                <w:sz w:val="20"/>
                <w:szCs w:val="20"/>
              </w:rPr>
              <w:t>Сведения о товаре/работе/услуге: содержатся в Приложении.</w:t>
            </w:r>
          </w:p>
          <w:p w:rsidR="001C3FE4" w:rsidRPr="00E9435F" w:rsidRDefault="009D408E"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Просим всех заинтересованных лиц представить свои коммерческие предложения (далее - КП) о цене поставки товара/выполнения работы/оказания услуги </w:t>
            </w:r>
            <w:r w:rsidRPr="00E9435F">
              <w:rPr>
                <w:rFonts w:ascii="Times New Roman" w:hAnsi="Times New Roman" w:cs="Times New Roman"/>
                <w:sz w:val="20"/>
                <w:szCs w:val="20"/>
                <w:u w:val="single"/>
              </w:rPr>
              <w:t>с использованием прилагаемой формы описания  товара/работы/услуги</w:t>
            </w:r>
            <w:r w:rsidRPr="00E9435F">
              <w:rPr>
                <w:rFonts w:ascii="Times New Roman" w:hAnsi="Times New Roman" w:cs="Times New Roman"/>
                <w:sz w:val="20"/>
                <w:szCs w:val="20"/>
              </w:rPr>
              <w:t xml:space="preserve"> и направлять их в </w:t>
            </w:r>
            <w:r w:rsidR="001B64CA" w:rsidRPr="00E9435F">
              <w:rPr>
                <w:rFonts w:ascii="Times New Roman" w:hAnsi="Times New Roman" w:cs="Times New Roman"/>
                <w:b/>
                <w:sz w:val="20"/>
                <w:szCs w:val="20"/>
              </w:rPr>
              <w:t>форме электронного документа</w:t>
            </w:r>
            <w:r w:rsidRPr="00E9435F">
              <w:rPr>
                <w:rFonts w:ascii="Times New Roman" w:hAnsi="Times New Roman" w:cs="Times New Roman"/>
                <w:b/>
                <w:sz w:val="20"/>
                <w:szCs w:val="20"/>
              </w:rPr>
              <w:t>,</w:t>
            </w:r>
            <w:r w:rsidRPr="00E9435F">
              <w:rPr>
                <w:rFonts w:ascii="Times New Roman" w:hAnsi="Times New Roman" w:cs="Times New Roman"/>
                <w:sz w:val="20"/>
                <w:szCs w:val="20"/>
              </w:rPr>
              <w:t xml:space="preserve"> подписанного квалифицированной электронной цифровой подписью (электронная цифровая подпись должна быть открепленной) по следующему адресу: </w:t>
            </w:r>
            <w:hyperlink r:id="rId9" w:history="1">
              <w:r w:rsidRPr="00E9435F">
                <w:rPr>
                  <w:rStyle w:val="ae"/>
                  <w:rFonts w:ascii="Times New Roman" w:hAnsi="Times New Roman" w:cs="Times New Roman"/>
                  <w:sz w:val="20"/>
                  <w:szCs w:val="20"/>
                </w:rPr>
                <w:t>4399541@niioncologii.ru</w:t>
              </w:r>
            </w:hyperlink>
            <w:r w:rsidRPr="00E9435F">
              <w:rPr>
                <w:rFonts w:ascii="Times New Roman" w:hAnsi="Times New Roman" w:cs="Times New Roman"/>
                <w:sz w:val="20"/>
                <w:szCs w:val="20"/>
              </w:rPr>
              <w:t>.</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Информируем, что направленные предложения </w:t>
            </w:r>
            <w:r w:rsidRPr="00E9435F">
              <w:rPr>
                <w:rFonts w:ascii="Times New Roman" w:hAnsi="Times New Roman" w:cs="Times New Roman"/>
                <w:sz w:val="20"/>
                <w:szCs w:val="20"/>
                <w:u w:val="single"/>
              </w:rPr>
              <w:t>не будут</w:t>
            </w:r>
            <w:r w:rsidRPr="00E9435F">
              <w:rPr>
                <w:rFonts w:ascii="Times New Roman" w:hAnsi="Times New Roman" w:cs="Times New Roman"/>
                <w:sz w:val="20"/>
                <w:szCs w:val="20"/>
              </w:rPr>
              <w:t xml:space="preserve"> рассматриваться в качестве заявки на участие в закупке и </w:t>
            </w:r>
            <w:r w:rsidRPr="00E9435F">
              <w:rPr>
                <w:rFonts w:ascii="Times New Roman" w:hAnsi="Times New Roman" w:cs="Times New Roman"/>
                <w:sz w:val="20"/>
                <w:szCs w:val="20"/>
                <w:u w:val="single"/>
              </w:rPr>
              <w:t>не дают</w:t>
            </w:r>
            <w:r w:rsidRPr="00E9435F">
              <w:rPr>
                <w:rFonts w:ascii="Times New Roman" w:hAnsi="Times New Roman" w:cs="Times New Roman"/>
                <w:sz w:val="20"/>
                <w:szCs w:val="20"/>
              </w:rPr>
              <w:t xml:space="preserve"> в дальнейшем каких-либо преимуществ для лиц, подавших указанные предложения.</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Настоящий запрос </w:t>
            </w:r>
            <w:r w:rsidRPr="00E9435F">
              <w:rPr>
                <w:rFonts w:ascii="Times New Roman" w:hAnsi="Times New Roman" w:cs="Times New Roman"/>
                <w:sz w:val="20"/>
                <w:szCs w:val="20"/>
                <w:u w:val="single"/>
              </w:rPr>
              <w:t>не является</w:t>
            </w:r>
            <w:r w:rsidRPr="00E9435F">
              <w:rPr>
                <w:rFonts w:ascii="Times New Roman" w:hAnsi="Times New Roman" w:cs="Times New Roman"/>
                <w:sz w:val="20"/>
                <w:szCs w:val="20"/>
              </w:rPr>
              <w:t xml:space="preserve"> извещением о проведении закупки, офертой или публичной офертой и </w:t>
            </w:r>
            <w:r w:rsidRPr="00E9435F">
              <w:rPr>
                <w:rFonts w:ascii="Times New Roman" w:hAnsi="Times New Roman" w:cs="Times New Roman"/>
                <w:sz w:val="20"/>
                <w:szCs w:val="20"/>
                <w:u w:val="single"/>
              </w:rPr>
              <w:t>не влечет</w:t>
            </w:r>
            <w:r w:rsidRPr="00E9435F">
              <w:rPr>
                <w:rFonts w:ascii="Times New Roman" w:hAnsi="Times New Roman" w:cs="Times New Roman"/>
                <w:sz w:val="20"/>
                <w:szCs w:val="20"/>
              </w:rPr>
              <w:t xml:space="preserve"> возникновения каких-либо обязательств заказчика.</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Из ответа на запрос должны однозначно определяться цена единицы товара/работы/услуги и общая цена контракта на условиях, указанных в запросе, срок действия предлагаемой цены.</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lang w:eastAsia="ru-RU"/>
              </w:rPr>
              <w:t xml:space="preserve">КП оформляется на официальном бланке (при наличии), должно содержать реквизиты организации (официальное наименование, ИНН, КПП - обязательно), и должно содержать ссылку на дату и номер </w:t>
            </w:r>
            <w:r w:rsidRPr="00E9435F">
              <w:rPr>
                <w:rFonts w:ascii="Times New Roman" w:hAnsi="Times New Roman" w:cs="Times New Roman"/>
                <w:sz w:val="20"/>
                <w:szCs w:val="20"/>
              </w:rPr>
              <w:t xml:space="preserve">запроса о предоставлении ценовой информации. </w:t>
            </w:r>
          </w:p>
          <w:p w:rsidR="00482743" w:rsidRPr="00E9435F" w:rsidRDefault="001C3FE4"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КП должно содержать а</w:t>
            </w:r>
            <w:r w:rsidRPr="00E9435F">
              <w:rPr>
                <w:rFonts w:ascii="Times New Roman" w:hAnsi="Times New Roman" w:cs="Times New Roman"/>
                <w:sz w:val="20"/>
                <w:szCs w:val="20"/>
                <w:lang w:eastAsia="ru-RU"/>
              </w:rPr>
              <w:t>ктуальные на момент запроса цены товара (работ, услуг),</w:t>
            </w:r>
            <w:r w:rsidRPr="00E9435F">
              <w:rPr>
                <w:rFonts w:ascii="Times New Roman" w:hAnsi="Times New Roman" w:cs="Times New Roman"/>
                <w:sz w:val="20"/>
                <w:szCs w:val="20"/>
              </w:rPr>
              <w:t xml:space="preserve"> технические характеристики и прочие данные, в том числе условия поставки и оплаты, полностью соответствующие указанным в запросе о пр</w:t>
            </w:r>
            <w:r w:rsidR="00180633" w:rsidRPr="00E9435F">
              <w:rPr>
                <w:rFonts w:ascii="Times New Roman" w:hAnsi="Times New Roman" w:cs="Times New Roman"/>
                <w:sz w:val="20"/>
                <w:szCs w:val="20"/>
              </w:rPr>
              <w:t>едоставлении ценовой информации.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В КП должно содержаться однозначное указание на то, что предлагаемые товары (работы, услуги) полностью и по всем запрошенным характеристиками соответствуют описанию объекта закупки, содержащемуся в запросе о предоставлении ценовой информации, выраженное одним из следующих способов: </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указанием в КП соответствующего запросу описания товара (работы, услуги)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подтверждением в тексте КП намерения поставки товара (выполнения работы, услуги) на условиях, указанных в запросе, в случае заключения контракта.</w:t>
            </w:r>
          </w:p>
          <w:p w:rsidR="00DC11FC" w:rsidRPr="00DC11FC" w:rsidRDefault="00DC11FC" w:rsidP="001608FF">
            <w:pPr>
              <w:tabs>
                <w:tab w:val="left" w:pos="284"/>
              </w:tabs>
              <w:ind w:left="-1"/>
              <w:jc w:val="both"/>
              <w:rPr>
                <w:rFonts w:ascii="Times New Roman" w:hAnsi="Times New Roman" w:cs="Times New Roman"/>
              </w:rPr>
            </w:pPr>
            <w:r w:rsidRPr="00DA2F66">
              <w:rPr>
                <w:rFonts w:ascii="Times New Roman" w:hAnsi="Times New Roman" w:cs="Times New Roman"/>
                <w:b/>
                <w:sz w:val="20"/>
                <w:szCs w:val="20"/>
              </w:rPr>
              <w:t xml:space="preserve">Обращаем внимание, что в случае осуществления закупки путём заключения контракта (договора) с единственным поставщиком (в предусмотренных законом случаях) контракт (договор) заключается в форме электронного документа с использованием системы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 xml:space="preserve">. Документы о приемке по такому контракту (договору) также оформляются в виде электронных документов в системе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w:t>
            </w:r>
          </w:p>
          <w:p w:rsidR="00792FF6" w:rsidRPr="00792FF6" w:rsidRDefault="00792FF6" w:rsidP="001608FF">
            <w:pPr>
              <w:pStyle w:val="a7"/>
              <w:spacing w:after="0" w:line="240" w:lineRule="auto"/>
              <w:ind w:left="0"/>
              <w:jc w:val="both"/>
              <w:rPr>
                <w:rFonts w:ascii="Times New Roman" w:hAnsi="Times New Roman" w:cs="Times New Roman"/>
                <w:b/>
              </w:rPr>
            </w:pPr>
          </w:p>
        </w:tc>
      </w:tr>
      <w:tr w:rsidR="00637F5D" w:rsidRPr="00EF5DC5" w:rsidTr="00F01074">
        <w:trPr>
          <w:trHeight w:val="507"/>
        </w:trPr>
        <w:tc>
          <w:tcPr>
            <w:tcW w:w="10740" w:type="dxa"/>
            <w:shd w:val="clear" w:color="auto" w:fill="auto"/>
          </w:tcPr>
          <w:p w:rsidR="00637F5D" w:rsidRPr="00450429" w:rsidRDefault="00637F5D" w:rsidP="00637F5D">
            <w:pPr>
              <w:spacing w:after="0"/>
              <w:jc w:val="center"/>
              <w:rPr>
                <w:rFonts w:ascii="Times New Roman" w:hAnsi="Times New Roman" w:cs="Times New Roman"/>
                <w:b/>
                <w:caps/>
                <w:sz w:val="28"/>
              </w:rPr>
            </w:pPr>
          </w:p>
        </w:tc>
      </w:tr>
    </w:tbl>
    <w:p w:rsidR="001B53BC" w:rsidRPr="00DA2F66" w:rsidRDefault="001B53BC" w:rsidP="00DA2F66">
      <w:pPr>
        <w:rPr>
          <w:rFonts w:ascii="Times New Roman" w:hAnsi="Times New Roman" w:cs="Times New Roman"/>
        </w:rPr>
        <w:sectPr w:rsidR="001B53BC" w:rsidRPr="00DA2F66" w:rsidSect="008F29C8">
          <w:headerReference w:type="even" r:id="rId10"/>
          <w:headerReference w:type="default" r:id="rId11"/>
          <w:footerReference w:type="even" r:id="rId12"/>
          <w:footerReference w:type="default" r:id="rId13"/>
          <w:headerReference w:type="first" r:id="rId14"/>
          <w:footerReference w:type="first" r:id="rId15"/>
          <w:pgSz w:w="11906" w:h="16838"/>
          <w:pgMar w:top="426" w:right="851" w:bottom="567" w:left="1701" w:header="567" w:footer="567" w:gutter="0"/>
          <w:cols w:space="708"/>
          <w:docGrid w:linePitch="360"/>
        </w:sectPr>
      </w:pPr>
    </w:p>
    <w:tbl>
      <w:tblPr>
        <w:tblStyle w:val="ad"/>
        <w:tblW w:w="0" w:type="auto"/>
        <w:tblInd w:w="108" w:type="dxa"/>
        <w:tblLook w:val="04A0" w:firstRow="1" w:lastRow="0" w:firstColumn="1" w:lastColumn="0" w:noHBand="0" w:noVBand="1"/>
      </w:tblPr>
      <w:tblGrid>
        <w:gridCol w:w="545"/>
        <w:gridCol w:w="10150"/>
        <w:gridCol w:w="4692"/>
      </w:tblGrid>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lastRenderedPageBreak/>
              <w:t>1.</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Наименование объекта закупки</w:t>
            </w:r>
          </w:p>
        </w:tc>
        <w:tc>
          <w:tcPr>
            <w:tcW w:w="4692" w:type="dxa"/>
          </w:tcPr>
          <w:p w:rsidR="00C14573" w:rsidRPr="003D1995" w:rsidRDefault="003D1995" w:rsidP="005F1058">
            <w:pPr>
              <w:ind w:right="-1"/>
              <w:jc w:val="both"/>
              <w:rPr>
                <w:rFonts w:ascii="Times New Roman" w:hAnsi="Times New Roman" w:cs="Times New Roman"/>
                <w:b/>
                <w:sz w:val="24"/>
                <w:szCs w:val="24"/>
              </w:rPr>
            </w:pPr>
            <w:r w:rsidRPr="003D1995">
              <w:rPr>
                <w:rFonts w:ascii="Times New Roman" w:hAnsi="Times New Roman" w:cs="Times New Roman"/>
                <w:b/>
                <w:sz w:val="24"/>
                <w:szCs w:val="24"/>
              </w:rPr>
              <w:fldChar w:fldCharType="begin">
                <w:ffData>
                  <w:name w:val="Заголовок"/>
                  <w:enabled/>
                  <w:calcOnExit w:val="0"/>
                  <w:textInput>
                    <w:default w:val="Наименование"/>
                  </w:textInput>
                </w:ffData>
              </w:fldChar>
            </w:r>
            <w:bookmarkStart w:id="4" w:name="Заголовок"/>
            <w:r w:rsidRPr="003D1995">
              <w:rPr>
                <w:rFonts w:ascii="Times New Roman" w:hAnsi="Times New Roman" w:cs="Times New Roman"/>
                <w:b/>
                <w:sz w:val="24"/>
                <w:szCs w:val="24"/>
              </w:rPr>
              <w:instrText xml:space="preserve"> FORMTEXT </w:instrText>
            </w:r>
            <w:r w:rsidRPr="003D1995">
              <w:rPr>
                <w:rFonts w:ascii="Times New Roman" w:hAnsi="Times New Roman" w:cs="Times New Roman"/>
                <w:b/>
                <w:sz w:val="24"/>
                <w:szCs w:val="24"/>
              </w:rPr>
            </w:r>
            <w:r w:rsidRPr="003D1995">
              <w:rPr>
                <w:rFonts w:ascii="Times New Roman" w:hAnsi="Times New Roman" w:cs="Times New Roman"/>
                <w:b/>
                <w:sz w:val="24"/>
                <w:szCs w:val="24"/>
              </w:rPr>
              <w:fldChar w:fldCharType="separate"/>
            </w:r>
            <w:r w:rsidRPr="003D1995">
              <w:rPr>
                <w:rFonts w:ascii="Times New Roman" w:hAnsi="Times New Roman" w:cs="Times New Roman"/>
                <w:b/>
                <w:sz w:val="24"/>
                <w:szCs w:val="24"/>
              </w:rPr>
              <w:t>Поставка медицинских изделий</w:t>
            </w:r>
            <w:r w:rsidRPr="003D1995">
              <w:rPr>
                <w:rFonts w:ascii="Times New Roman" w:hAnsi="Times New Roman" w:cs="Times New Roman"/>
                <w:b/>
                <w:sz w:val="24"/>
                <w:szCs w:val="24"/>
              </w:rPr>
              <w:fldChar w:fldCharType="end"/>
            </w:r>
            <w:bookmarkEnd w:id="4"/>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Место поставки товара, оказания услуг, выполнения работ</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62aa10b8_d"/>
                  <w:enabled/>
                  <w:calcOnExit w:val="0"/>
                  <w:textInput>
                    <w:default w:val="2. Место поставки товара, оказания услуг, выполнения работ"/>
                  </w:textInput>
                </w:ffData>
              </w:fldChar>
            </w:r>
            <w:bookmarkStart w:id="5" w:name="Доп_62aa10b8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Санкт-Петербург, пос. Песочный, ул. Ленинградская д. 68</w:t>
            </w:r>
            <w:r w:rsidRPr="00C15FD9">
              <w:rPr>
                <w:rFonts w:ascii="Times New Roman" w:hAnsi="Times New Roman" w:cs="Times New Roman"/>
                <w:noProof/>
                <w:sz w:val="24"/>
                <w:szCs w:val="24"/>
              </w:rPr>
              <w:fldChar w:fldCharType="end"/>
            </w:r>
            <w:bookmarkEnd w:id="5"/>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3.</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Авансирование (</w:t>
            </w:r>
            <w:r w:rsidRPr="00FF12AF">
              <w:rPr>
                <w:rFonts w:ascii="Times New Roman" w:hAnsi="Times New Roman" w:cs="Times New Roman"/>
                <w:i/>
                <w:sz w:val="24"/>
                <w:szCs w:val="24"/>
              </w:rPr>
              <w:t>предусмотрено (____%)/ не предусмотрено)</w:t>
            </w:r>
          </w:p>
        </w:tc>
        <w:tc>
          <w:tcPr>
            <w:tcW w:w="4692" w:type="dxa"/>
          </w:tcPr>
          <w:p w:rsidR="00C14573" w:rsidRPr="00C15FD9"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a3677fa_7"/>
                  <w:enabled/>
                  <w:calcOnExit w:val="0"/>
                  <w:textInput>
                    <w:default w:val="3. Авансирование"/>
                  </w:textInput>
                </w:ffData>
              </w:fldChar>
            </w:r>
            <w:bookmarkStart w:id="6" w:name="Доп_1a3677fa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6"/>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4.</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Дата начала исполнения</w:t>
            </w:r>
            <w:r w:rsidRPr="00FF12AF">
              <w:rPr>
                <w:rFonts w:ascii="Times New Roman" w:hAnsi="Times New Roman" w:cs="Times New Roman"/>
                <w:b/>
                <w:bCs/>
                <w:sz w:val="24"/>
                <w:szCs w:val="24"/>
                <w:shd w:val="clear" w:color="auto" w:fill="FFFFFF"/>
              </w:rPr>
              <w:t xml:space="preserve"> </w:t>
            </w:r>
            <w:r w:rsidRPr="00FF12AF">
              <w:rPr>
                <w:rFonts w:ascii="Times New Roman" w:hAnsi="Times New Roman" w:cs="Times New Roman"/>
                <w:sz w:val="24"/>
                <w:szCs w:val="24"/>
              </w:rPr>
              <w:t>обязательств контрагентом</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d1866f5_a"/>
                  <w:enabled/>
                  <w:calcOnExit w:val="0"/>
                  <w:textInput>
                    <w:default w:val="4. Дата начала исполнения обязательств контрагентом"/>
                  </w:textInput>
                </w:ffData>
              </w:fldChar>
            </w:r>
            <w:bookmarkStart w:id="7" w:name="Доп_cd1866f5_a"/>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 момента заключения Контракта</w:t>
            </w:r>
            <w:r w:rsidRPr="00C15FD9">
              <w:rPr>
                <w:rFonts w:ascii="Times New Roman" w:hAnsi="Times New Roman" w:cs="Times New Roman"/>
                <w:noProof/>
                <w:sz w:val="24"/>
                <w:szCs w:val="24"/>
              </w:rPr>
              <w:fldChar w:fldCharType="end"/>
            </w:r>
            <w:bookmarkEnd w:id="7"/>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5.</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 xml:space="preserve">Срок окончания исполнения обязательств контрагентом </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9aef483_e"/>
                  <w:enabled/>
                  <w:calcOnExit w:val="0"/>
                  <w:textInput>
                    <w:default w:val="5. Срок окончания исполнения обязательств контрагентом "/>
                  </w:textInput>
                </w:ffData>
              </w:fldChar>
            </w:r>
            <w:bookmarkStart w:id="8" w:name="Доп_d9aef483_e"/>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Поставка товара осуществляется в течение 30 (тридцати) календарных дней с момента заключения Контракта</w:t>
            </w:r>
            <w:r w:rsidRPr="00C15FD9">
              <w:rPr>
                <w:rFonts w:ascii="Times New Roman" w:hAnsi="Times New Roman" w:cs="Times New Roman"/>
                <w:noProof/>
                <w:sz w:val="24"/>
                <w:szCs w:val="24"/>
              </w:rPr>
              <w:fldChar w:fldCharType="end"/>
            </w:r>
            <w:bookmarkEnd w:id="8"/>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6.</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Периодичность выполнения работ, оказания услуг, количество партий поставляемого товаров</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6c36bf7_8"/>
                  <w:enabled/>
                  <w:calcOnExit w:val="0"/>
                  <w:textInput>
                    <w:default w:val="6. Периодичность выполнения работ, оказания услуг, количество партий постав"/>
                  </w:textInput>
                </w:ffData>
              </w:fldChar>
            </w:r>
            <w:bookmarkStart w:id="9" w:name="Доп_c6c36bf7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Одна партия</w:t>
            </w:r>
            <w:r w:rsidRPr="00C15FD9">
              <w:rPr>
                <w:rFonts w:ascii="Times New Roman" w:hAnsi="Times New Roman" w:cs="Times New Roman"/>
                <w:noProof/>
                <w:sz w:val="24"/>
                <w:szCs w:val="24"/>
              </w:rPr>
              <w:fldChar w:fldCharType="end"/>
            </w:r>
            <w:bookmarkEnd w:id="9"/>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7.</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Документы, которые должны быть представлены контрагентом вместе с товаром, результатом выполненной работы, оказанной услуги (либо в составе заявки на участие)</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e66f27f_6"/>
                  <w:enabled/>
                  <w:calcOnExit w:val="0"/>
                  <w:textInput>
                    <w:default w:val="7. Документы, которые должны быть представлены"/>
                  </w:textInput>
                </w:ffData>
              </w:fldChar>
            </w:r>
            <w:bookmarkStart w:id="10" w:name="Доп_de66f27f_6"/>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УПД в ЭДО</w:t>
            </w:r>
            <w:r w:rsidRPr="00C15FD9">
              <w:rPr>
                <w:rFonts w:ascii="Times New Roman" w:hAnsi="Times New Roman" w:cs="Times New Roman"/>
                <w:noProof/>
                <w:sz w:val="24"/>
                <w:szCs w:val="24"/>
              </w:rPr>
              <w:fldChar w:fldCharType="end"/>
            </w:r>
            <w:bookmarkEnd w:id="10"/>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8.</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
                <w:sz w:val="24"/>
                <w:szCs w:val="24"/>
              </w:rPr>
              <w:t>Требования к гарантии качества товара, работы, услуги</w:t>
            </w:r>
            <w:r w:rsidRPr="00FF12AF">
              <w:rPr>
                <w:rFonts w:ascii="Times New Roman" w:hAnsi="Times New Roman" w:cs="Times New Roman"/>
                <w:sz w:val="24"/>
                <w:szCs w:val="24"/>
              </w:rPr>
              <w:t xml:space="preserve"> </w:t>
            </w:r>
            <w:r w:rsidRPr="00FF12AF">
              <w:rPr>
                <w:rFonts w:ascii="Times New Roman" w:hAnsi="Times New Roman" w:cs="Times New Roman"/>
                <w:i/>
                <w:sz w:val="24"/>
                <w:szCs w:val="24"/>
              </w:rPr>
              <w:t>(да/нет)</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4672d1c_d"/>
                  <w:enabled/>
                  <w:calcOnExit w:val="0"/>
                  <w:textInput>
                    <w:default w:val="8. Требования к гарантии качества"/>
                  </w:textInput>
                </w:ffData>
              </w:fldChar>
            </w:r>
            <w:bookmarkStart w:id="11" w:name="Доп_c4672d1c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Да</w:t>
            </w:r>
            <w:r w:rsidRPr="00C15FD9">
              <w:rPr>
                <w:rFonts w:ascii="Times New Roman" w:hAnsi="Times New Roman" w:cs="Times New Roman"/>
                <w:noProof/>
                <w:sz w:val="24"/>
                <w:szCs w:val="24"/>
              </w:rPr>
              <w:fldChar w:fldCharType="end"/>
            </w:r>
            <w:bookmarkEnd w:id="11"/>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8.1.</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Срок, на который предоставляется гарантия и (или) требования к объему предоставления гарантий качества товара, работы, услуги (Если </w:t>
            </w:r>
            <w:r w:rsidRPr="00FF12AF">
              <w:rPr>
                <w:rFonts w:ascii="Times New Roman" w:hAnsi="Times New Roman" w:cs="Times New Roman"/>
                <w:b/>
                <w:bCs/>
                <w:i/>
                <w:sz w:val="24"/>
                <w:szCs w:val="24"/>
                <w:shd w:val="clear" w:color="auto" w:fill="FFFFFF"/>
              </w:rPr>
              <w:t>ДА</w:t>
            </w:r>
            <w:r w:rsidRPr="00FF12AF">
              <w:rPr>
                <w:rFonts w:ascii="Times New Roman" w:hAnsi="Times New Roman" w:cs="Times New Roman"/>
                <w:bCs/>
                <w:sz w:val="24"/>
                <w:szCs w:val="24"/>
                <w:shd w:val="clear" w:color="auto" w:fill="FFFFFF"/>
              </w:rPr>
              <w:t>)</w:t>
            </w:r>
          </w:p>
        </w:tc>
        <w:tc>
          <w:tcPr>
            <w:tcW w:w="4692" w:type="dxa"/>
          </w:tcPr>
          <w:p w:rsidR="00C14573" w:rsidRPr="00C15FD9"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0ac5dc22_7"/>
                  <w:enabled/>
                  <w:calcOnExit w:val="0"/>
                  <w:textInput>
                    <w:default w:val="8.1. Срок, на который предоставляется гарантия "/>
                  </w:textInput>
                </w:ffData>
              </w:fldChar>
            </w:r>
            <w:bookmarkStart w:id="12" w:name="Доп_0ac5dc22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менее 12 месяцев</w:t>
            </w:r>
            <w:r w:rsidRPr="00C15FD9">
              <w:rPr>
                <w:rFonts w:ascii="Times New Roman" w:hAnsi="Times New Roman" w:cs="Times New Roman"/>
                <w:noProof/>
                <w:sz w:val="24"/>
                <w:szCs w:val="24"/>
              </w:rPr>
              <w:fldChar w:fldCharType="end"/>
            </w:r>
            <w:bookmarkEnd w:id="12"/>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8.2.</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sz w:val="24"/>
                <w:szCs w:val="24"/>
              </w:rPr>
              <w:t>Размер обеспечения гарантийных обязательств</w:t>
            </w:r>
            <w:r w:rsidRPr="00FF12AF">
              <w:rPr>
                <w:rFonts w:ascii="Times New Roman" w:hAnsi="Times New Roman" w:cs="Times New Roman"/>
                <w:sz w:val="24"/>
                <w:szCs w:val="24"/>
              </w:rPr>
              <w:br/>
              <w:t xml:space="preserve"> </w:t>
            </w:r>
            <w:r w:rsidRPr="00FF12AF">
              <w:rPr>
                <w:rFonts w:ascii="Times New Roman" w:hAnsi="Times New Roman" w:cs="Times New Roman"/>
                <w:i/>
                <w:sz w:val="24"/>
                <w:szCs w:val="24"/>
              </w:rPr>
              <w:t>(до 10% НМЦК)</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7b278593_d"/>
                  <w:enabled/>
                  <w:calcOnExit w:val="0"/>
                  <w:textInput>
                    <w:default w:val="8.2. Размер обеспечения гарантийных обязательств"/>
                  </w:textInput>
                </w:ffData>
              </w:fldChar>
            </w:r>
            <w:bookmarkStart w:id="13" w:name="Доп_7b278593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w:t>
            </w:r>
            <w:r w:rsidRPr="00C15FD9">
              <w:rPr>
                <w:rFonts w:ascii="Times New Roman" w:hAnsi="Times New Roman" w:cs="Times New Roman"/>
                <w:noProof/>
                <w:sz w:val="24"/>
                <w:szCs w:val="24"/>
              </w:rPr>
              <w:fldChar w:fldCharType="end"/>
            </w:r>
            <w:bookmarkEnd w:id="13"/>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9.</w:t>
            </w:r>
          </w:p>
        </w:tc>
        <w:tc>
          <w:tcPr>
            <w:tcW w:w="10150" w:type="dxa"/>
          </w:tcPr>
          <w:p w:rsidR="00C14573" w:rsidRPr="00FF12AF" w:rsidRDefault="00C14573" w:rsidP="005F1058">
            <w:pPr>
              <w:ind w:right="-1"/>
              <w:rPr>
                <w:rFonts w:ascii="Times New Roman" w:hAnsi="Times New Roman" w:cs="Times New Roman"/>
                <w:b/>
                <w:sz w:val="24"/>
                <w:szCs w:val="24"/>
              </w:rPr>
            </w:pPr>
            <w:r w:rsidRPr="00FF12AF">
              <w:rPr>
                <w:rFonts w:ascii="Times New Roman" w:hAnsi="Times New Roman" w:cs="Times New Roman"/>
                <w:b/>
                <w:sz w:val="24"/>
                <w:szCs w:val="24"/>
              </w:rPr>
              <w:t>Преимущества, требования к участникам, нац.режим</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a76687d9_8"/>
                  <w:enabled/>
                  <w:calcOnExit w:val="0"/>
                  <w:textInput>
                    <w:default w:val="9. Преимущества, требования к участникам, нац.режим"/>
                  </w:textInput>
                </w:ffData>
              </w:fldChar>
            </w:r>
            <w:bookmarkStart w:id="14" w:name="Доп_a76687d9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предусмотрены</w:t>
            </w:r>
            <w:r w:rsidRPr="00C15FD9">
              <w:rPr>
                <w:rFonts w:ascii="Times New Roman" w:hAnsi="Times New Roman" w:cs="Times New Roman"/>
                <w:noProof/>
                <w:sz w:val="24"/>
                <w:szCs w:val="24"/>
              </w:rPr>
              <w:fldChar w:fldCharType="end"/>
            </w:r>
            <w:bookmarkEnd w:id="14"/>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9.1.</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Преимущества (СМП, Инвалиды, УИС)</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25ff50e0_c"/>
                  <w:enabled/>
                  <w:calcOnExit w:val="0"/>
                  <w:textInput>
                    <w:default w:val="9.1. Преимущества (СМП, Инвалиды, УИС)"/>
                  </w:textInput>
                </w:ffData>
              </w:fldChar>
            </w:r>
            <w:bookmarkStart w:id="15" w:name="Доп_25ff50e0_c"/>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предусмотрены</w:t>
            </w:r>
            <w:r w:rsidRPr="00C15FD9">
              <w:rPr>
                <w:rFonts w:ascii="Times New Roman" w:hAnsi="Times New Roman" w:cs="Times New Roman"/>
                <w:noProof/>
                <w:sz w:val="24"/>
                <w:szCs w:val="24"/>
              </w:rPr>
              <w:fldChar w:fldCharType="end"/>
            </w:r>
            <w:bookmarkEnd w:id="15"/>
          </w:p>
        </w:tc>
      </w:tr>
      <w:tr w:rsidR="00C14573" w:rsidRPr="008252D7" w:rsidTr="00C14573">
        <w:trPr>
          <w:trHeight w:val="848"/>
        </w:trPr>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Требования к участникам </w:t>
            </w:r>
            <w:r w:rsidRPr="00FF12AF">
              <w:rPr>
                <w:rFonts w:ascii="Times New Roman" w:hAnsi="Times New Roman" w:cs="Times New Roman"/>
                <w:bCs/>
                <w:i/>
                <w:sz w:val="24"/>
                <w:szCs w:val="24"/>
                <w:shd w:val="clear" w:color="auto" w:fill="FFFFFF"/>
              </w:rPr>
              <w:t>(специальное разрешение (лицензия), аккредитация, членство в СРО или свидетельство о допуске к определенному виду работ)</w:t>
            </w:r>
          </w:p>
        </w:tc>
        <w:tc>
          <w:tcPr>
            <w:tcW w:w="4692" w:type="dxa"/>
          </w:tcPr>
          <w:p w:rsidR="00C14573" w:rsidRPr="00402525" w:rsidRDefault="002F29AE" w:rsidP="002F29AE">
            <w:pPr>
              <w:ind w:right="-1"/>
              <w:jc w:val="both"/>
              <w:rPr>
                <w:rFonts w:ascii="Times New Roman" w:hAnsi="Times New Roman" w:cs="Times New Roman"/>
                <w:noProof/>
                <w:sz w:val="24"/>
                <w:szCs w:val="24"/>
              </w:rPr>
            </w:pPr>
            <w:r w:rsidRPr="002F29AE">
              <w:rPr>
                <w:rFonts w:ascii="Times New Roman" w:hAnsi="Times New Roman" w:cs="Times New Roman"/>
                <w:noProof/>
                <w:sz w:val="24"/>
                <w:szCs w:val="24"/>
              </w:rPr>
              <w:fldChar w:fldCharType="begin">
                <w:ffData>
                  <w:name w:val="Доп_07f2a8a6_a"/>
                  <w:enabled/>
                  <w:calcOnExit w:val="0"/>
                  <w:textInput>
                    <w:default w:val="9.2. Требования к участникам"/>
                  </w:textInput>
                </w:ffData>
              </w:fldChar>
            </w:r>
            <w:bookmarkStart w:id="16" w:name="Доп_07f2a8a6_a"/>
            <w:r w:rsidRPr="002F29AE">
              <w:rPr>
                <w:rFonts w:ascii="Times New Roman" w:hAnsi="Times New Roman" w:cs="Times New Roman"/>
                <w:noProof/>
                <w:sz w:val="24"/>
                <w:szCs w:val="24"/>
              </w:rPr>
              <w:instrText xml:space="preserve"> FORMTEXT </w:instrText>
            </w:r>
            <w:r w:rsidRPr="002F29AE">
              <w:rPr>
                <w:rFonts w:ascii="Times New Roman" w:hAnsi="Times New Roman" w:cs="Times New Roman"/>
                <w:noProof/>
                <w:sz w:val="24"/>
                <w:szCs w:val="24"/>
              </w:rPr>
            </w:r>
            <w:r w:rsidRPr="002F29AE">
              <w:rPr>
                <w:rFonts w:ascii="Times New Roman" w:hAnsi="Times New Roman" w:cs="Times New Roman"/>
                <w:noProof/>
                <w:sz w:val="24"/>
                <w:szCs w:val="24"/>
              </w:rPr>
              <w:fldChar w:fldCharType="separate"/>
            </w:r>
            <w:r w:rsidRPr="002F29AE">
              <w:rPr>
                <w:rFonts w:ascii="Times New Roman" w:hAnsi="Times New Roman" w:cs="Times New Roman"/>
                <w:noProof/>
                <w:sz w:val="24"/>
                <w:szCs w:val="24"/>
              </w:rPr>
              <w:t>Не предусмотрены</w:t>
            </w:r>
            <w:r w:rsidRPr="002F29AE">
              <w:rPr>
                <w:rFonts w:ascii="Times New Roman" w:hAnsi="Times New Roman" w:cs="Times New Roman"/>
                <w:noProof/>
                <w:sz w:val="24"/>
                <w:szCs w:val="24"/>
              </w:rPr>
              <w:fldChar w:fldCharType="end"/>
            </w:r>
            <w:bookmarkEnd w:id="16"/>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9.3.</w:t>
            </w:r>
          </w:p>
        </w:tc>
        <w:tc>
          <w:tcPr>
            <w:tcW w:w="10150" w:type="dxa"/>
          </w:tcPr>
          <w:p w:rsidR="00D155B7" w:rsidRPr="001608FF" w:rsidRDefault="00D155B7" w:rsidP="005F1058">
            <w:pPr>
              <w:ind w:right="-1"/>
              <w:rPr>
                <w:rFonts w:ascii="Times New Roman" w:hAnsi="Times New Roman" w:cs="Times New Roman"/>
                <w:color w:val="000000"/>
                <w:sz w:val="24"/>
                <w:szCs w:val="24"/>
              </w:rPr>
            </w:pPr>
            <w:r w:rsidRPr="001608FF">
              <w:rPr>
                <w:rFonts w:ascii="Times New Roman" w:eastAsia="Times New Roman" w:hAnsi="Times New Roman" w:cs="Times New Roman"/>
                <w:sz w:val="24"/>
                <w:szCs w:val="24"/>
                <w:lang w:eastAsia="ru-RU"/>
              </w:rPr>
              <w:t>Запреты, ограничения, преимущества по статье 14 Закона</w:t>
            </w:r>
            <w:r w:rsidRPr="001608FF">
              <w:rPr>
                <w:rFonts w:ascii="Times New Roman" w:hAnsi="Times New Roman" w:cs="Times New Roman"/>
                <w:color w:val="000000"/>
                <w:sz w:val="24"/>
                <w:szCs w:val="24"/>
              </w:rPr>
              <w:t xml:space="preserve"> </w:t>
            </w:r>
          </w:p>
          <w:p w:rsidR="00C14573" w:rsidRPr="00FF12AF" w:rsidRDefault="00C14573" w:rsidP="005F1058">
            <w:pPr>
              <w:ind w:right="-1"/>
              <w:rPr>
                <w:rFonts w:ascii="Times New Roman" w:hAnsi="Times New Roman" w:cs="Times New Roman"/>
                <w:sz w:val="24"/>
                <w:szCs w:val="24"/>
              </w:rPr>
            </w:pPr>
            <w:r w:rsidRPr="001608FF">
              <w:rPr>
                <w:rFonts w:ascii="Times New Roman" w:hAnsi="Times New Roman" w:cs="Times New Roman"/>
                <w:color w:val="000000"/>
                <w:sz w:val="24"/>
                <w:szCs w:val="24"/>
              </w:rPr>
              <w:t>№ 44-ФЗ</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2345319_f"/>
                  <w:enabled/>
                  <w:calcOnExit w:val="0"/>
                  <w:textInput>
                    <w:default w:val="9.3. Запреты, ограничения, условия допуска по статье 14 Закона"/>
                  </w:textInput>
                </w:ffData>
              </w:fldChar>
            </w:r>
            <w:bookmarkStart w:id="17" w:name="Доп_d2345319_f"/>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ПП РФ от 24.12.2024 № 1875 - преимущество.</w:t>
            </w:r>
            <w:r w:rsidRPr="00C15FD9">
              <w:rPr>
                <w:rFonts w:ascii="Times New Roman" w:hAnsi="Times New Roman" w:cs="Times New Roman"/>
                <w:noProof/>
                <w:sz w:val="24"/>
                <w:szCs w:val="24"/>
              </w:rPr>
              <w:fldChar w:fldCharType="end"/>
            </w:r>
            <w:bookmarkEnd w:id="17"/>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10.</w:t>
            </w:r>
          </w:p>
        </w:tc>
        <w:tc>
          <w:tcPr>
            <w:tcW w:w="10150" w:type="dxa"/>
          </w:tcPr>
          <w:p w:rsidR="00C14573" w:rsidRPr="00FF12AF" w:rsidRDefault="00C14573" w:rsidP="005F1058">
            <w:pPr>
              <w:ind w:right="-1"/>
              <w:rPr>
                <w:rFonts w:ascii="Times New Roman" w:hAnsi="Times New Roman" w:cs="Times New Roman"/>
                <w:bCs/>
                <w:sz w:val="24"/>
                <w:szCs w:val="24"/>
                <w:shd w:val="clear" w:color="auto" w:fill="FFFFFF"/>
              </w:rPr>
            </w:pPr>
            <w:r w:rsidRPr="00FF12AF">
              <w:rPr>
                <w:rFonts w:ascii="Times New Roman" w:hAnsi="Times New Roman" w:cs="Times New Roman"/>
                <w:bCs/>
                <w:sz w:val="24"/>
                <w:szCs w:val="24"/>
                <w:shd w:val="clear" w:color="auto" w:fill="FFFFFF"/>
              </w:rPr>
              <w:t xml:space="preserve">Дополнительные требования к участникам </w:t>
            </w:r>
            <w:r w:rsidRPr="00FF12AF">
              <w:rPr>
                <w:rFonts w:ascii="Times New Roman" w:hAnsi="Times New Roman" w:cs="Times New Roman"/>
                <w:bCs/>
                <w:sz w:val="24"/>
                <w:szCs w:val="24"/>
                <w:shd w:val="clear" w:color="auto" w:fill="FFFFFF"/>
              </w:rPr>
              <w:br/>
            </w:r>
            <w:r w:rsidRPr="00FF12AF">
              <w:rPr>
                <w:rFonts w:ascii="Times New Roman" w:hAnsi="Times New Roman" w:cs="Times New Roman"/>
                <w:bCs/>
                <w:i/>
                <w:sz w:val="24"/>
                <w:szCs w:val="24"/>
                <w:shd w:val="clear" w:color="auto" w:fill="FFFFFF"/>
              </w:rPr>
              <w:t>(при наличии ПП № 2571)</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f1b1746b_9"/>
                  <w:enabled/>
                  <w:calcOnExit w:val="0"/>
                  <w:textInput>
                    <w:default w:val="10. Дополнительные требования к участникам"/>
                  </w:textInput>
                </w:ffData>
              </w:fldChar>
            </w:r>
            <w:bookmarkStart w:id="18" w:name="Доп_f1b1746b_9"/>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предусмотрены</w:t>
            </w:r>
            <w:r w:rsidRPr="00C15FD9">
              <w:rPr>
                <w:rFonts w:ascii="Times New Roman" w:hAnsi="Times New Roman" w:cs="Times New Roman"/>
                <w:noProof/>
                <w:sz w:val="24"/>
                <w:szCs w:val="24"/>
              </w:rPr>
              <w:fldChar w:fldCharType="end"/>
            </w:r>
            <w:bookmarkEnd w:id="18"/>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t>11.</w:t>
            </w:r>
          </w:p>
        </w:tc>
        <w:tc>
          <w:tcPr>
            <w:tcW w:w="10150" w:type="dxa"/>
          </w:tcPr>
          <w:p w:rsidR="00C14573" w:rsidRPr="00450429" w:rsidRDefault="00C14573" w:rsidP="005F1058">
            <w:pPr>
              <w:rPr>
                <w:rFonts w:ascii="Times New Roman" w:hAnsi="Times New Roman" w:cs="Times New Roman"/>
                <w:sz w:val="24"/>
                <w:szCs w:val="26"/>
              </w:rPr>
            </w:pPr>
            <w:r w:rsidRPr="00450429">
              <w:rPr>
                <w:rFonts w:ascii="Times New Roman" w:hAnsi="Times New Roman" w:cs="Times New Roman"/>
                <w:sz w:val="24"/>
                <w:szCs w:val="26"/>
              </w:rPr>
              <w:t>Страна происхождения (указывается участником в заявке, коммерческом предложении)</w:t>
            </w:r>
          </w:p>
        </w:tc>
        <w:tc>
          <w:tcPr>
            <w:tcW w:w="4692" w:type="dxa"/>
          </w:tcPr>
          <w:p w:rsidR="00C14573" w:rsidRPr="00C15FD9"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d3a4d27_2"/>
                  <w:enabled/>
                  <w:calcOnExit w:val="0"/>
                  <w:textInput>
                    <w:default w:val="11. Страна происхождения"/>
                  </w:textInput>
                </w:ffData>
              </w:fldChar>
            </w:r>
            <w:bookmarkStart w:id="19" w:name="Доп_1d3a4d27_2"/>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Указывает участник</w:t>
            </w:r>
            <w:r w:rsidRPr="00C15FD9">
              <w:rPr>
                <w:rFonts w:ascii="Times New Roman" w:hAnsi="Times New Roman" w:cs="Times New Roman"/>
                <w:noProof/>
                <w:sz w:val="24"/>
                <w:szCs w:val="24"/>
              </w:rPr>
              <w:fldChar w:fldCharType="end"/>
            </w:r>
            <w:bookmarkEnd w:id="19"/>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t>12.</w:t>
            </w:r>
          </w:p>
        </w:tc>
        <w:tc>
          <w:tcPr>
            <w:tcW w:w="10150" w:type="dxa"/>
          </w:tcPr>
          <w:p w:rsidR="00C14573" w:rsidRDefault="00C14573" w:rsidP="005F1058">
            <w:pPr>
              <w:ind w:right="-1"/>
              <w:rPr>
                <w:rFonts w:ascii="Times New Roman" w:hAnsi="Times New Roman" w:cs="Times New Roman"/>
              </w:rPr>
            </w:pPr>
            <w:r>
              <w:rPr>
                <w:rFonts w:ascii="Times New Roman" w:hAnsi="Times New Roman" w:cs="Times New Roman"/>
                <w:sz w:val="24"/>
                <w:szCs w:val="26"/>
              </w:rPr>
              <w:t>Количество и е</w:t>
            </w:r>
            <w:r w:rsidRPr="00450429">
              <w:rPr>
                <w:rFonts w:ascii="Times New Roman" w:hAnsi="Times New Roman" w:cs="Times New Roman"/>
                <w:sz w:val="24"/>
                <w:szCs w:val="26"/>
              </w:rPr>
              <w:t>диница измерения объекта закупки</w:t>
            </w:r>
          </w:p>
        </w:tc>
        <w:tc>
          <w:tcPr>
            <w:tcW w:w="4692" w:type="dxa"/>
          </w:tcPr>
          <w:p w:rsidR="00C14573" w:rsidRDefault="00C14573" w:rsidP="005F1058">
            <w:pPr>
              <w:ind w:right="-1"/>
              <w:jc w:val="both"/>
              <w:rPr>
                <w:rFonts w:ascii="Times New Roman" w:hAnsi="Times New Roman" w:cs="Times New Roman"/>
                <w:noProof/>
                <w:sz w:val="24"/>
                <w:szCs w:val="24"/>
              </w:rPr>
            </w:pPr>
            <w:r w:rsidRPr="00F621DB">
              <w:rPr>
                <w:rFonts w:ascii="Times New Roman" w:hAnsi="Times New Roman" w:cs="Times New Roman"/>
                <w:noProof/>
                <w:sz w:val="24"/>
                <w:szCs w:val="24"/>
              </w:rPr>
              <w:fldChar w:fldCharType="begin">
                <w:ffData>
                  <w:name w:val="Доп_42445c22_1"/>
                  <w:enabled/>
                  <w:calcOnExit w:val="0"/>
                  <w:textInput>
                    <w:default w:val="12. Количество и единица измерения объекта закупки"/>
                  </w:textInput>
                </w:ffData>
              </w:fldChar>
            </w:r>
            <w:bookmarkStart w:id="20" w:name="Доп_42445c22_1"/>
            <w:r w:rsidRPr="00F621DB">
              <w:rPr>
                <w:rFonts w:ascii="Times New Roman" w:hAnsi="Times New Roman" w:cs="Times New Roman"/>
                <w:noProof/>
                <w:sz w:val="24"/>
                <w:szCs w:val="24"/>
              </w:rPr>
              <w:instrText xml:space="preserve"> FORMTEXT </w:instrText>
            </w:r>
            <w:r w:rsidRPr="00F621DB">
              <w:rPr>
                <w:rFonts w:ascii="Times New Roman" w:hAnsi="Times New Roman" w:cs="Times New Roman"/>
                <w:noProof/>
                <w:sz w:val="24"/>
                <w:szCs w:val="24"/>
              </w:rPr>
            </w:r>
            <w:r w:rsidRPr="00F621DB">
              <w:rPr>
                <w:rFonts w:ascii="Times New Roman" w:hAnsi="Times New Roman" w:cs="Times New Roman"/>
                <w:noProof/>
                <w:sz w:val="24"/>
                <w:szCs w:val="24"/>
              </w:rPr>
              <w:fldChar w:fldCharType="separate"/>
            </w:r>
            <w:r w:rsidRPr="00F621DB">
              <w:rPr>
                <w:rFonts w:ascii="Times New Roman" w:hAnsi="Times New Roman" w:cs="Times New Roman"/>
                <w:noProof/>
                <w:sz w:val="24"/>
                <w:szCs w:val="24"/>
              </w:rPr>
              <w:t>13 штук</w:t>
            </w:r>
            <w:r w:rsidRPr="00F621DB">
              <w:rPr>
                <w:rFonts w:ascii="Times New Roman" w:hAnsi="Times New Roman" w:cs="Times New Roman"/>
                <w:noProof/>
                <w:sz w:val="24"/>
                <w:szCs w:val="24"/>
              </w:rPr>
              <w:fldChar w:fldCharType="end"/>
            </w:r>
            <w:bookmarkEnd w:id="20"/>
          </w:p>
        </w:tc>
      </w:tr>
    </w:tbl>
    <w:p w:rsidR="00C14573" w:rsidRDefault="00C14573" w:rsidP="00E961F8">
      <w:pPr>
        <w:ind w:left="-426" w:right="-1" w:firstLine="568"/>
        <w:jc w:val="center"/>
        <w:rPr>
          <w:rFonts w:ascii="Times New Roman" w:hAnsi="Times New Roman" w:cs="Times New Roman"/>
          <w:b/>
          <w:sz w:val="28"/>
          <w:szCs w:val="28"/>
        </w:rPr>
      </w:pPr>
    </w:p>
    <w:p w:rsidR="00C14573" w:rsidRDefault="00C14573" w:rsidP="00E961F8">
      <w:pPr>
        <w:ind w:left="-426" w:right="-1" w:firstLine="568"/>
        <w:jc w:val="center"/>
        <w:rPr>
          <w:rFonts w:ascii="Times New Roman" w:hAnsi="Times New Roman" w:cs="Times New Roman"/>
          <w:b/>
          <w:sz w:val="28"/>
          <w:szCs w:val="28"/>
        </w:rPr>
        <w:sectPr w:rsidR="00C14573" w:rsidSect="004725AB">
          <w:headerReference w:type="first" r:id="rId16"/>
          <w:footerReference w:type="first" r:id="rId17"/>
          <w:pgSz w:w="16838" w:h="11906" w:orient="landscape"/>
          <w:pgMar w:top="568" w:right="567" w:bottom="1701" w:left="992" w:header="567" w:footer="567" w:gutter="0"/>
          <w:cols w:space="708"/>
          <w:titlePg/>
          <w:docGrid w:linePitch="360"/>
        </w:sectPr>
      </w:pPr>
    </w:p>
    <w:bookmarkEnd w:id="0"/>
    <w:p w:rsidR="000820E3" w:rsidRDefault="00C14573" w:rsidP="00E52880">
      <w:pPr>
        <w:pStyle w:val="a7"/>
        <w:widowControl w:val="0"/>
        <w:spacing w:after="0"/>
        <w:ind w:left="644"/>
        <w:jc w:val="center"/>
        <w:rPr>
          <w:rFonts w:ascii="Times New Roman" w:hAnsi="Times New Roman"/>
          <w:b/>
          <w:sz w:val="24"/>
          <w:szCs w:val="26"/>
        </w:rPr>
      </w:pPr>
      <w:r>
        <w:rPr>
          <w:rFonts w:ascii="Times New Roman" w:hAnsi="Times New Roman"/>
          <w:b/>
          <w:sz w:val="24"/>
          <w:szCs w:val="26"/>
        </w:rPr>
        <w:t>13</w:t>
      </w:r>
      <w:r w:rsidR="00E52880">
        <w:rPr>
          <w:rFonts w:ascii="Times New Roman" w:hAnsi="Times New Roman"/>
          <w:b/>
          <w:sz w:val="24"/>
          <w:szCs w:val="26"/>
        </w:rPr>
        <w:t>.</w:t>
      </w:r>
      <w:r w:rsidR="000820E3" w:rsidRPr="000437D6">
        <w:rPr>
          <w:rFonts w:ascii="Times New Roman" w:hAnsi="Times New Roman"/>
          <w:b/>
          <w:sz w:val="24"/>
          <w:szCs w:val="26"/>
        </w:rPr>
        <w:t>Описание</w:t>
      </w:r>
      <w:r w:rsidR="000820E3" w:rsidRPr="000437D6">
        <w:rPr>
          <w:rFonts w:ascii="Times New Roman" w:hAnsi="Times New Roman"/>
          <w:sz w:val="24"/>
          <w:szCs w:val="26"/>
        </w:rPr>
        <w:t xml:space="preserve"> </w:t>
      </w:r>
      <w:r w:rsidR="000820E3" w:rsidRPr="000437D6">
        <w:rPr>
          <w:rFonts w:ascii="Times New Roman" w:hAnsi="Times New Roman"/>
          <w:b/>
          <w:sz w:val="24"/>
          <w:szCs w:val="26"/>
        </w:rPr>
        <w:t>объекта закупки</w:t>
      </w:r>
    </w:p>
    <w:p w:rsidR="001A71FF" w:rsidRPr="001A71FF" w:rsidRDefault="001A71FF" w:rsidP="001A71FF">
      <w:pPr>
        <w:widowControl w:val="0"/>
        <w:spacing w:after="0"/>
        <w:ind w:left="644"/>
        <w:contextualSpacing/>
        <w:jc w:val="center"/>
        <w:rPr>
          <w:rFonts w:ascii="Times New Roman" w:eastAsia="Courier New" w:hAnsi="Times New Roman" w:cs="Times New Roman"/>
          <w:b/>
        </w:rPr>
      </w:pPr>
      <w:r w:rsidRPr="001A71FF">
        <w:rPr>
          <w:rFonts w:ascii="Times New Roman" w:hAnsi="Times New Roman"/>
          <w:b/>
          <w:sz w:val="24"/>
          <w:szCs w:val="26"/>
        </w:rPr>
        <w:t>Спецификация</w:t>
      </w:r>
    </w:p>
    <w:p w:rsidR="001A71FF" w:rsidRPr="001A71FF" w:rsidRDefault="001A71FF" w:rsidP="001A71FF"/>
    <w:tbl>
      <w:tblPr>
        <w:tblStyle w:val="12"/>
        <w:tblW w:w="0" w:type="auto"/>
        <w:jc w:val="center"/>
        <w:tblLook w:val="04A0" w:firstRow="1" w:lastRow="0" w:firstColumn="1" w:lastColumn="0" w:noHBand="0" w:noVBand="1"/>
      </w:tblPr>
      <w:tblGrid>
        <w:gridCol w:w="699"/>
        <w:gridCol w:w="2103"/>
        <w:gridCol w:w="3849"/>
        <w:gridCol w:w="1236"/>
        <w:gridCol w:w="786"/>
        <w:gridCol w:w="1561"/>
        <w:gridCol w:w="1688"/>
        <w:gridCol w:w="869"/>
        <w:gridCol w:w="1007"/>
        <w:gridCol w:w="988"/>
      </w:tblGrid>
      <w:tr w:rsidR="001A71FF" w:rsidRPr="001A71FF" w:rsidTr="005A14F8">
        <w:trPr>
          <w:trHeight w:val="1178"/>
          <w:jc w:val="center"/>
        </w:trPr>
        <w:tc>
          <w:tcPr>
            <w:tcW w:w="699" w:type="dxa"/>
            <w:vAlign w:val="center"/>
          </w:tcPr>
          <w:p w:rsidR="001A71FF" w:rsidRPr="001A71FF" w:rsidRDefault="001A71FF" w:rsidP="001A71FF">
            <w:pPr>
              <w:tabs>
                <w:tab w:val="left" w:pos="709"/>
              </w:tabs>
              <w:jc w:val="center"/>
            </w:pPr>
            <w:r w:rsidRPr="001A71FF">
              <w:t>п/н</w:t>
            </w:r>
          </w:p>
        </w:tc>
        <w:tc>
          <w:tcPr>
            <w:tcW w:w="2103" w:type="dxa"/>
            <w:vAlign w:val="center"/>
          </w:tcPr>
          <w:p w:rsidR="001A71FF" w:rsidRPr="001A71FF" w:rsidRDefault="001A71FF" w:rsidP="001A71FF">
            <w:pPr>
              <w:tabs>
                <w:tab w:val="left" w:pos="709"/>
              </w:tabs>
              <w:jc w:val="center"/>
            </w:pPr>
            <w:r w:rsidRPr="001A71FF">
              <w:t>Наименование</w:t>
            </w:r>
          </w:p>
          <w:p w:rsidR="001A71FF" w:rsidRPr="001A71FF" w:rsidRDefault="001A71FF" w:rsidP="001A71FF">
            <w:pPr>
              <w:tabs>
                <w:tab w:val="left" w:pos="709"/>
              </w:tabs>
              <w:jc w:val="center"/>
            </w:pPr>
            <w:r w:rsidRPr="001A71FF">
              <w:t>продукции</w:t>
            </w:r>
          </w:p>
        </w:tc>
        <w:tc>
          <w:tcPr>
            <w:tcW w:w="3849" w:type="dxa"/>
          </w:tcPr>
          <w:p w:rsidR="001A71FF" w:rsidRPr="001A71FF" w:rsidRDefault="001A71FF" w:rsidP="001A71FF">
            <w:pPr>
              <w:tabs>
                <w:tab w:val="left" w:pos="709"/>
              </w:tabs>
              <w:jc w:val="center"/>
            </w:pPr>
          </w:p>
          <w:p w:rsidR="001A71FF" w:rsidRPr="001A71FF" w:rsidRDefault="001A71FF" w:rsidP="001A71FF">
            <w:pPr>
              <w:tabs>
                <w:tab w:val="left" w:pos="709"/>
              </w:tabs>
              <w:jc w:val="center"/>
            </w:pPr>
          </w:p>
          <w:p w:rsidR="001A71FF" w:rsidRPr="001A71FF" w:rsidRDefault="001A71FF" w:rsidP="001A71FF">
            <w:pPr>
              <w:tabs>
                <w:tab w:val="left" w:pos="709"/>
              </w:tabs>
              <w:jc w:val="center"/>
            </w:pPr>
            <w:r w:rsidRPr="001A71FF">
              <w:t>Технические характеристики</w:t>
            </w:r>
          </w:p>
        </w:tc>
        <w:tc>
          <w:tcPr>
            <w:tcW w:w="1236" w:type="dxa"/>
            <w:vAlign w:val="center"/>
          </w:tcPr>
          <w:p w:rsidR="001A71FF" w:rsidRPr="001A71FF" w:rsidRDefault="001A71FF" w:rsidP="001A71FF">
            <w:pPr>
              <w:tabs>
                <w:tab w:val="left" w:pos="709"/>
              </w:tabs>
              <w:jc w:val="center"/>
            </w:pPr>
            <w:r w:rsidRPr="001A71FF">
              <w:t>Единица измерения</w:t>
            </w:r>
          </w:p>
          <w:p w:rsidR="001A71FF" w:rsidRPr="001A71FF" w:rsidRDefault="001A71FF" w:rsidP="001A71FF">
            <w:pPr>
              <w:tabs>
                <w:tab w:val="left" w:pos="709"/>
              </w:tabs>
              <w:jc w:val="center"/>
            </w:pPr>
            <w:r w:rsidRPr="001A71FF">
              <w:t>продукции</w:t>
            </w:r>
          </w:p>
        </w:tc>
        <w:tc>
          <w:tcPr>
            <w:tcW w:w="786" w:type="dxa"/>
          </w:tcPr>
          <w:p w:rsidR="001A71FF" w:rsidRPr="001A71FF" w:rsidRDefault="001A71FF" w:rsidP="001A71FF">
            <w:pPr>
              <w:tabs>
                <w:tab w:val="left" w:pos="709"/>
              </w:tabs>
              <w:jc w:val="center"/>
            </w:pPr>
          </w:p>
          <w:p w:rsidR="001A71FF" w:rsidRPr="001A71FF" w:rsidRDefault="001A71FF" w:rsidP="001A71FF">
            <w:pPr>
              <w:tabs>
                <w:tab w:val="left" w:pos="709"/>
              </w:tabs>
              <w:jc w:val="center"/>
            </w:pPr>
          </w:p>
          <w:p w:rsidR="001A71FF" w:rsidRPr="001A71FF" w:rsidRDefault="001A71FF" w:rsidP="001A71FF">
            <w:pPr>
              <w:tabs>
                <w:tab w:val="left" w:pos="709"/>
              </w:tabs>
              <w:jc w:val="center"/>
            </w:pPr>
            <w:r w:rsidRPr="001A71FF">
              <w:t>Кол-во</w:t>
            </w:r>
          </w:p>
        </w:tc>
        <w:tc>
          <w:tcPr>
            <w:tcW w:w="1561" w:type="dxa"/>
          </w:tcPr>
          <w:p w:rsidR="001A71FF" w:rsidRPr="001A71FF" w:rsidRDefault="001A71FF" w:rsidP="001A71FF">
            <w:pPr>
              <w:tabs>
                <w:tab w:val="left" w:pos="709"/>
              </w:tabs>
              <w:jc w:val="center"/>
            </w:pPr>
          </w:p>
          <w:p w:rsidR="001A71FF" w:rsidRPr="001A71FF" w:rsidRDefault="001A71FF" w:rsidP="001A71FF">
            <w:pPr>
              <w:tabs>
                <w:tab w:val="left" w:pos="709"/>
              </w:tabs>
              <w:jc w:val="center"/>
            </w:pPr>
          </w:p>
          <w:p w:rsidR="001A71FF" w:rsidRPr="001A71FF" w:rsidRDefault="001A71FF" w:rsidP="001A71FF">
            <w:pPr>
              <w:tabs>
                <w:tab w:val="left" w:pos="709"/>
              </w:tabs>
              <w:jc w:val="center"/>
            </w:pPr>
            <w:r w:rsidRPr="001A71FF">
              <w:t>Код ОКПД2/КТРУ</w:t>
            </w:r>
          </w:p>
        </w:tc>
        <w:tc>
          <w:tcPr>
            <w:tcW w:w="1688" w:type="dxa"/>
            <w:shd w:val="clear" w:color="auto" w:fill="FFFF00"/>
          </w:tcPr>
          <w:p w:rsidR="001A71FF" w:rsidRPr="001A71FF" w:rsidRDefault="001A71FF" w:rsidP="001A71FF">
            <w:pPr>
              <w:tabs>
                <w:tab w:val="left" w:pos="709"/>
              </w:tabs>
              <w:jc w:val="center"/>
            </w:pPr>
          </w:p>
          <w:p w:rsidR="001A71FF" w:rsidRPr="001A71FF" w:rsidRDefault="001A71FF" w:rsidP="001A71FF">
            <w:pPr>
              <w:tabs>
                <w:tab w:val="left" w:pos="709"/>
              </w:tabs>
              <w:jc w:val="center"/>
            </w:pPr>
            <w:r w:rsidRPr="001A71FF">
              <w:t>Страна происхождения</w:t>
            </w:r>
          </w:p>
        </w:tc>
        <w:tc>
          <w:tcPr>
            <w:tcW w:w="869" w:type="dxa"/>
            <w:shd w:val="clear" w:color="auto" w:fill="FFFF00"/>
          </w:tcPr>
          <w:p w:rsidR="001A71FF" w:rsidRPr="001A71FF" w:rsidRDefault="001A71FF" w:rsidP="001A71FF">
            <w:pPr>
              <w:tabs>
                <w:tab w:val="left" w:pos="709"/>
              </w:tabs>
              <w:jc w:val="center"/>
            </w:pPr>
          </w:p>
          <w:p w:rsidR="001A71FF" w:rsidRPr="001A71FF" w:rsidRDefault="001A71FF" w:rsidP="001A71FF">
            <w:pPr>
              <w:tabs>
                <w:tab w:val="left" w:pos="709"/>
              </w:tabs>
              <w:jc w:val="center"/>
            </w:pPr>
          </w:p>
          <w:p w:rsidR="001A71FF" w:rsidRPr="001A71FF" w:rsidRDefault="001A71FF" w:rsidP="001A71FF">
            <w:pPr>
              <w:tabs>
                <w:tab w:val="left" w:pos="709"/>
              </w:tabs>
              <w:jc w:val="center"/>
            </w:pPr>
            <w:r w:rsidRPr="001A71FF">
              <w:t>НДС %</w:t>
            </w:r>
          </w:p>
        </w:tc>
        <w:tc>
          <w:tcPr>
            <w:tcW w:w="1007" w:type="dxa"/>
            <w:shd w:val="clear" w:color="auto" w:fill="FFFF00"/>
          </w:tcPr>
          <w:p w:rsidR="001A71FF" w:rsidRPr="001A71FF" w:rsidRDefault="001A71FF" w:rsidP="001A71FF">
            <w:pPr>
              <w:tabs>
                <w:tab w:val="left" w:pos="709"/>
              </w:tabs>
              <w:jc w:val="center"/>
            </w:pPr>
          </w:p>
          <w:p w:rsidR="001A71FF" w:rsidRPr="001A71FF" w:rsidRDefault="001A71FF" w:rsidP="001A71FF">
            <w:pPr>
              <w:tabs>
                <w:tab w:val="left" w:pos="709"/>
              </w:tabs>
              <w:jc w:val="center"/>
            </w:pPr>
            <w:r w:rsidRPr="001A71FF">
              <w:t>Цена за ед. Товара с НДС (руб.)</w:t>
            </w:r>
          </w:p>
        </w:tc>
        <w:tc>
          <w:tcPr>
            <w:tcW w:w="988" w:type="dxa"/>
            <w:shd w:val="clear" w:color="auto" w:fill="FFFF00"/>
          </w:tcPr>
          <w:p w:rsidR="001A71FF" w:rsidRPr="001A71FF" w:rsidRDefault="001A71FF" w:rsidP="001A71FF">
            <w:pPr>
              <w:tabs>
                <w:tab w:val="left" w:pos="709"/>
              </w:tabs>
              <w:jc w:val="center"/>
            </w:pPr>
          </w:p>
          <w:p w:rsidR="001A71FF" w:rsidRPr="001A71FF" w:rsidRDefault="001A71FF" w:rsidP="001A71FF">
            <w:pPr>
              <w:tabs>
                <w:tab w:val="left" w:pos="709"/>
              </w:tabs>
              <w:jc w:val="center"/>
            </w:pPr>
            <w:r w:rsidRPr="001A71FF">
              <w:t xml:space="preserve">Сумма с </w:t>
            </w:r>
          </w:p>
          <w:p w:rsidR="001A71FF" w:rsidRPr="001A71FF" w:rsidRDefault="001A71FF" w:rsidP="001A71FF">
            <w:pPr>
              <w:tabs>
                <w:tab w:val="left" w:pos="709"/>
              </w:tabs>
              <w:jc w:val="center"/>
            </w:pPr>
            <w:r w:rsidRPr="001A71FF">
              <w:t>НДС (руб.)</w:t>
            </w:r>
          </w:p>
        </w:tc>
      </w:tr>
      <w:tr w:rsidR="001A71FF" w:rsidRPr="001A71FF" w:rsidTr="005A14F8">
        <w:trPr>
          <w:trHeight w:val="581"/>
          <w:jc w:val="center"/>
        </w:trPr>
        <w:tc>
          <w:tcPr>
            <w:tcW w:w="699" w:type="dxa"/>
          </w:tcPr>
          <w:p w:rsidR="001A71FF" w:rsidRPr="001A71FF" w:rsidRDefault="001A71FF" w:rsidP="001A71FF">
            <w:pPr>
              <w:numPr>
                <w:ilvl w:val="0"/>
                <w:numId w:val="20"/>
              </w:numPr>
              <w:tabs>
                <w:tab w:val="left" w:pos="709"/>
              </w:tabs>
              <w:ind w:hanging="623"/>
              <w:jc w:val="center"/>
            </w:pPr>
          </w:p>
        </w:tc>
        <w:tc>
          <w:tcPr>
            <w:tcW w:w="2103" w:type="dxa"/>
          </w:tcPr>
          <w:p w:rsidR="001A71FF" w:rsidRPr="001A71FF" w:rsidRDefault="001A71FF" w:rsidP="001A71FF">
            <w:pPr>
              <w:jc w:val="center"/>
            </w:pPr>
            <w:r w:rsidRPr="001A71FF">
              <w:t>Лоток почкообразный ЛМП-260</w:t>
            </w:r>
          </w:p>
        </w:tc>
        <w:tc>
          <w:tcPr>
            <w:tcW w:w="3849" w:type="dxa"/>
          </w:tcPr>
          <w:p w:rsidR="001A71FF" w:rsidRPr="001A71FF" w:rsidRDefault="001A71FF" w:rsidP="001A71FF">
            <w:r w:rsidRPr="001A71FF">
              <w:t>Форма: почкообразная</w:t>
            </w:r>
          </w:p>
          <w:p w:rsidR="001A71FF" w:rsidRPr="001A71FF" w:rsidRDefault="001A71FF" w:rsidP="001A71FF">
            <w:r w:rsidRPr="001A71FF">
              <w:t>Материал: нержавеющая сталь</w:t>
            </w:r>
          </w:p>
          <w:p w:rsidR="001A71FF" w:rsidRPr="001A71FF" w:rsidRDefault="001A71FF" w:rsidP="001A71FF">
            <w:r w:rsidRPr="001A71FF">
              <w:t>Размеры (мм): длина — 260, ширина — 160, высота — 32</w:t>
            </w:r>
          </w:p>
          <w:p w:rsidR="001A71FF" w:rsidRPr="001A71FF" w:rsidRDefault="001A71FF" w:rsidP="001A71FF">
            <w:r w:rsidRPr="001A71FF">
              <w:t>Объём: 0,5 л</w:t>
            </w:r>
          </w:p>
          <w:p w:rsidR="001A71FF" w:rsidRPr="001A71FF" w:rsidRDefault="001A71FF" w:rsidP="001A71FF">
            <w:r w:rsidRPr="001A71FF">
              <w:t>Наличие регистрационного удостоверения на медицинские изделия.</w:t>
            </w:r>
          </w:p>
        </w:tc>
        <w:tc>
          <w:tcPr>
            <w:tcW w:w="1236" w:type="dxa"/>
          </w:tcPr>
          <w:p w:rsidR="001A71FF" w:rsidRPr="001A71FF" w:rsidRDefault="001A71FF" w:rsidP="001A71FF">
            <w:pPr>
              <w:tabs>
                <w:tab w:val="left" w:pos="709"/>
              </w:tabs>
              <w:jc w:val="center"/>
            </w:pPr>
            <w:r w:rsidRPr="001A71FF">
              <w:t>шт</w:t>
            </w:r>
          </w:p>
        </w:tc>
        <w:tc>
          <w:tcPr>
            <w:tcW w:w="786" w:type="dxa"/>
          </w:tcPr>
          <w:p w:rsidR="001A71FF" w:rsidRPr="001A71FF" w:rsidRDefault="001A71FF" w:rsidP="001A71FF">
            <w:pPr>
              <w:tabs>
                <w:tab w:val="left" w:pos="709"/>
              </w:tabs>
              <w:jc w:val="center"/>
            </w:pPr>
            <w:r w:rsidRPr="001A71FF">
              <w:t>10</w:t>
            </w:r>
          </w:p>
        </w:tc>
        <w:tc>
          <w:tcPr>
            <w:tcW w:w="1561" w:type="dxa"/>
          </w:tcPr>
          <w:p w:rsidR="001A71FF" w:rsidRPr="001A71FF" w:rsidRDefault="001A71FF" w:rsidP="001A71FF">
            <w:pPr>
              <w:tabs>
                <w:tab w:val="left" w:pos="709"/>
              </w:tabs>
              <w:jc w:val="center"/>
            </w:pPr>
            <w:r w:rsidRPr="001A71FF">
              <w:t>32.50.50.190</w:t>
            </w:r>
          </w:p>
        </w:tc>
        <w:tc>
          <w:tcPr>
            <w:tcW w:w="1688" w:type="dxa"/>
          </w:tcPr>
          <w:p w:rsidR="001A71FF" w:rsidRPr="001A71FF" w:rsidRDefault="001A71FF" w:rsidP="001A71FF">
            <w:pPr>
              <w:tabs>
                <w:tab w:val="left" w:pos="709"/>
              </w:tabs>
              <w:jc w:val="center"/>
            </w:pPr>
          </w:p>
        </w:tc>
        <w:tc>
          <w:tcPr>
            <w:tcW w:w="869" w:type="dxa"/>
          </w:tcPr>
          <w:p w:rsidR="001A71FF" w:rsidRPr="001A71FF" w:rsidRDefault="001A71FF" w:rsidP="001A71FF">
            <w:pPr>
              <w:tabs>
                <w:tab w:val="left" w:pos="709"/>
              </w:tabs>
              <w:jc w:val="center"/>
            </w:pPr>
          </w:p>
        </w:tc>
        <w:tc>
          <w:tcPr>
            <w:tcW w:w="1007" w:type="dxa"/>
          </w:tcPr>
          <w:p w:rsidR="001A71FF" w:rsidRPr="001A71FF" w:rsidRDefault="001A71FF" w:rsidP="001A71FF">
            <w:pPr>
              <w:tabs>
                <w:tab w:val="left" w:pos="709"/>
              </w:tabs>
              <w:jc w:val="center"/>
            </w:pPr>
          </w:p>
        </w:tc>
        <w:tc>
          <w:tcPr>
            <w:tcW w:w="988" w:type="dxa"/>
          </w:tcPr>
          <w:p w:rsidR="001A71FF" w:rsidRPr="001A71FF" w:rsidRDefault="001A71FF" w:rsidP="001A71FF">
            <w:pPr>
              <w:tabs>
                <w:tab w:val="left" w:pos="709"/>
              </w:tabs>
              <w:jc w:val="center"/>
            </w:pPr>
          </w:p>
        </w:tc>
      </w:tr>
      <w:tr w:rsidR="001A71FF" w:rsidRPr="001A71FF" w:rsidTr="005A14F8">
        <w:trPr>
          <w:trHeight w:val="581"/>
          <w:jc w:val="center"/>
        </w:trPr>
        <w:tc>
          <w:tcPr>
            <w:tcW w:w="699" w:type="dxa"/>
          </w:tcPr>
          <w:p w:rsidR="001A71FF" w:rsidRPr="001A71FF" w:rsidRDefault="001A71FF" w:rsidP="001A71FF">
            <w:pPr>
              <w:numPr>
                <w:ilvl w:val="0"/>
                <w:numId w:val="20"/>
              </w:numPr>
              <w:tabs>
                <w:tab w:val="left" w:pos="709"/>
              </w:tabs>
              <w:ind w:hanging="623"/>
              <w:jc w:val="center"/>
            </w:pPr>
          </w:p>
        </w:tc>
        <w:tc>
          <w:tcPr>
            <w:tcW w:w="2103" w:type="dxa"/>
          </w:tcPr>
          <w:p w:rsidR="001A71FF" w:rsidRPr="001A71FF" w:rsidRDefault="001A71FF" w:rsidP="001A71FF">
            <w:pPr>
              <w:jc w:val="center"/>
            </w:pPr>
            <w:r w:rsidRPr="001A71FF">
              <w:t>Емкость-контейнер полимерный ЕДПО-1-02-2</w:t>
            </w:r>
          </w:p>
        </w:tc>
        <w:tc>
          <w:tcPr>
            <w:tcW w:w="3849" w:type="dxa"/>
          </w:tcPr>
          <w:p w:rsidR="001A71FF" w:rsidRPr="001A71FF" w:rsidRDefault="001A71FF" w:rsidP="001A71FF">
            <w:r w:rsidRPr="001A71FF">
              <w:t>Рабочий объем: 1 л</w:t>
            </w:r>
          </w:p>
          <w:p w:rsidR="001A71FF" w:rsidRPr="001A71FF" w:rsidRDefault="001A71FF" w:rsidP="001A71FF">
            <w:r w:rsidRPr="001A71FF">
              <w:t>Выдерживаемая температура: 65 °C</w:t>
            </w:r>
          </w:p>
          <w:p w:rsidR="001A71FF" w:rsidRPr="001A71FF" w:rsidRDefault="001A71FF" w:rsidP="001A71FF">
            <w:r w:rsidRPr="001A71FF">
              <w:t>Материал: полипропилен</w:t>
            </w:r>
          </w:p>
          <w:p w:rsidR="001A71FF" w:rsidRPr="001A71FF" w:rsidRDefault="001A71FF" w:rsidP="001A71FF">
            <w:r w:rsidRPr="001A71FF">
              <w:t>Поддон: перфорированный</w:t>
            </w:r>
          </w:p>
          <w:p w:rsidR="001A71FF" w:rsidRPr="001A71FF" w:rsidRDefault="001A71FF" w:rsidP="001A71FF">
            <w:r w:rsidRPr="001A71FF">
              <w:t>Поставка комплектом по 8 шт в упаковке</w:t>
            </w:r>
          </w:p>
          <w:p w:rsidR="001A71FF" w:rsidRPr="001A71FF" w:rsidRDefault="001A71FF" w:rsidP="001A71FF">
            <w:r w:rsidRPr="001A71FF">
              <w:t>Наличие регистрационного удостоверения на медицинские изделия.</w:t>
            </w:r>
          </w:p>
        </w:tc>
        <w:tc>
          <w:tcPr>
            <w:tcW w:w="1236" w:type="dxa"/>
          </w:tcPr>
          <w:p w:rsidR="001A71FF" w:rsidRPr="001A71FF" w:rsidRDefault="001A71FF" w:rsidP="001A71FF">
            <w:pPr>
              <w:tabs>
                <w:tab w:val="left" w:pos="709"/>
              </w:tabs>
              <w:jc w:val="center"/>
            </w:pPr>
            <w:r w:rsidRPr="001A71FF">
              <w:t>упаковка</w:t>
            </w:r>
          </w:p>
        </w:tc>
        <w:tc>
          <w:tcPr>
            <w:tcW w:w="786" w:type="dxa"/>
          </w:tcPr>
          <w:p w:rsidR="001A71FF" w:rsidRPr="001A71FF" w:rsidRDefault="001A71FF" w:rsidP="001A71FF">
            <w:pPr>
              <w:tabs>
                <w:tab w:val="left" w:pos="709"/>
              </w:tabs>
              <w:jc w:val="center"/>
            </w:pPr>
            <w:r w:rsidRPr="001A71FF">
              <w:t>1</w:t>
            </w:r>
          </w:p>
        </w:tc>
        <w:tc>
          <w:tcPr>
            <w:tcW w:w="1561" w:type="dxa"/>
          </w:tcPr>
          <w:p w:rsidR="001A71FF" w:rsidRPr="001A71FF" w:rsidRDefault="001A71FF" w:rsidP="001A71FF">
            <w:pPr>
              <w:tabs>
                <w:tab w:val="left" w:pos="709"/>
              </w:tabs>
              <w:jc w:val="center"/>
            </w:pPr>
            <w:r w:rsidRPr="001A71FF">
              <w:t>32.50.50.190</w:t>
            </w:r>
          </w:p>
        </w:tc>
        <w:tc>
          <w:tcPr>
            <w:tcW w:w="1688" w:type="dxa"/>
          </w:tcPr>
          <w:p w:rsidR="001A71FF" w:rsidRPr="001A71FF" w:rsidRDefault="001A71FF" w:rsidP="001A71FF">
            <w:pPr>
              <w:tabs>
                <w:tab w:val="left" w:pos="709"/>
              </w:tabs>
              <w:jc w:val="center"/>
            </w:pPr>
          </w:p>
        </w:tc>
        <w:tc>
          <w:tcPr>
            <w:tcW w:w="869" w:type="dxa"/>
          </w:tcPr>
          <w:p w:rsidR="001A71FF" w:rsidRPr="001A71FF" w:rsidRDefault="001A71FF" w:rsidP="001A71FF">
            <w:pPr>
              <w:tabs>
                <w:tab w:val="left" w:pos="709"/>
              </w:tabs>
              <w:jc w:val="center"/>
            </w:pPr>
          </w:p>
        </w:tc>
        <w:tc>
          <w:tcPr>
            <w:tcW w:w="1007" w:type="dxa"/>
          </w:tcPr>
          <w:p w:rsidR="001A71FF" w:rsidRPr="001A71FF" w:rsidRDefault="001A71FF" w:rsidP="001A71FF">
            <w:pPr>
              <w:tabs>
                <w:tab w:val="left" w:pos="709"/>
              </w:tabs>
              <w:jc w:val="center"/>
            </w:pPr>
          </w:p>
        </w:tc>
        <w:tc>
          <w:tcPr>
            <w:tcW w:w="988" w:type="dxa"/>
          </w:tcPr>
          <w:p w:rsidR="001A71FF" w:rsidRPr="001A71FF" w:rsidRDefault="001A71FF" w:rsidP="001A71FF">
            <w:pPr>
              <w:tabs>
                <w:tab w:val="left" w:pos="709"/>
              </w:tabs>
              <w:jc w:val="center"/>
            </w:pPr>
          </w:p>
        </w:tc>
      </w:tr>
      <w:tr w:rsidR="001A71FF" w:rsidRPr="001A71FF" w:rsidTr="005A14F8">
        <w:trPr>
          <w:trHeight w:val="581"/>
          <w:jc w:val="center"/>
        </w:trPr>
        <w:tc>
          <w:tcPr>
            <w:tcW w:w="699" w:type="dxa"/>
          </w:tcPr>
          <w:p w:rsidR="001A71FF" w:rsidRPr="001A71FF" w:rsidRDefault="001A71FF" w:rsidP="001A71FF">
            <w:pPr>
              <w:numPr>
                <w:ilvl w:val="0"/>
                <w:numId w:val="20"/>
              </w:numPr>
              <w:tabs>
                <w:tab w:val="left" w:pos="709"/>
              </w:tabs>
              <w:ind w:hanging="623"/>
              <w:jc w:val="center"/>
            </w:pPr>
          </w:p>
        </w:tc>
        <w:tc>
          <w:tcPr>
            <w:tcW w:w="2103" w:type="dxa"/>
          </w:tcPr>
          <w:p w:rsidR="001A71FF" w:rsidRPr="001A71FF" w:rsidRDefault="001A71FF" w:rsidP="001A71FF">
            <w:pPr>
              <w:jc w:val="center"/>
            </w:pPr>
            <w:r w:rsidRPr="001A71FF">
              <w:t>Бак для сбора и хранения медицинских отходов класса А, ёмкость 35 л</w:t>
            </w:r>
          </w:p>
        </w:tc>
        <w:tc>
          <w:tcPr>
            <w:tcW w:w="3849" w:type="dxa"/>
          </w:tcPr>
          <w:p w:rsidR="001A71FF" w:rsidRPr="001A71FF" w:rsidRDefault="001A71FF" w:rsidP="001A71FF">
            <w:r w:rsidRPr="001A71FF">
              <w:t>Плотная основа белого цвета из полипропилена с загнутыми краями для фиксации крышки, и ободом для плотного примыкания крышки по верхнему краю, объем 35 л.</w:t>
            </w:r>
          </w:p>
          <w:p w:rsidR="001A71FF" w:rsidRPr="001A71FF" w:rsidRDefault="001A71FF" w:rsidP="001A71FF">
            <w:r w:rsidRPr="001A71FF">
              <w:t>Высота бака 38 см</w:t>
            </w:r>
          </w:p>
          <w:p w:rsidR="001A71FF" w:rsidRPr="001A71FF" w:rsidRDefault="001A71FF" w:rsidP="001A71FF">
            <w:r w:rsidRPr="001A71FF">
              <w:t>диаметр верхний 40см</w:t>
            </w:r>
          </w:p>
          <w:p w:rsidR="001A71FF" w:rsidRPr="001A71FF" w:rsidRDefault="001A71FF" w:rsidP="001A71FF">
            <w:r w:rsidRPr="001A71FF">
              <w:t>диаметр верхний с ручками 44см</w:t>
            </w:r>
          </w:p>
          <w:p w:rsidR="001A71FF" w:rsidRPr="001A71FF" w:rsidRDefault="001A71FF" w:rsidP="001A71FF">
            <w:r w:rsidRPr="001A71FF">
              <w:t>диаметр нижний 29см</w:t>
            </w:r>
          </w:p>
          <w:p w:rsidR="001A71FF" w:rsidRPr="001A71FF" w:rsidRDefault="001A71FF" w:rsidP="001A71FF">
            <w:r w:rsidRPr="001A71FF">
              <w:t>толщина стенки не менее 4 мм,</w:t>
            </w:r>
          </w:p>
          <w:p w:rsidR="001A71FF" w:rsidRPr="001A71FF" w:rsidRDefault="001A71FF" w:rsidP="001A71FF">
            <w:r w:rsidRPr="001A71FF">
              <w:t>Дно имеет резьбу по внешнему краю. Верхний обод основы имеет 4 равных выступа.</w:t>
            </w:r>
          </w:p>
          <w:p w:rsidR="001A71FF" w:rsidRPr="001A71FF" w:rsidRDefault="001A71FF" w:rsidP="001A71FF">
            <w:r w:rsidRPr="001A71FF">
              <w:t>Наличие регистрационного удостоверения на медицинские изделия.</w:t>
            </w:r>
          </w:p>
        </w:tc>
        <w:tc>
          <w:tcPr>
            <w:tcW w:w="1236" w:type="dxa"/>
          </w:tcPr>
          <w:p w:rsidR="001A71FF" w:rsidRPr="001A71FF" w:rsidRDefault="001A71FF" w:rsidP="001A71FF">
            <w:pPr>
              <w:tabs>
                <w:tab w:val="left" w:pos="709"/>
              </w:tabs>
              <w:jc w:val="center"/>
            </w:pPr>
            <w:r w:rsidRPr="001A71FF">
              <w:t>шт</w:t>
            </w:r>
          </w:p>
        </w:tc>
        <w:tc>
          <w:tcPr>
            <w:tcW w:w="786" w:type="dxa"/>
          </w:tcPr>
          <w:p w:rsidR="001A71FF" w:rsidRPr="001A71FF" w:rsidRDefault="001A71FF" w:rsidP="001A71FF">
            <w:pPr>
              <w:tabs>
                <w:tab w:val="left" w:pos="709"/>
              </w:tabs>
              <w:jc w:val="center"/>
            </w:pPr>
            <w:r w:rsidRPr="001A71FF">
              <w:t>1</w:t>
            </w:r>
          </w:p>
        </w:tc>
        <w:tc>
          <w:tcPr>
            <w:tcW w:w="1561" w:type="dxa"/>
          </w:tcPr>
          <w:p w:rsidR="001A71FF" w:rsidRPr="001A71FF" w:rsidRDefault="001A71FF" w:rsidP="001A71FF">
            <w:pPr>
              <w:tabs>
                <w:tab w:val="left" w:pos="709"/>
              </w:tabs>
              <w:jc w:val="center"/>
            </w:pPr>
            <w:r w:rsidRPr="001A71FF">
              <w:t>32.50.50.190</w:t>
            </w:r>
          </w:p>
        </w:tc>
        <w:tc>
          <w:tcPr>
            <w:tcW w:w="1688" w:type="dxa"/>
          </w:tcPr>
          <w:p w:rsidR="001A71FF" w:rsidRPr="001A71FF" w:rsidRDefault="001A71FF" w:rsidP="001A71FF">
            <w:pPr>
              <w:tabs>
                <w:tab w:val="left" w:pos="709"/>
              </w:tabs>
              <w:jc w:val="center"/>
            </w:pPr>
          </w:p>
        </w:tc>
        <w:tc>
          <w:tcPr>
            <w:tcW w:w="869" w:type="dxa"/>
          </w:tcPr>
          <w:p w:rsidR="001A71FF" w:rsidRPr="001A71FF" w:rsidRDefault="001A71FF" w:rsidP="001A71FF">
            <w:pPr>
              <w:tabs>
                <w:tab w:val="left" w:pos="709"/>
              </w:tabs>
              <w:jc w:val="center"/>
            </w:pPr>
          </w:p>
        </w:tc>
        <w:tc>
          <w:tcPr>
            <w:tcW w:w="1007" w:type="dxa"/>
          </w:tcPr>
          <w:p w:rsidR="001A71FF" w:rsidRPr="001A71FF" w:rsidRDefault="001A71FF" w:rsidP="001A71FF">
            <w:pPr>
              <w:tabs>
                <w:tab w:val="left" w:pos="709"/>
              </w:tabs>
              <w:jc w:val="center"/>
            </w:pPr>
          </w:p>
        </w:tc>
        <w:tc>
          <w:tcPr>
            <w:tcW w:w="988" w:type="dxa"/>
          </w:tcPr>
          <w:p w:rsidR="001A71FF" w:rsidRPr="001A71FF" w:rsidRDefault="001A71FF" w:rsidP="001A71FF">
            <w:pPr>
              <w:tabs>
                <w:tab w:val="left" w:pos="709"/>
              </w:tabs>
              <w:jc w:val="center"/>
            </w:pPr>
          </w:p>
        </w:tc>
      </w:tr>
      <w:tr w:rsidR="001A71FF" w:rsidRPr="001A71FF" w:rsidTr="005A14F8">
        <w:trPr>
          <w:trHeight w:val="581"/>
          <w:jc w:val="center"/>
        </w:trPr>
        <w:tc>
          <w:tcPr>
            <w:tcW w:w="699" w:type="dxa"/>
          </w:tcPr>
          <w:p w:rsidR="001A71FF" w:rsidRPr="001A71FF" w:rsidRDefault="001A71FF" w:rsidP="001A71FF">
            <w:pPr>
              <w:numPr>
                <w:ilvl w:val="0"/>
                <w:numId w:val="20"/>
              </w:numPr>
              <w:tabs>
                <w:tab w:val="left" w:pos="709"/>
              </w:tabs>
              <w:ind w:hanging="623"/>
              <w:jc w:val="center"/>
            </w:pPr>
          </w:p>
        </w:tc>
        <w:tc>
          <w:tcPr>
            <w:tcW w:w="2103" w:type="dxa"/>
          </w:tcPr>
          <w:p w:rsidR="001A71FF" w:rsidRPr="001A71FF" w:rsidRDefault="001A71FF" w:rsidP="001A71FF">
            <w:pPr>
              <w:jc w:val="center"/>
            </w:pPr>
            <w:r w:rsidRPr="001A71FF">
              <w:t xml:space="preserve">Тележка для размещения и транспортирования бака для сбора, хранения медицинских отходов </w:t>
            </w:r>
          </w:p>
        </w:tc>
        <w:tc>
          <w:tcPr>
            <w:tcW w:w="3849" w:type="dxa"/>
          </w:tcPr>
          <w:p w:rsidR="001A71FF" w:rsidRPr="001A71FF" w:rsidRDefault="001A71FF" w:rsidP="001A71FF">
            <w:r w:rsidRPr="001A71FF">
              <w:t xml:space="preserve">Материал: облегченный стальной профиль, резина. </w:t>
            </w:r>
          </w:p>
          <w:p w:rsidR="001A71FF" w:rsidRPr="001A71FF" w:rsidRDefault="001A71FF" w:rsidP="001A71FF">
            <w:r w:rsidRPr="001A71FF">
              <w:t xml:space="preserve">Изготовлена из круглой трубы диаметром 20 мм покрытой порошковой краской устойчивой к дез.растворам. </w:t>
            </w:r>
          </w:p>
          <w:p w:rsidR="001A71FF" w:rsidRPr="001A71FF" w:rsidRDefault="001A71FF" w:rsidP="001A71FF">
            <w:r w:rsidRPr="001A71FF">
              <w:t>Имеет одно поворотное колесо диаметром 50 мм, прикрепленное спереди и 2 неповоротных колеса диаметром 160 мм закрепленное сзади.</w:t>
            </w:r>
          </w:p>
          <w:p w:rsidR="001A71FF" w:rsidRPr="001A71FF" w:rsidRDefault="001A71FF" w:rsidP="001A71FF">
            <w:r w:rsidRPr="001A71FF">
              <w:t>Наличие регистрационного удостоверения на медицинские изделия.</w:t>
            </w:r>
          </w:p>
        </w:tc>
        <w:tc>
          <w:tcPr>
            <w:tcW w:w="1236" w:type="dxa"/>
          </w:tcPr>
          <w:p w:rsidR="001A71FF" w:rsidRPr="001A71FF" w:rsidRDefault="001A71FF" w:rsidP="001A71FF">
            <w:pPr>
              <w:tabs>
                <w:tab w:val="left" w:pos="709"/>
              </w:tabs>
              <w:jc w:val="center"/>
            </w:pPr>
            <w:r w:rsidRPr="001A71FF">
              <w:t>шт</w:t>
            </w:r>
          </w:p>
        </w:tc>
        <w:tc>
          <w:tcPr>
            <w:tcW w:w="786" w:type="dxa"/>
          </w:tcPr>
          <w:p w:rsidR="001A71FF" w:rsidRPr="001A71FF" w:rsidRDefault="001A71FF" w:rsidP="001A71FF">
            <w:pPr>
              <w:tabs>
                <w:tab w:val="left" w:pos="709"/>
              </w:tabs>
              <w:jc w:val="center"/>
            </w:pPr>
            <w:r w:rsidRPr="001A71FF">
              <w:t>1</w:t>
            </w:r>
          </w:p>
        </w:tc>
        <w:tc>
          <w:tcPr>
            <w:tcW w:w="1561" w:type="dxa"/>
          </w:tcPr>
          <w:p w:rsidR="001A71FF" w:rsidRPr="001A71FF" w:rsidRDefault="001A71FF" w:rsidP="001A71FF">
            <w:pPr>
              <w:tabs>
                <w:tab w:val="left" w:pos="709"/>
              </w:tabs>
              <w:jc w:val="center"/>
            </w:pPr>
            <w:r w:rsidRPr="001A71FF">
              <w:t>32.50.50.190</w:t>
            </w:r>
          </w:p>
        </w:tc>
        <w:tc>
          <w:tcPr>
            <w:tcW w:w="1688" w:type="dxa"/>
          </w:tcPr>
          <w:p w:rsidR="001A71FF" w:rsidRPr="001A71FF" w:rsidRDefault="001A71FF" w:rsidP="001A71FF">
            <w:pPr>
              <w:tabs>
                <w:tab w:val="left" w:pos="709"/>
              </w:tabs>
              <w:jc w:val="center"/>
            </w:pPr>
          </w:p>
        </w:tc>
        <w:tc>
          <w:tcPr>
            <w:tcW w:w="869" w:type="dxa"/>
          </w:tcPr>
          <w:p w:rsidR="001A71FF" w:rsidRPr="001A71FF" w:rsidRDefault="001A71FF" w:rsidP="001A71FF">
            <w:pPr>
              <w:tabs>
                <w:tab w:val="left" w:pos="709"/>
              </w:tabs>
              <w:jc w:val="center"/>
            </w:pPr>
          </w:p>
        </w:tc>
        <w:tc>
          <w:tcPr>
            <w:tcW w:w="1007" w:type="dxa"/>
          </w:tcPr>
          <w:p w:rsidR="001A71FF" w:rsidRPr="001A71FF" w:rsidRDefault="001A71FF" w:rsidP="001A71FF">
            <w:pPr>
              <w:tabs>
                <w:tab w:val="left" w:pos="709"/>
              </w:tabs>
              <w:jc w:val="center"/>
            </w:pPr>
          </w:p>
        </w:tc>
        <w:tc>
          <w:tcPr>
            <w:tcW w:w="988" w:type="dxa"/>
          </w:tcPr>
          <w:p w:rsidR="001A71FF" w:rsidRPr="001A71FF" w:rsidRDefault="001A71FF" w:rsidP="001A71FF">
            <w:pPr>
              <w:tabs>
                <w:tab w:val="left" w:pos="709"/>
              </w:tabs>
              <w:jc w:val="center"/>
            </w:pPr>
          </w:p>
        </w:tc>
      </w:tr>
    </w:tbl>
    <w:p w:rsidR="001A71FF" w:rsidRPr="001A71FF" w:rsidRDefault="001A71FF" w:rsidP="001A71FF"/>
    <w:p w:rsidR="001A71FF" w:rsidRPr="000437D6" w:rsidRDefault="001A71FF" w:rsidP="00E52880">
      <w:pPr>
        <w:pStyle w:val="a7"/>
        <w:widowControl w:val="0"/>
        <w:spacing w:after="0"/>
        <w:ind w:left="644"/>
        <w:jc w:val="center"/>
        <w:rPr>
          <w:rFonts w:ascii="Times New Roman" w:eastAsia="Courier New" w:hAnsi="Times New Roman" w:cs="Times New Roman"/>
          <w:b/>
        </w:rPr>
      </w:pPr>
    </w:p>
    <w:p w:rsidR="00170252" w:rsidRDefault="00170252" w:rsidP="000820E3">
      <w:pPr>
        <w:rPr>
          <w:rFonts w:ascii="Times New Roman" w:hAnsi="Times New Roman" w:cs="Times New Roman"/>
          <w:b/>
          <w:sz w:val="28"/>
          <w:szCs w:val="28"/>
        </w:rPr>
      </w:pPr>
    </w:p>
    <w:sectPr w:rsidR="00170252" w:rsidSect="001A71FF">
      <w:headerReference w:type="first" r:id="rId18"/>
      <w:footerReference w:type="first" r:id="rId19"/>
      <w:pgSz w:w="16838" w:h="11906" w:orient="landscape"/>
      <w:pgMar w:top="1701" w:right="538" w:bottom="851" w:left="567"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117D6" w:rsidRDefault="00D117D6">
      <w:pPr>
        <w:spacing w:after="0" w:line="240" w:lineRule="auto"/>
      </w:pPr>
      <w:r>
        <w:separator/>
      </w:r>
    </w:p>
  </w:endnote>
  <w:endnote w:type="continuationSeparator" w:id="0">
    <w:p w:rsidR="00D117D6" w:rsidRDefault="00D117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hevin Pro Light">
    <w:altName w:val="Arial"/>
    <w:panose1 w:val="00000000000000000000"/>
    <w:charset w:val="00"/>
    <w:family w:val="swiss"/>
    <w:notTrueType/>
    <w:pitch w:val="variable"/>
    <w:sig w:usb0="00000001" w:usb1="5000204A" w:usb2="00000000" w:usb3="00000000" w:csb0="0000009F" w:csb1="00000000"/>
  </w:font>
  <w:font w:name="Chevin Pro Bold">
    <w:altName w:val="Arial"/>
    <w:panose1 w:val="00000000000000000000"/>
    <w:charset w:val="00"/>
    <w:family w:val="swiss"/>
    <w:notTrueType/>
    <w:pitch w:val="variable"/>
    <w:sig w:usb0="00000001" w:usb1="5000204A" w:usb2="00000000" w:usb3="00000000" w:csb0="0000009F" w:csb1="00000000"/>
  </w:font>
</w:fonts>
</file>

<file path=word/footer1.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8F29C8" w:rsidRDefault="008F29C8">
    <w:pPr>
      <w:pStyle w:val="ab"/>
    </w:pPr>
  </w:p>
</w:ftr>
</file>

<file path=word/footer2.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8F29C8">
    <w:pPr>
      <w:pStyle w:val="ab"/>
      <w:jc w:val="right"/>
    </w:pPr>
    <w:r>
      <w:rPr>
        <w:noProof/>
        <w:lang w:eastAsia="ru-RU"/>
      </w:rPr>
      <w:drawing>
        <wp:inline distT="0" distB="0" distL="0" distR="0">
          <wp:extent cx="1085850" cy="352425"/>
          <wp:effectExtent l="0" t="0" r="0" b="9525"/>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085850" cy="352425"/>
                  </a:xfrm>
                  <a:prstGeom prst="rect">
                    <a:avLst/>
                  </a:prstGeom>
                </pic:spPr>
              </pic:pic>
            </a:graphicData>
          </a:graphic>
        </wp:inline>
      </w:drawing>
    </w:r>
  </w:p>
  <w:sdt>
    <w:sdtPr>
      <w:id w:val="-1353023222"/>
      <w:docPartObj>
        <w:docPartGallery w:val="Page Numbers (Bottom of Page)"/>
        <w:docPartUnique/>
      </w:docPartObj>
    </w:sdtPr>
    <w:sdtEndPr/>
    <w:sdtContent>
      <w:p w:rsidR="00F52E6A" w:rsidRDefault="00F52E6A">
        <w:pPr>
          <w:pStyle w:val="ab"/>
          <w:jc w:val="right"/>
        </w:pPr>
        <w:r>
          <w:fldChar w:fldCharType="begin"/>
        </w:r>
        <w:r>
          <w:instrText>PAGE   \* MERGEFORMAT</w:instrText>
        </w:r>
        <w:r>
          <w:fldChar w:fldCharType="separate"/>
        </w:r>
        <w:r w:rsidR="008F29C8">
          <w:rPr>
            <w:noProof/>
          </w:rPr>
          <w:t>1</w:t>
        </w:r>
        <w:r>
          <w:fldChar w:fldCharType="end"/>
        </w:r>
      </w:p>
    </w:sdtContent>
  </w:sdt>
  <w:p w:rsidR="00F52E6A" w:rsidRDefault="00F52E6A">
    <w:pPr>
      <w:pStyle w:val="ab"/>
    </w:pPr>
  </w:p>
</w:ftr>
</file>

<file path=word/footer3.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8F29C8">
    <w:pPr>
      <w:pStyle w:val="ab"/>
      <w:jc w:val="right"/>
    </w:pPr>
    <w:sdt>
      <w:sdtPr>
        <w:id w:val="-915003870"/>
        <w:docPartObj>
          <w:docPartGallery w:val="Page Numbers (Bottom of Page)"/>
          <w:docPartUnique/>
        </w:docPartObj>
      </w:sdtPr>
      <w:sdtEndPr/>
      <w:sdtContent>
        <w:r w:rsidR="00F52E6A">
          <w:fldChar w:fldCharType="begin"/>
        </w:r>
        <w:r w:rsidR="00F52E6A">
          <w:instrText>PAGE   \* MERGEFORMAT</w:instrText>
        </w:r>
        <w:r w:rsidR="00F52E6A">
          <w:fldChar w:fldCharType="separate"/>
        </w:r>
        <w:r w:rsidR="004725AB">
          <w:rPr>
            <w:noProof/>
          </w:rPr>
          <w:t>2</w:t>
        </w:r>
        <w:r w:rsidR="00F52E6A">
          <w:fldChar w:fldCharType="end"/>
        </w:r>
      </w:sdtContent>
    </w:sdt>
  </w:p>
  <w:p w:rsidR="00F52E6A" w:rsidRDefault="00F52E6A" w:rsidP="00C645BD">
    <w:pPr>
      <w:pStyle w:val="ab"/>
    </w:pPr>
  </w:p>
</w:ftr>
</file>

<file path=word/footer4.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8F29C8">
    <w:pPr>
      <w:pStyle w:val="ab"/>
      <w:jc w:val="right"/>
    </w:pPr>
    <w:sdt>
      <w:sdtPr>
        <w:id w:val="707909240"/>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sidR="001A71FF">
          <w:rPr>
            <w:noProof/>
          </w:rPr>
          <w:t>2</w:t>
        </w:r>
        <w:r w:rsidR="004725AB">
          <w:fldChar w:fldCharType="end"/>
        </w:r>
      </w:sdtContent>
    </w:sdt>
  </w:p>
  <w:p w:rsidR="004725AB" w:rsidRDefault="004725AB" w:rsidP="00C645BD">
    <w:pPr>
      <w:pStyle w:val="ab"/>
    </w:pPr>
  </w:p>
</w:ftr>
</file>

<file path=word/footer5.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8F29C8">
    <w:pPr>
      <w:pStyle w:val="ab"/>
      <w:jc w:val="right"/>
    </w:pPr>
    <w:sdt>
      <w:sdtPr>
        <w:id w:val="-800836465"/>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sidR="001A71FF">
          <w:rPr>
            <w:noProof/>
          </w:rPr>
          <w:t>3</w:t>
        </w:r>
        <w:r w:rsidR="004725AB">
          <w:fldChar w:fldCharType="end"/>
        </w:r>
      </w:sdtContent>
    </w:sdt>
  </w:p>
  <w:p w:rsidR="004725AB" w:rsidRDefault="004725AB" w:rsidP="00C645BD">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117D6" w:rsidRDefault="00D117D6">
      <w:pPr>
        <w:spacing w:after="0" w:line="240" w:lineRule="auto"/>
      </w:pPr>
      <w:r>
        <w:separator/>
      </w:r>
    </w:p>
  </w:footnote>
  <w:footnote w:type="continuationSeparator" w:id="0">
    <w:p w:rsidR="00D117D6" w:rsidRDefault="00D117D6">
      <w:pPr>
        <w:spacing w:after="0" w:line="240" w:lineRule="auto"/>
      </w:pPr>
      <w:r>
        <w:continuationSeparator/>
      </w:r>
    </w:p>
  </w:footnote>
</w:footnotes>
</file>

<file path=word/header1.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8F29C8" w:rsidRDefault="008F29C8">
    <w:pPr>
      <w:pStyle w:val="a4"/>
    </w:pPr>
  </w:p>
</w:hdr>
</file>

<file path=word/header2.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8F29C8" w:rsidRDefault="008F29C8">
    <w:pPr>
      <w:pStyle w:val="a4"/>
    </w:pPr>
  </w:p>
</w:hdr>
</file>

<file path=word/header3.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8F29C8" w:rsidRDefault="008F29C8">
    <w:pPr>
      <w:pStyle w:val="a4"/>
    </w:pPr>
  </w:p>
</w:hdr>
</file>

<file path=word/header4.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35167" w:rsidRPr="006B0C1A" w:rsidRDefault="00435167" w:rsidP="006B0C1A">
    <w:pPr>
      <w:pStyle w:val="a4"/>
    </w:pPr>
  </w:p>
</w:hdr>
</file>

<file path=word/header5.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Pr="006B0C1A" w:rsidRDefault="004725AB" w:rsidP="006B0C1A">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91326"/>
    <w:multiLevelType w:val="hybridMultilevel"/>
    <w:tmpl w:val="38F8CB2A"/>
    <w:lvl w:ilvl="0" w:tplc="96560782">
      <w:start w:val="1"/>
      <w:numFmt w:val="decimal"/>
      <w:pStyle w:val="a"/>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FE69A3"/>
    <w:multiLevelType w:val="hybridMultilevel"/>
    <w:tmpl w:val="B56A2A7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08B496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3AA1E0A"/>
    <w:multiLevelType w:val="hybridMultilevel"/>
    <w:tmpl w:val="2368923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4B40125"/>
    <w:multiLevelType w:val="hybridMultilevel"/>
    <w:tmpl w:val="10C81EE6"/>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AFD0047"/>
    <w:multiLevelType w:val="hybridMultilevel"/>
    <w:tmpl w:val="A81842FE"/>
    <w:lvl w:ilvl="0" w:tplc="04190005">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 w15:restartNumberingAfterBreak="0">
    <w:nsid w:val="24E50D6F"/>
    <w:multiLevelType w:val="hybridMultilevel"/>
    <w:tmpl w:val="6FC66AC4"/>
    <w:lvl w:ilvl="0" w:tplc="580AE2DA">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 w15:restartNumberingAfterBreak="0">
    <w:nsid w:val="31136647"/>
    <w:multiLevelType w:val="hybridMultilevel"/>
    <w:tmpl w:val="F89E6320"/>
    <w:lvl w:ilvl="0" w:tplc="05D87FEC">
      <w:start w:val="8"/>
      <w:numFmt w:val="decimal"/>
      <w:suff w:val="space"/>
      <w:lvlText w:val="%1."/>
      <w:lvlJc w:val="left"/>
      <w:pPr>
        <w:ind w:left="567" w:hanging="283"/>
      </w:pPr>
      <w:rPr>
        <w:rFonts w:cs="Times New Roman" w:hint="default"/>
        <w:sz w:val="24"/>
        <w:szCs w:val="24"/>
      </w:rPr>
    </w:lvl>
    <w:lvl w:ilvl="1" w:tplc="04190019" w:tentative="1">
      <w:start w:val="1"/>
      <w:numFmt w:val="lowerLetter"/>
      <w:lvlText w:val="%2."/>
      <w:lvlJc w:val="left"/>
      <w:pPr>
        <w:ind w:left="1581" w:hanging="360"/>
      </w:pPr>
      <w:rPr>
        <w:rFonts w:cs="Times New Roman"/>
      </w:rPr>
    </w:lvl>
    <w:lvl w:ilvl="2" w:tplc="0419001B" w:tentative="1">
      <w:start w:val="1"/>
      <w:numFmt w:val="lowerRoman"/>
      <w:lvlText w:val="%3."/>
      <w:lvlJc w:val="right"/>
      <w:pPr>
        <w:ind w:left="2301" w:hanging="180"/>
      </w:pPr>
      <w:rPr>
        <w:rFonts w:cs="Times New Roman"/>
      </w:rPr>
    </w:lvl>
    <w:lvl w:ilvl="3" w:tplc="0419000F" w:tentative="1">
      <w:start w:val="1"/>
      <w:numFmt w:val="decimal"/>
      <w:lvlText w:val="%4."/>
      <w:lvlJc w:val="left"/>
      <w:pPr>
        <w:ind w:left="3021" w:hanging="360"/>
      </w:pPr>
      <w:rPr>
        <w:rFonts w:cs="Times New Roman"/>
      </w:rPr>
    </w:lvl>
    <w:lvl w:ilvl="4" w:tplc="04190019" w:tentative="1">
      <w:start w:val="1"/>
      <w:numFmt w:val="lowerLetter"/>
      <w:lvlText w:val="%5."/>
      <w:lvlJc w:val="left"/>
      <w:pPr>
        <w:ind w:left="3741" w:hanging="360"/>
      </w:pPr>
      <w:rPr>
        <w:rFonts w:cs="Times New Roman"/>
      </w:rPr>
    </w:lvl>
    <w:lvl w:ilvl="5" w:tplc="0419001B" w:tentative="1">
      <w:start w:val="1"/>
      <w:numFmt w:val="lowerRoman"/>
      <w:lvlText w:val="%6."/>
      <w:lvlJc w:val="right"/>
      <w:pPr>
        <w:ind w:left="4461" w:hanging="180"/>
      </w:pPr>
      <w:rPr>
        <w:rFonts w:cs="Times New Roman"/>
      </w:rPr>
    </w:lvl>
    <w:lvl w:ilvl="6" w:tplc="0419000F" w:tentative="1">
      <w:start w:val="1"/>
      <w:numFmt w:val="decimal"/>
      <w:lvlText w:val="%7."/>
      <w:lvlJc w:val="left"/>
      <w:pPr>
        <w:ind w:left="5181" w:hanging="360"/>
      </w:pPr>
      <w:rPr>
        <w:rFonts w:cs="Times New Roman"/>
      </w:rPr>
    </w:lvl>
    <w:lvl w:ilvl="7" w:tplc="04190019" w:tentative="1">
      <w:start w:val="1"/>
      <w:numFmt w:val="lowerLetter"/>
      <w:lvlText w:val="%8."/>
      <w:lvlJc w:val="left"/>
      <w:pPr>
        <w:ind w:left="5901" w:hanging="360"/>
      </w:pPr>
      <w:rPr>
        <w:rFonts w:cs="Times New Roman"/>
      </w:rPr>
    </w:lvl>
    <w:lvl w:ilvl="8" w:tplc="0419001B" w:tentative="1">
      <w:start w:val="1"/>
      <w:numFmt w:val="lowerRoman"/>
      <w:lvlText w:val="%9."/>
      <w:lvlJc w:val="right"/>
      <w:pPr>
        <w:ind w:left="6621" w:hanging="180"/>
      </w:pPr>
      <w:rPr>
        <w:rFonts w:cs="Times New Roman"/>
      </w:rPr>
    </w:lvl>
  </w:abstractNum>
  <w:abstractNum w:abstractNumId="8" w15:restartNumberingAfterBreak="0">
    <w:nsid w:val="341256AF"/>
    <w:multiLevelType w:val="hybridMultilevel"/>
    <w:tmpl w:val="772AE04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15:restartNumberingAfterBreak="0">
    <w:nsid w:val="35036A59"/>
    <w:multiLevelType w:val="hybridMultilevel"/>
    <w:tmpl w:val="35DCA0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5F739F4"/>
    <w:multiLevelType w:val="hybridMultilevel"/>
    <w:tmpl w:val="39527B70"/>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585B62BF"/>
    <w:multiLevelType w:val="multilevel"/>
    <w:tmpl w:val="6226B912"/>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59BF486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644F737D"/>
    <w:multiLevelType w:val="hybridMultilevel"/>
    <w:tmpl w:val="816A237A"/>
    <w:lvl w:ilvl="0" w:tplc="04190011">
      <w:start w:val="1"/>
      <w:numFmt w:val="decimal"/>
      <w:lvlText w:val="%1)"/>
      <w:lvlJc w:val="left"/>
      <w:pPr>
        <w:ind w:left="927"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15:restartNumberingAfterBreak="0">
    <w:nsid w:val="707D4E10"/>
    <w:multiLevelType w:val="multilevel"/>
    <w:tmpl w:val="00701CC6"/>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75185F20"/>
    <w:multiLevelType w:val="hybridMultilevel"/>
    <w:tmpl w:val="FB3A9478"/>
    <w:lvl w:ilvl="0" w:tplc="51301D64">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6" w15:restartNumberingAfterBreak="0">
    <w:nsid w:val="76724075"/>
    <w:multiLevelType w:val="hybridMultilevel"/>
    <w:tmpl w:val="AB30C5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76AA1B5D"/>
    <w:multiLevelType w:val="multilevel"/>
    <w:tmpl w:val="DD9E77B0"/>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7D70797E"/>
    <w:multiLevelType w:val="hybridMultilevel"/>
    <w:tmpl w:val="99246DC6"/>
    <w:lvl w:ilvl="0" w:tplc="04190001">
      <w:start w:val="1"/>
      <w:numFmt w:val="bullet"/>
      <w:lvlText w:val=""/>
      <w:lvlJc w:val="left"/>
      <w:pPr>
        <w:ind w:left="436" w:hanging="360"/>
      </w:pPr>
      <w:rPr>
        <w:rFonts w:ascii="Symbol" w:hAnsi="Symbol"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19" w15:restartNumberingAfterBreak="0">
    <w:nsid w:val="7F495F50"/>
    <w:multiLevelType w:val="hybridMultilevel"/>
    <w:tmpl w:val="9476ED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5"/>
  </w:num>
  <w:num w:numId="3">
    <w:abstractNumId w:val="12"/>
  </w:num>
  <w:num w:numId="4">
    <w:abstractNumId w:val="3"/>
  </w:num>
  <w:num w:numId="5">
    <w:abstractNumId w:val="14"/>
  </w:num>
  <w:num w:numId="6">
    <w:abstractNumId w:val="11"/>
  </w:num>
  <w:num w:numId="7">
    <w:abstractNumId w:val="2"/>
  </w:num>
  <w:num w:numId="8">
    <w:abstractNumId w:val="17"/>
  </w:num>
  <w:num w:numId="9">
    <w:abstractNumId w:val="1"/>
  </w:num>
  <w:num w:numId="10">
    <w:abstractNumId w:val="16"/>
  </w:num>
  <w:num w:numId="11">
    <w:abstractNumId w:val="19"/>
  </w:num>
  <w:num w:numId="12">
    <w:abstractNumId w:val="10"/>
  </w:num>
  <w:num w:numId="13">
    <w:abstractNumId w:val="4"/>
  </w:num>
  <w:num w:numId="14">
    <w:abstractNumId w:val="8"/>
  </w:num>
  <w:num w:numId="15">
    <w:abstractNumId w:val="18"/>
  </w:num>
  <w:num w:numId="16">
    <w:abstractNumId w:val="13"/>
  </w:num>
  <w:num w:numId="17">
    <w:abstractNumId w:val="7"/>
  </w:num>
  <w:num w:numId="18">
    <w:abstractNumId w:val="6"/>
  </w:num>
  <w:num w:numId="19">
    <w:abstractNumId w:val="15"/>
  </w:num>
  <w:num w:numId="20">
    <w:abstractNumId w:val="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1"/>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0CD9"/>
    <w:rsid w:val="00004018"/>
    <w:rsid w:val="0000412C"/>
    <w:rsid w:val="000124A6"/>
    <w:rsid w:val="00015162"/>
    <w:rsid w:val="00026C1F"/>
    <w:rsid w:val="00031AFA"/>
    <w:rsid w:val="00032E01"/>
    <w:rsid w:val="000437D6"/>
    <w:rsid w:val="0004504D"/>
    <w:rsid w:val="00076D17"/>
    <w:rsid w:val="000820E3"/>
    <w:rsid w:val="00087E95"/>
    <w:rsid w:val="00095015"/>
    <w:rsid w:val="0009727D"/>
    <w:rsid w:val="000A5E67"/>
    <w:rsid w:val="000A6147"/>
    <w:rsid w:val="000B086C"/>
    <w:rsid w:val="000B4857"/>
    <w:rsid w:val="000B76AB"/>
    <w:rsid w:val="000C04D6"/>
    <w:rsid w:val="000C181F"/>
    <w:rsid w:val="000D60FE"/>
    <w:rsid w:val="000E51AC"/>
    <w:rsid w:val="000E78CD"/>
    <w:rsid w:val="000F0075"/>
    <w:rsid w:val="000F411A"/>
    <w:rsid w:val="0010004C"/>
    <w:rsid w:val="00104CC6"/>
    <w:rsid w:val="00111C41"/>
    <w:rsid w:val="0011217D"/>
    <w:rsid w:val="001233FC"/>
    <w:rsid w:val="001347C5"/>
    <w:rsid w:val="001450A2"/>
    <w:rsid w:val="00145652"/>
    <w:rsid w:val="00145A39"/>
    <w:rsid w:val="0014684C"/>
    <w:rsid w:val="00153E43"/>
    <w:rsid w:val="0015409D"/>
    <w:rsid w:val="001570CF"/>
    <w:rsid w:val="001608FF"/>
    <w:rsid w:val="00162746"/>
    <w:rsid w:val="0016689A"/>
    <w:rsid w:val="00170252"/>
    <w:rsid w:val="00171C2D"/>
    <w:rsid w:val="00180633"/>
    <w:rsid w:val="00182395"/>
    <w:rsid w:val="00185B41"/>
    <w:rsid w:val="0019152C"/>
    <w:rsid w:val="00192794"/>
    <w:rsid w:val="00195CA6"/>
    <w:rsid w:val="001A71FF"/>
    <w:rsid w:val="001B53BC"/>
    <w:rsid w:val="001B64CA"/>
    <w:rsid w:val="001C3568"/>
    <w:rsid w:val="001C3FE4"/>
    <w:rsid w:val="001E2F36"/>
    <w:rsid w:val="001F4949"/>
    <w:rsid w:val="001F575C"/>
    <w:rsid w:val="00204D4E"/>
    <w:rsid w:val="002066B1"/>
    <w:rsid w:val="0021224E"/>
    <w:rsid w:val="00213BCE"/>
    <w:rsid w:val="002163C8"/>
    <w:rsid w:val="00221C8B"/>
    <w:rsid w:val="00225BCF"/>
    <w:rsid w:val="002329D0"/>
    <w:rsid w:val="002420F4"/>
    <w:rsid w:val="00242896"/>
    <w:rsid w:val="00251D64"/>
    <w:rsid w:val="00255BA3"/>
    <w:rsid w:val="002602CF"/>
    <w:rsid w:val="00262242"/>
    <w:rsid w:val="0027397C"/>
    <w:rsid w:val="0027696D"/>
    <w:rsid w:val="002824B6"/>
    <w:rsid w:val="0028298D"/>
    <w:rsid w:val="002868D2"/>
    <w:rsid w:val="002920B0"/>
    <w:rsid w:val="002A048E"/>
    <w:rsid w:val="002A1986"/>
    <w:rsid w:val="002A657B"/>
    <w:rsid w:val="002B12E3"/>
    <w:rsid w:val="002C2CE3"/>
    <w:rsid w:val="002C473B"/>
    <w:rsid w:val="002D10A6"/>
    <w:rsid w:val="002D21DE"/>
    <w:rsid w:val="002E6D4A"/>
    <w:rsid w:val="002F1377"/>
    <w:rsid w:val="002F29AE"/>
    <w:rsid w:val="002F2BED"/>
    <w:rsid w:val="002F5BC1"/>
    <w:rsid w:val="002F6D7C"/>
    <w:rsid w:val="003103C5"/>
    <w:rsid w:val="0031098C"/>
    <w:rsid w:val="00317DBA"/>
    <w:rsid w:val="00322D0D"/>
    <w:rsid w:val="00324FCD"/>
    <w:rsid w:val="00341AFA"/>
    <w:rsid w:val="00343ED9"/>
    <w:rsid w:val="00344402"/>
    <w:rsid w:val="00347F84"/>
    <w:rsid w:val="00361CB0"/>
    <w:rsid w:val="00367146"/>
    <w:rsid w:val="003671D1"/>
    <w:rsid w:val="0037099D"/>
    <w:rsid w:val="003747A7"/>
    <w:rsid w:val="00381F8E"/>
    <w:rsid w:val="00391C92"/>
    <w:rsid w:val="0039429B"/>
    <w:rsid w:val="003A2348"/>
    <w:rsid w:val="003A2BFE"/>
    <w:rsid w:val="003B56D0"/>
    <w:rsid w:val="003B57CB"/>
    <w:rsid w:val="003C02B9"/>
    <w:rsid w:val="003C6250"/>
    <w:rsid w:val="003D1995"/>
    <w:rsid w:val="003D4C65"/>
    <w:rsid w:val="003E0EB5"/>
    <w:rsid w:val="003E356D"/>
    <w:rsid w:val="003E60F6"/>
    <w:rsid w:val="003F0AA1"/>
    <w:rsid w:val="00402525"/>
    <w:rsid w:val="0040341B"/>
    <w:rsid w:val="00406050"/>
    <w:rsid w:val="004115D1"/>
    <w:rsid w:val="0041280E"/>
    <w:rsid w:val="004149C7"/>
    <w:rsid w:val="00420C6C"/>
    <w:rsid w:val="00421825"/>
    <w:rsid w:val="004219FF"/>
    <w:rsid w:val="004329AE"/>
    <w:rsid w:val="00434120"/>
    <w:rsid w:val="00435167"/>
    <w:rsid w:val="0043583F"/>
    <w:rsid w:val="00441301"/>
    <w:rsid w:val="00450FFE"/>
    <w:rsid w:val="004536CC"/>
    <w:rsid w:val="00461AE7"/>
    <w:rsid w:val="004725AB"/>
    <w:rsid w:val="00472CAA"/>
    <w:rsid w:val="00473C32"/>
    <w:rsid w:val="0047463F"/>
    <w:rsid w:val="00482743"/>
    <w:rsid w:val="00487AFF"/>
    <w:rsid w:val="004A030B"/>
    <w:rsid w:val="004A7B5B"/>
    <w:rsid w:val="004B3220"/>
    <w:rsid w:val="004B7816"/>
    <w:rsid w:val="004C1F26"/>
    <w:rsid w:val="004C5F4A"/>
    <w:rsid w:val="004D0F2E"/>
    <w:rsid w:val="004D10CD"/>
    <w:rsid w:val="004D7859"/>
    <w:rsid w:val="004E0B85"/>
    <w:rsid w:val="004E4663"/>
    <w:rsid w:val="004F06D8"/>
    <w:rsid w:val="004F2477"/>
    <w:rsid w:val="004F56B2"/>
    <w:rsid w:val="005015AB"/>
    <w:rsid w:val="0051016A"/>
    <w:rsid w:val="00513490"/>
    <w:rsid w:val="005134E6"/>
    <w:rsid w:val="005223C1"/>
    <w:rsid w:val="005246FD"/>
    <w:rsid w:val="00541586"/>
    <w:rsid w:val="00552518"/>
    <w:rsid w:val="00552D61"/>
    <w:rsid w:val="00560247"/>
    <w:rsid w:val="0057245F"/>
    <w:rsid w:val="00577D46"/>
    <w:rsid w:val="00582162"/>
    <w:rsid w:val="00583FE8"/>
    <w:rsid w:val="00585F05"/>
    <w:rsid w:val="00592AB6"/>
    <w:rsid w:val="00593990"/>
    <w:rsid w:val="005948C3"/>
    <w:rsid w:val="005A566A"/>
    <w:rsid w:val="005B1AF4"/>
    <w:rsid w:val="005B710E"/>
    <w:rsid w:val="005F153F"/>
    <w:rsid w:val="00603DF0"/>
    <w:rsid w:val="00623487"/>
    <w:rsid w:val="00632D4D"/>
    <w:rsid w:val="00637F5D"/>
    <w:rsid w:val="006420B2"/>
    <w:rsid w:val="00642D06"/>
    <w:rsid w:val="006474B5"/>
    <w:rsid w:val="00650AB9"/>
    <w:rsid w:val="00680267"/>
    <w:rsid w:val="00680B51"/>
    <w:rsid w:val="00680DD0"/>
    <w:rsid w:val="00683724"/>
    <w:rsid w:val="00692F2A"/>
    <w:rsid w:val="006A0CDA"/>
    <w:rsid w:val="006B0C1A"/>
    <w:rsid w:val="006B558D"/>
    <w:rsid w:val="006C4866"/>
    <w:rsid w:val="006C6485"/>
    <w:rsid w:val="006D7951"/>
    <w:rsid w:val="006E055D"/>
    <w:rsid w:val="006E3058"/>
    <w:rsid w:val="006E3956"/>
    <w:rsid w:val="006E4D75"/>
    <w:rsid w:val="006E6F65"/>
    <w:rsid w:val="006F556E"/>
    <w:rsid w:val="0071128E"/>
    <w:rsid w:val="00731770"/>
    <w:rsid w:val="00733DFE"/>
    <w:rsid w:val="00735AB0"/>
    <w:rsid w:val="00742657"/>
    <w:rsid w:val="0074516E"/>
    <w:rsid w:val="00747D8C"/>
    <w:rsid w:val="0075145B"/>
    <w:rsid w:val="0076046A"/>
    <w:rsid w:val="00766A7E"/>
    <w:rsid w:val="00770DBE"/>
    <w:rsid w:val="00781335"/>
    <w:rsid w:val="007837E5"/>
    <w:rsid w:val="00786E1B"/>
    <w:rsid w:val="007922BC"/>
    <w:rsid w:val="00792FF6"/>
    <w:rsid w:val="007B5155"/>
    <w:rsid w:val="007B631D"/>
    <w:rsid w:val="007B64E3"/>
    <w:rsid w:val="007C20A6"/>
    <w:rsid w:val="007C4CF9"/>
    <w:rsid w:val="007D2EFB"/>
    <w:rsid w:val="007D4BE6"/>
    <w:rsid w:val="007E016E"/>
    <w:rsid w:val="007E2406"/>
    <w:rsid w:val="007E29E9"/>
    <w:rsid w:val="007F15A5"/>
    <w:rsid w:val="007F4C38"/>
    <w:rsid w:val="008066C1"/>
    <w:rsid w:val="00807CF5"/>
    <w:rsid w:val="00817D95"/>
    <w:rsid w:val="00822F37"/>
    <w:rsid w:val="008252D7"/>
    <w:rsid w:val="00832975"/>
    <w:rsid w:val="008404B2"/>
    <w:rsid w:val="00845E9C"/>
    <w:rsid w:val="00851A82"/>
    <w:rsid w:val="00851D4A"/>
    <w:rsid w:val="00861E58"/>
    <w:rsid w:val="0086317D"/>
    <w:rsid w:val="008638F3"/>
    <w:rsid w:val="00883DC5"/>
    <w:rsid w:val="00893080"/>
    <w:rsid w:val="0089339B"/>
    <w:rsid w:val="00894C5B"/>
    <w:rsid w:val="008A7058"/>
    <w:rsid w:val="008A77E7"/>
    <w:rsid w:val="008B0A94"/>
    <w:rsid w:val="008B64C5"/>
    <w:rsid w:val="008C7CC3"/>
    <w:rsid w:val="008D36C2"/>
    <w:rsid w:val="008E65F0"/>
    <w:rsid w:val="008F273B"/>
    <w:rsid w:val="008F29C8"/>
    <w:rsid w:val="008F3B0B"/>
    <w:rsid w:val="008F4DD1"/>
    <w:rsid w:val="0091306B"/>
    <w:rsid w:val="00924D15"/>
    <w:rsid w:val="00930289"/>
    <w:rsid w:val="00942FAD"/>
    <w:rsid w:val="00964265"/>
    <w:rsid w:val="00971FDB"/>
    <w:rsid w:val="009765E0"/>
    <w:rsid w:val="009840D8"/>
    <w:rsid w:val="00991266"/>
    <w:rsid w:val="009938B0"/>
    <w:rsid w:val="009A0334"/>
    <w:rsid w:val="009A2C92"/>
    <w:rsid w:val="009B40C9"/>
    <w:rsid w:val="009D1527"/>
    <w:rsid w:val="009D408E"/>
    <w:rsid w:val="009E0E6A"/>
    <w:rsid w:val="009E14D4"/>
    <w:rsid w:val="009E41C0"/>
    <w:rsid w:val="009F0B69"/>
    <w:rsid w:val="009F1E95"/>
    <w:rsid w:val="009F28DD"/>
    <w:rsid w:val="009F387B"/>
    <w:rsid w:val="00A00C6D"/>
    <w:rsid w:val="00A072C2"/>
    <w:rsid w:val="00A176EE"/>
    <w:rsid w:val="00A20761"/>
    <w:rsid w:val="00A37A47"/>
    <w:rsid w:val="00A406BB"/>
    <w:rsid w:val="00A423B2"/>
    <w:rsid w:val="00A475D6"/>
    <w:rsid w:val="00A51E47"/>
    <w:rsid w:val="00A5338E"/>
    <w:rsid w:val="00A5368D"/>
    <w:rsid w:val="00A56B78"/>
    <w:rsid w:val="00A56D74"/>
    <w:rsid w:val="00A641E2"/>
    <w:rsid w:val="00A70444"/>
    <w:rsid w:val="00A76CEF"/>
    <w:rsid w:val="00A82B8F"/>
    <w:rsid w:val="00A82EE9"/>
    <w:rsid w:val="00A86491"/>
    <w:rsid w:val="00A873F6"/>
    <w:rsid w:val="00A8777F"/>
    <w:rsid w:val="00A91698"/>
    <w:rsid w:val="00A91A44"/>
    <w:rsid w:val="00A94C5C"/>
    <w:rsid w:val="00AA2E5F"/>
    <w:rsid w:val="00AA2EED"/>
    <w:rsid w:val="00AB133D"/>
    <w:rsid w:val="00AB2243"/>
    <w:rsid w:val="00AE1B0F"/>
    <w:rsid w:val="00AE3138"/>
    <w:rsid w:val="00AF03B1"/>
    <w:rsid w:val="00AF7E0D"/>
    <w:rsid w:val="00B0383F"/>
    <w:rsid w:val="00B12027"/>
    <w:rsid w:val="00B23D79"/>
    <w:rsid w:val="00B24019"/>
    <w:rsid w:val="00B32574"/>
    <w:rsid w:val="00B33706"/>
    <w:rsid w:val="00B35BFC"/>
    <w:rsid w:val="00B61169"/>
    <w:rsid w:val="00B664DC"/>
    <w:rsid w:val="00B666D7"/>
    <w:rsid w:val="00B66D35"/>
    <w:rsid w:val="00B67E6D"/>
    <w:rsid w:val="00B77DAE"/>
    <w:rsid w:val="00B8743B"/>
    <w:rsid w:val="00B96A23"/>
    <w:rsid w:val="00BA5FF8"/>
    <w:rsid w:val="00BB195D"/>
    <w:rsid w:val="00BC0D28"/>
    <w:rsid w:val="00BE3F70"/>
    <w:rsid w:val="00BE4CB3"/>
    <w:rsid w:val="00BF2771"/>
    <w:rsid w:val="00C1195F"/>
    <w:rsid w:val="00C134B9"/>
    <w:rsid w:val="00C14573"/>
    <w:rsid w:val="00C22E6F"/>
    <w:rsid w:val="00C35CC7"/>
    <w:rsid w:val="00C368D3"/>
    <w:rsid w:val="00C41A73"/>
    <w:rsid w:val="00C505E8"/>
    <w:rsid w:val="00C56C90"/>
    <w:rsid w:val="00C618B0"/>
    <w:rsid w:val="00C645BD"/>
    <w:rsid w:val="00C753E1"/>
    <w:rsid w:val="00C77D9B"/>
    <w:rsid w:val="00C81C82"/>
    <w:rsid w:val="00C9583B"/>
    <w:rsid w:val="00CC4773"/>
    <w:rsid w:val="00CD1DB9"/>
    <w:rsid w:val="00CD1E24"/>
    <w:rsid w:val="00CD3089"/>
    <w:rsid w:val="00CF19F4"/>
    <w:rsid w:val="00CF1A90"/>
    <w:rsid w:val="00CF2914"/>
    <w:rsid w:val="00D04875"/>
    <w:rsid w:val="00D117D6"/>
    <w:rsid w:val="00D11DE0"/>
    <w:rsid w:val="00D155B7"/>
    <w:rsid w:val="00D17764"/>
    <w:rsid w:val="00D2444F"/>
    <w:rsid w:val="00D3148D"/>
    <w:rsid w:val="00D31887"/>
    <w:rsid w:val="00D3448D"/>
    <w:rsid w:val="00D4075D"/>
    <w:rsid w:val="00D75216"/>
    <w:rsid w:val="00D75A72"/>
    <w:rsid w:val="00D811F2"/>
    <w:rsid w:val="00D93803"/>
    <w:rsid w:val="00D9443F"/>
    <w:rsid w:val="00DA2F66"/>
    <w:rsid w:val="00DB0473"/>
    <w:rsid w:val="00DB54FF"/>
    <w:rsid w:val="00DB5EE8"/>
    <w:rsid w:val="00DB6A09"/>
    <w:rsid w:val="00DC11FC"/>
    <w:rsid w:val="00DD6DFD"/>
    <w:rsid w:val="00DE242D"/>
    <w:rsid w:val="00DE5680"/>
    <w:rsid w:val="00DF64BD"/>
    <w:rsid w:val="00DF79BE"/>
    <w:rsid w:val="00E02EB4"/>
    <w:rsid w:val="00E06D2F"/>
    <w:rsid w:val="00E23D7F"/>
    <w:rsid w:val="00E271DF"/>
    <w:rsid w:val="00E300DF"/>
    <w:rsid w:val="00E377D1"/>
    <w:rsid w:val="00E52880"/>
    <w:rsid w:val="00E70CD9"/>
    <w:rsid w:val="00E71162"/>
    <w:rsid w:val="00E768F9"/>
    <w:rsid w:val="00E76E96"/>
    <w:rsid w:val="00E80564"/>
    <w:rsid w:val="00E81B61"/>
    <w:rsid w:val="00E9435F"/>
    <w:rsid w:val="00E961F8"/>
    <w:rsid w:val="00E96350"/>
    <w:rsid w:val="00EC3EA8"/>
    <w:rsid w:val="00EC5B94"/>
    <w:rsid w:val="00ED2F34"/>
    <w:rsid w:val="00EE2E62"/>
    <w:rsid w:val="00EE4AA9"/>
    <w:rsid w:val="00EE6B83"/>
    <w:rsid w:val="00EF093D"/>
    <w:rsid w:val="00EF7254"/>
    <w:rsid w:val="00F01074"/>
    <w:rsid w:val="00F16CB6"/>
    <w:rsid w:val="00F244CF"/>
    <w:rsid w:val="00F27547"/>
    <w:rsid w:val="00F2794C"/>
    <w:rsid w:val="00F33B71"/>
    <w:rsid w:val="00F3582B"/>
    <w:rsid w:val="00F374E2"/>
    <w:rsid w:val="00F37FB4"/>
    <w:rsid w:val="00F40F15"/>
    <w:rsid w:val="00F43A9A"/>
    <w:rsid w:val="00F52E6A"/>
    <w:rsid w:val="00F709FA"/>
    <w:rsid w:val="00F72D5A"/>
    <w:rsid w:val="00F73B84"/>
    <w:rsid w:val="00F84F75"/>
    <w:rsid w:val="00F904BD"/>
    <w:rsid w:val="00F92171"/>
    <w:rsid w:val="00FB1AB7"/>
    <w:rsid w:val="00FB3393"/>
    <w:rsid w:val="00FC099A"/>
    <w:rsid w:val="00FC6343"/>
    <w:rsid w:val="00FC6CB1"/>
    <w:rsid w:val="00FD1477"/>
    <w:rsid w:val="00FE5F2E"/>
    <w:rsid w:val="00FF038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C519B423-7928-4E0C-8EC1-B08B23EF5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E70CD9"/>
  </w:style>
  <w:style w:type="paragraph" w:styleId="1">
    <w:name w:val="heading 1"/>
    <w:basedOn w:val="a0"/>
    <w:link w:val="10"/>
    <w:uiPriority w:val="9"/>
    <w:qFormat/>
    <w:rsid w:val="00DD6DF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0"/>
    <w:next w:val="a0"/>
    <w:link w:val="20"/>
    <w:uiPriority w:val="9"/>
    <w:unhideWhenUsed/>
    <w:qFormat/>
    <w:rsid w:val="00DB5EE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
    <w:unhideWhenUsed/>
    <w:qFormat/>
    <w:rsid w:val="00DB5EE8"/>
    <w:pPr>
      <w:keepNext/>
      <w:keepLines/>
      <w:spacing w:after="0" w:line="240" w:lineRule="auto"/>
      <w:contextualSpacing/>
      <w:outlineLvl w:val="2"/>
    </w:pPr>
    <w:rPr>
      <w:rFonts w:ascii="Arial Narrow" w:eastAsiaTheme="majorEastAsia" w:hAnsi="Arial Narrow" w:cstheme="majorBidi"/>
      <w:bCs/>
      <w:sz w:val="16"/>
      <w:lang w:eastAsia="ru-RU"/>
    </w:rPr>
  </w:style>
  <w:style w:type="paragraph" w:styleId="4">
    <w:name w:val="heading 4"/>
    <w:basedOn w:val="a0"/>
    <w:next w:val="a0"/>
    <w:link w:val="40"/>
    <w:uiPriority w:val="9"/>
    <w:unhideWhenUsed/>
    <w:qFormat/>
    <w:rsid w:val="00DB5EE8"/>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0"/>
    <w:next w:val="a0"/>
    <w:link w:val="50"/>
    <w:uiPriority w:val="9"/>
    <w:semiHidden/>
    <w:unhideWhenUsed/>
    <w:qFormat/>
    <w:rsid w:val="00DB5EE8"/>
    <w:pPr>
      <w:keepNext/>
      <w:keepLines/>
      <w:spacing w:before="200" w:after="0" w:line="240" w:lineRule="auto"/>
      <w:contextualSpacing/>
      <w:outlineLvl w:val="4"/>
    </w:pPr>
    <w:rPr>
      <w:rFonts w:asciiTheme="majorHAnsi" w:eastAsiaTheme="majorEastAsia" w:hAnsiTheme="majorHAnsi" w:cstheme="majorBidi"/>
      <w:color w:val="243F60" w:themeColor="accent1" w:themeShade="7F"/>
      <w:sz w:val="16"/>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E70CD9"/>
    <w:pPr>
      <w:tabs>
        <w:tab w:val="center" w:pos="4677"/>
        <w:tab w:val="right" w:pos="9355"/>
      </w:tabs>
      <w:spacing w:after="0" w:line="240" w:lineRule="auto"/>
    </w:pPr>
  </w:style>
  <w:style w:type="character" w:customStyle="1" w:styleId="a5">
    <w:name w:val="Верхний колонтитул Знак"/>
    <w:basedOn w:val="a1"/>
    <w:link w:val="a4"/>
    <w:uiPriority w:val="99"/>
    <w:rsid w:val="00E70CD9"/>
  </w:style>
  <w:style w:type="paragraph" w:customStyle="1" w:styleId="a6">
    <w:name w:val="Текстовый блок"/>
    <w:rsid w:val="00E70CD9"/>
    <w:pPr>
      <w:pBdr>
        <w:top w:val="nil"/>
        <w:left w:val="nil"/>
        <w:bottom w:val="nil"/>
        <w:right w:val="nil"/>
        <w:between w:val="nil"/>
        <w:bar w:val="nil"/>
      </w:pBdr>
      <w:spacing w:after="0" w:line="240" w:lineRule="auto"/>
    </w:pPr>
    <w:rPr>
      <w:rFonts w:ascii="Arial Unicode MS" w:eastAsia="Arial Unicode MS" w:hAnsi="Helvetica" w:cs="Arial Unicode MS"/>
      <w:color w:val="000000"/>
      <w:bdr w:val="nil"/>
      <w:lang w:eastAsia="ru-RU"/>
    </w:rPr>
  </w:style>
  <w:style w:type="paragraph" w:styleId="a7">
    <w:name w:val="List Paragraph"/>
    <w:basedOn w:val="a0"/>
    <w:link w:val="a8"/>
    <w:uiPriority w:val="34"/>
    <w:qFormat/>
    <w:rsid w:val="00E70CD9"/>
    <w:pPr>
      <w:ind w:left="720"/>
      <w:contextualSpacing/>
    </w:pPr>
  </w:style>
  <w:style w:type="paragraph" w:styleId="a9">
    <w:name w:val="Balloon Text"/>
    <w:basedOn w:val="a0"/>
    <w:link w:val="aa"/>
    <w:uiPriority w:val="99"/>
    <w:semiHidden/>
    <w:unhideWhenUsed/>
    <w:rsid w:val="00E70CD9"/>
    <w:pPr>
      <w:spacing w:after="0" w:line="240" w:lineRule="auto"/>
    </w:pPr>
    <w:rPr>
      <w:rFonts w:ascii="Tahoma" w:hAnsi="Tahoma" w:cs="Tahoma"/>
      <w:sz w:val="16"/>
      <w:szCs w:val="16"/>
    </w:rPr>
  </w:style>
  <w:style w:type="character" w:customStyle="1" w:styleId="aa">
    <w:name w:val="Текст выноски Знак"/>
    <w:basedOn w:val="a1"/>
    <w:link w:val="a9"/>
    <w:uiPriority w:val="99"/>
    <w:semiHidden/>
    <w:rsid w:val="00E70CD9"/>
    <w:rPr>
      <w:rFonts w:ascii="Tahoma" w:hAnsi="Tahoma" w:cs="Tahoma"/>
      <w:sz w:val="16"/>
      <w:szCs w:val="16"/>
    </w:rPr>
  </w:style>
  <w:style w:type="paragraph" w:styleId="ab">
    <w:name w:val="footer"/>
    <w:basedOn w:val="a0"/>
    <w:link w:val="ac"/>
    <w:uiPriority w:val="99"/>
    <w:unhideWhenUsed/>
    <w:rsid w:val="00111C41"/>
    <w:pPr>
      <w:tabs>
        <w:tab w:val="center" w:pos="4677"/>
        <w:tab w:val="right" w:pos="9355"/>
      </w:tabs>
      <w:spacing w:after="0" w:line="240" w:lineRule="auto"/>
    </w:pPr>
  </w:style>
  <w:style w:type="character" w:customStyle="1" w:styleId="ac">
    <w:name w:val="Нижний колонтитул Знак"/>
    <w:basedOn w:val="a1"/>
    <w:link w:val="ab"/>
    <w:uiPriority w:val="99"/>
    <w:rsid w:val="00111C41"/>
  </w:style>
  <w:style w:type="table" w:styleId="ad">
    <w:name w:val="Table Grid"/>
    <w:basedOn w:val="a2"/>
    <w:uiPriority w:val="59"/>
    <w:rsid w:val="00FB1A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182395"/>
    <w:pPr>
      <w:widowControl w:val="0"/>
      <w:suppressAutoHyphens/>
      <w:autoSpaceDN w:val="0"/>
      <w:spacing w:after="0" w:line="240" w:lineRule="auto"/>
    </w:pPr>
    <w:rPr>
      <w:rFonts w:ascii="Times New Roman" w:eastAsia="Arial Unicode MS" w:hAnsi="Times New Roman" w:cs="Tahoma"/>
      <w:kern w:val="3"/>
      <w:sz w:val="24"/>
      <w:szCs w:val="24"/>
      <w:lang w:eastAsia="ru-RU"/>
    </w:rPr>
  </w:style>
  <w:style w:type="character" w:customStyle="1" w:styleId="10">
    <w:name w:val="Заголовок 1 Знак"/>
    <w:basedOn w:val="a1"/>
    <w:link w:val="1"/>
    <w:uiPriority w:val="9"/>
    <w:rsid w:val="00DD6DFD"/>
    <w:rPr>
      <w:rFonts w:ascii="Times New Roman" w:eastAsia="Times New Roman" w:hAnsi="Times New Roman" w:cs="Times New Roman"/>
      <w:b/>
      <w:bCs/>
      <w:kern w:val="36"/>
      <w:sz w:val="48"/>
      <w:szCs w:val="48"/>
      <w:lang w:eastAsia="ru-RU"/>
    </w:rPr>
  </w:style>
  <w:style w:type="character" w:styleId="ae">
    <w:name w:val="Hyperlink"/>
    <w:basedOn w:val="a1"/>
    <w:uiPriority w:val="99"/>
    <w:unhideWhenUsed/>
    <w:rsid w:val="00DD6DFD"/>
    <w:rPr>
      <w:color w:val="0000FF" w:themeColor="hyperlink"/>
      <w:u w:val="single"/>
    </w:rPr>
  </w:style>
  <w:style w:type="paragraph" w:customStyle="1" w:styleId="Default">
    <w:name w:val="Default"/>
    <w:rsid w:val="0040605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20">
    <w:name w:val="Заголовок 2 Знак"/>
    <w:basedOn w:val="a1"/>
    <w:link w:val="2"/>
    <w:uiPriority w:val="9"/>
    <w:rsid w:val="00DB5EE8"/>
    <w:rPr>
      <w:rFonts w:asciiTheme="majorHAnsi" w:eastAsiaTheme="majorEastAsia" w:hAnsiTheme="majorHAnsi" w:cstheme="majorBidi"/>
      <w:b/>
      <w:bCs/>
      <w:color w:val="4F81BD" w:themeColor="accent1"/>
      <w:sz w:val="26"/>
      <w:szCs w:val="26"/>
    </w:rPr>
  </w:style>
  <w:style w:type="character" w:customStyle="1" w:styleId="40">
    <w:name w:val="Заголовок 4 Знак"/>
    <w:basedOn w:val="a1"/>
    <w:link w:val="4"/>
    <w:uiPriority w:val="9"/>
    <w:rsid w:val="00DB5EE8"/>
    <w:rPr>
      <w:rFonts w:asciiTheme="majorHAnsi" w:eastAsiaTheme="majorEastAsia" w:hAnsiTheme="majorHAnsi" w:cstheme="majorBidi"/>
      <w:b/>
      <w:bCs/>
      <w:i/>
      <w:iCs/>
      <w:color w:val="4F81BD" w:themeColor="accent1"/>
    </w:rPr>
  </w:style>
  <w:style w:type="character" w:customStyle="1" w:styleId="30">
    <w:name w:val="Заголовок 3 Знак"/>
    <w:basedOn w:val="a1"/>
    <w:link w:val="3"/>
    <w:uiPriority w:val="9"/>
    <w:rsid w:val="00DB5EE8"/>
    <w:rPr>
      <w:rFonts w:ascii="Arial Narrow" w:eastAsiaTheme="majorEastAsia" w:hAnsi="Arial Narrow" w:cstheme="majorBidi"/>
      <w:bCs/>
      <w:sz w:val="16"/>
      <w:lang w:eastAsia="ru-RU"/>
    </w:rPr>
  </w:style>
  <w:style w:type="character" w:customStyle="1" w:styleId="50">
    <w:name w:val="Заголовок 5 Знак"/>
    <w:basedOn w:val="a1"/>
    <w:link w:val="5"/>
    <w:uiPriority w:val="9"/>
    <w:semiHidden/>
    <w:rsid w:val="00DB5EE8"/>
    <w:rPr>
      <w:rFonts w:asciiTheme="majorHAnsi" w:eastAsiaTheme="majorEastAsia" w:hAnsiTheme="majorHAnsi" w:cstheme="majorBidi"/>
      <w:color w:val="243F60" w:themeColor="accent1" w:themeShade="7F"/>
      <w:sz w:val="16"/>
      <w:lang w:eastAsia="ru-RU"/>
    </w:rPr>
  </w:style>
  <w:style w:type="paragraph" w:styleId="a">
    <w:name w:val="Bibliography"/>
    <w:basedOn w:val="a0"/>
    <w:next w:val="a0"/>
    <w:uiPriority w:val="37"/>
    <w:unhideWhenUsed/>
    <w:rsid w:val="00DB5EE8"/>
    <w:pPr>
      <w:numPr>
        <w:numId w:val="1"/>
      </w:numPr>
      <w:tabs>
        <w:tab w:val="num" w:pos="360"/>
      </w:tabs>
      <w:spacing w:after="0" w:line="240" w:lineRule="auto"/>
      <w:ind w:left="0" w:firstLine="0"/>
      <w:contextualSpacing/>
    </w:pPr>
    <w:rPr>
      <w:rFonts w:ascii="Arial Narrow" w:eastAsiaTheme="minorEastAsia" w:hAnsi="Arial Narrow"/>
      <w:sz w:val="16"/>
      <w:lang w:eastAsia="ru-RU"/>
    </w:rPr>
  </w:style>
  <w:style w:type="character" w:styleId="af">
    <w:name w:val="Emphasis"/>
    <w:basedOn w:val="a1"/>
    <w:uiPriority w:val="20"/>
    <w:qFormat/>
    <w:rsid w:val="00DB5EE8"/>
    <w:rPr>
      <w:i/>
      <w:iCs/>
    </w:rPr>
  </w:style>
  <w:style w:type="paragraph" w:styleId="af0">
    <w:name w:val="footnote text"/>
    <w:aliases w:val="Текст сноски Знак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0"/>
    <w:link w:val="af1"/>
    <w:uiPriority w:val="99"/>
    <w:unhideWhenUsed/>
    <w:rsid w:val="00DB5EE8"/>
    <w:pPr>
      <w:spacing w:after="0" w:line="240" w:lineRule="auto"/>
      <w:jc w:val="both"/>
    </w:pPr>
    <w:rPr>
      <w:rFonts w:ascii="Chevin Pro Light" w:eastAsia="Times New Roman" w:hAnsi="Chevin Pro Light" w:cs="Times New Roman"/>
      <w:sz w:val="14"/>
      <w:szCs w:val="20"/>
      <w:lang w:eastAsia="ru-RU"/>
    </w:rPr>
  </w:style>
  <w:style w:type="character" w:customStyle="1" w:styleId="af1">
    <w:name w:val="Текст сноски Знак"/>
    <w:aliases w:val="Текст сноски Знак1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f0"/>
    <w:uiPriority w:val="99"/>
    <w:rsid w:val="00DB5EE8"/>
    <w:rPr>
      <w:rFonts w:ascii="Chevin Pro Light" w:eastAsia="Times New Roman" w:hAnsi="Chevin Pro Light" w:cs="Times New Roman"/>
      <w:sz w:val="14"/>
      <w:szCs w:val="20"/>
      <w:lang w:eastAsia="ru-RU"/>
    </w:rPr>
  </w:style>
  <w:style w:type="character" w:styleId="af2">
    <w:name w:val="footnote reference"/>
    <w:basedOn w:val="a1"/>
    <w:uiPriority w:val="99"/>
    <w:unhideWhenUsed/>
    <w:rsid w:val="00DB5EE8"/>
    <w:rPr>
      <w:vertAlign w:val="superscript"/>
    </w:rPr>
  </w:style>
  <w:style w:type="paragraph" w:customStyle="1" w:styleId="af3">
    <w:name w:val="_Обычный без красной строки"/>
    <w:link w:val="af4"/>
    <w:uiPriority w:val="99"/>
    <w:rsid w:val="00DB5EE8"/>
    <w:pPr>
      <w:widowControl w:val="0"/>
      <w:suppressAutoHyphens/>
      <w:autoSpaceDN w:val="0"/>
      <w:spacing w:after="0" w:line="240" w:lineRule="auto"/>
      <w:textAlignment w:val="baseline"/>
    </w:pPr>
    <w:rPr>
      <w:rFonts w:ascii="Times New Roman" w:eastAsia="Times New Roman" w:hAnsi="Times New Roman" w:cs="Times New Roman"/>
      <w:kern w:val="3"/>
      <w:sz w:val="20"/>
      <w:szCs w:val="20"/>
      <w:lang w:eastAsia="ru-RU"/>
    </w:rPr>
  </w:style>
  <w:style w:type="character" w:customStyle="1" w:styleId="af4">
    <w:name w:val="_Обычный без красной строки Знак"/>
    <w:basedOn w:val="a1"/>
    <w:link w:val="af3"/>
    <w:uiPriority w:val="99"/>
    <w:locked/>
    <w:rsid w:val="00DB5EE8"/>
    <w:rPr>
      <w:rFonts w:ascii="Times New Roman" w:eastAsia="Times New Roman" w:hAnsi="Times New Roman" w:cs="Times New Roman"/>
      <w:kern w:val="3"/>
      <w:sz w:val="20"/>
      <w:szCs w:val="20"/>
      <w:lang w:eastAsia="ru-RU"/>
    </w:rPr>
  </w:style>
  <w:style w:type="character" w:customStyle="1" w:styleId="a8">
    <w:name w:val="Абзац списка Знак"/>
    <w:link w:val="a7"/>
    <w:uiPriority w:val="34"/>
    <w:locked/>
    <w:rsid w:val="00DB5EE8"/>
  </w:style>
  <w:style w:type="paragraph" w:styleId="11">
    <w:name w:val="toc 1"/>
    <w:basedOn w:val="a0"/>
    <w:next w:val="a0"/>
    <w:autoRedefine/>
    <w:uiPriority w:val="39"/>
    <w:unhideWhenUsed/>
    <w:rsid w:val="00DB5EE8"/>
    <w:pPr>
      <w:spacing w:after="0" w:line="240" w:lineRule="auto"/>
      <w:contextualSpacing/>
    </w:pPr>
    <w:rPr>
      <w:rFonts w:ascii="Arial Narrow" w:eastAsiaTheme="minorEastAsia" w:hAnsi="Arial Narrow"/>
      <w:sz w:val="16"/>
      <w:lang w:eastAsia="ru-RU"/>
    </w:rPr>
  </w:style>
  <w:style w:type="paragraph" w:styleId="21">
    <w:name w:val="toc 2"/>
    <w:basedOn w:val="a0"/>
    <w:next w:val="a0"/>
    <w:autoRedefine/>
    <w:uiPriority w:val="39"/>
    <w:unhideWhenUsed/>
    <w:rsid w:val="00DB5EE8"/>
    <w:pPr>
      <w:tabs>
        <w:tab w:val="right" w:leader="dot" w:pos="4596"/>
      </w:tabs>
      <w:spacing w:after="0" w:line="240" w:lineRule="auto"/>
      <w:ind w:left="181"/>
      <w:contextualSpacing/>
    </w:pPr>
    <w:rPr>
      <w:rFonts w:ascii="Chevin Pro Light" w:eastAsiaTheme="minorEastAsia" w:hAnsi="Chevin Pro Light"/>
      <w:sz w:val="14"/>
      <w:lang w:eastAsia="ru-RU"/>
    </w:rPr>
  </w:style>
  <w:style w:type="paragraph" w:styleId="31">
    <w:name w:val="toc 3"/>
    <w:basedOn w:val="a0"/>
    <w:next w:val="a0"/>
    <w:autoRedefine/>
    <w:uiPriority w:val="39"/>
    <w:unhideWhenUsed/>
    <w:rsid w:val="00DB5EE8"/>
    <w:pPr>
      <w:tabs>
        <w:tab w:val="right" w:leader="dot" w:pos="4596"/>
      </w:tabs>
      <w:spacing w:after="0" w:line="240" w:lineRule="auto"/>
      <w:ind w:left="357"/>
      <w:contextualSpacing/>
    </w:pPr>
    <w:rPr>
      <w:rFonts w:ascii="Chevin Pro Bold" w:eastAsiaTheme="minorEastAsia" w:hAnsi="Chevin Pro Bold"/>
      <w:sz w:val="14"/>
      <w:lang w:eastAsia="ru-RU"/>
    </w:rPr>
  </w:style>
  <w:style w:type="paragraph" w:styleId="41">
    <w:name w:val="toc 4"/>
    <w:basedOn w:val="a0"/>
    <w:next w:val="a0"/>
    <w:autoRedefine/>
    <w:uiPriority w:val="39"/>
    <w:unhideWhenUsed/>
    <w:rsid w:val="00DB5EE8"/>
    <w:pPr>
      <w:spacing w:after="0" w:line="240" w:lineRule="auto"/>
      <w:ind w:left="658"/>
    </w:pPr>
    <w:rPr>
      <w:rFonts w:ascii="Chevin Pro Light" w:eastAsiaTheme="minorEastAsia" w:hAnsi="Chevin Pro Light"/>
      <w:sz w:val="14"/>
      <w:lang w:eastAsia="ru-RU"/>
    </w:rPr>
  </w:style>
  <w:style w:type="paragraph" w:styleId="51">
    <w:name w:val="toc 5"/>
    <w:basedOn w:val="a0"/>
    <w:next w:val="a0"/>
    <w:autoRedefine/>
    <w:uiPriority w:val="39"/>
    <w:unhideWhenUsed/>
    <w:rsid w:val="00DB5EE8"/>
    <w:pPr>
      <w:spacing w:after="100"/>
      <w:ind w:left="880"/>
    </w:pPr>
    <w:rPr>
      <w:rFonts w:eastAsiaTheme="minorEastAsia"/>
      <w:lang w:eastAsia="ru-RU"/>
    </w:rPr>
  </w:style>
  <w:style w:type="paragraph" w:styleId="6">
    <w:name w:val="toc 6"/>
    <w:basedOn w:val="a0"/>
    <w:next w:val="a0"/>
    <w:autoRedefine/>
    <w:uiPriority w:val="39"/>
    <w:unhideWhenUsed/>
    <w:rsid w:val="00DB5EE8"/>
    <w:pPr>
      <w:spacing w:after="100"/>
      <w:ind w:left="1100"/>
    </w:pPr>
    <w:rPr>
      <w:rFonts w:eastAsiaTheme="minorEastAsia"/>
      <w:lang w:eastAsia="ru-RU"/>
    </w:rPr>
  </w:style>
  <w:style w:type="paragraph" w:styleId="7">
    <w:name w:val="toc 7"/>
    <w:basedOn w:val="a0"/>
    <w:next w:val="a0"/>
    <w:autoRedefine/>
    <w:uiPriority w:val="39"/>
    <w:unhideWhenUsed/>
    <w:rsid w:val="00DB5EE8"/>
    <w:pPr>
      <w:spacing w:after="100"/>
      <w:ind w:left="1320"/>
    </w:pPr>
    <w:rPr>
      <w:rFonts w:eastAsiaTheme="minorEastAsia"/>
      <w:lang w:eastAsia="ru-RU"/>
    </w:rPr>
  </w:style>
  <w:style w:type="paragraph" w:styleId="8">
    <w:name w:val="toc 8"/>
    <w:basedOn w:val="a0"/>
    <w:next w:val="a0"/>
    <w:autoRedefine/>
    <w:uiPriority w:val="39"/>
    <w:unhideWhenUsed/>
    <w:rsid w:val="00DB5EE8"/>
    <w:pPr>
      <w:spacing w:after="100"/>
      <w:ind w:left="1540"/>
    </w:pPr>
    <w:rPr>
      <w:rFonts w:eastAsiaTheme="minorEastAsia"/>
      <w:lang w:eastAsia="ru-RU"/>
    </w:rPr>
  </w:style>
  <w:style w:type="paragraph" w:styleId="9">
    <w:name w:val="toc 9"/>
    <w:basedOn w:val="a0"/>
    <w:next w:val="a0"/>
    <w:autoRedefine/>
    <w:uiPriority w:val="39"/>
    <w:unhideWhenUsed/>
    <w:rsid w:val="00DB5EE8"/>
    <w:pPr>
      <w:spacing w:after="100"/>
      <w:ind w:left="1760"/>
    </w:pPr>
    <w:rPr>
      <w:rFonts w:eastAsiaTheme="minorEastAsia"/>
      <w:lang w:eastAsia="ru-RU"/>
    </w:rPr>
  </w:style>
  <w:style w:type="paragraph" w:styleId="af5">
    <w:name w:val="Normal (Web)"/>
    <w:basedOn w:val="a0"/>
    <w:uiPriority w:val="99"/>
    <w:unhideWhenUsed/>
    <w:rsid w:val="00DB5E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6">
    <w:name w:val="FollowedHyperlink"/>
    <w:basedOn w:val="a1"/>
    <w:uiPriority w:val="99"/>
    <w:semiHidden/>
    <w:unhideWhenUsed/>
    <w:rsid w:val="00DB5EE8"/>
    <w:rPr>
      <w:color w:val="800080" w:themeColor="followedHyperlink"/>
      <w:u w:val="single"/>
    </w:rPr>
  </w:style>
  <w:style w:type="paragraph" w:styleId="af7">
    <w:name w:val="No Spacing"/>
    <w:uiPriority w:val="1"/>
    <w:qFormat/>
    <w:rsid w:val="00DB5EE8"/>
    <w:pPr>
      <w:spacing w:after="0" w:line="240" w:lineRule="auto"/>
    </w:pPr>
    <w:rPr>
      <w:rFonts w:ascii="Calibri" w:eastAsia="Times New Roman" w:hAnsi="Calibri" w:cs="Times New Roman"/>
      <w:lang w:eastAsia="ru-RU"/>
    </w:rPr>
  </w:style>
  <w:style w:type="character" w:styleId="af8">
    <w:name w:val="Placeholder Text"/>
    <w:basedOn w:val="a1"/>
    <w:uiPriority w:val="99"/>
    <w:semiHidden/>
    <w:rsid w:val="00EE6B83"/>
    <w:rPr>
      <w:color w:val="808080"/>
    </w:rPr>
  </w:style>
  <w:style w:type="table" w:customStyle="1" w:styleId="12">
    <w:name w:val="Сетка таблицы1"/>
    <w:basedOn w:val="a2"/>
    <w:next w:val="ad"/>
    <w:rsid w:val="001A71F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353471">
      <w:bodyDiv w:val="1"/>
      <w:marLeft w:val="0"/>
      <w:marRight w:val="0"/>
      <w:marTop w:val="0"/>
      <w:marBottom w:val="0"/>
      <w:divBdr>
        <w:top w:val="none" w:sz="0" w:space="0" w:color="auto"/>
        <w:left w:val="none" w:sz="0" w:space="0" w:color="auto"/>
        <w:bottom w:val="none" w:sz="0" w:space="0" w:color="auto"/>
        <w:right w:val="none" w:sz="0" w:space="0" w:color="auto"/>
      </w:divBdr>
    </w:div>
    <w:div w:id="217325434">
      <w:bodyDiv w:val="1"/>
      <w:marLeft w:val="0"/>
      <w:marRight w:val="0"/>
      <w:marTop w:val="0"/>
      <w:marBottom w:val="0"/>
      <w:divBdr>
        <w:top w:val="none" w:sz="0" w:space="0" w:color="auto"/>
        <w:left w:val="none" w:sz="0" w:space="0" w:color="auto"/>
        <w:bottom w:val="none" w:sz="0" w:space="0" w:color="auto"/>
        <w:right w:val="none" w:sz="0" w:space="0" w:color="auto"/>
      </w:divBdr>
    </w:div>
    <w:div w:id="324017484">
      <w:bodyDiv w:val="1"/>
      <w:marLeft w:val="0"/>
      <w:marRight w:val="0"/>
      <w:marTop w:val="0"/>
      <w:marBottom w:val="0"/>
      <w:divBdr>
        <w:top w:val="none" w:sz="0" w:space="0" w:color="auto"/>
        <w:left w:val="none" w:sz="0" w:space="0" w:color="auto"/>
        <w:bottom w:val="none" w:sz="0" w:space="0" w:color="auto"/>
        <w:right w:val="none" w:sz="0" w:space="0" w:color="auto"/>
      </w:divBdr>
    </w:div>
    <w:div w:id="398791027">
      <w:bodyDiv w:val="1"/>
      <w:marLeft w:val="0"/>
      <w:marRight w:val="0"/>
      <w:marTop w:val="0"/>
      <w:marBottom w:val="0"/>
      <w:divBdr>
        <w:top w:val="none" w:sz="0" w:space="0" w:color="auto"/>
        <w:left w:val="none" w:sz="0" w:space="0" w:color="auto"/>
        <w:bottom w:val="none" w:sz="0" w:space="0" w:color="auto"/>
        <w:right w:val="none" w:sz="0" w:space="0" w:color="auto"/>
      </w:divBdr>
    </w:div>
    <w:div w:id="952902107">
      <w:bodyDiv w:val="1"/>
      <w:marLeft w:val="0"/>
      <w:marRight w:val="0"/>
      <w:marTop w:val="0"/>
      <w:marBottom w:val="0"/>
      <w:divBdr>
        <w:top w:val="none" w:sz="0" w:space="0" w:color="auto"/>
        <w:left w:val="none" w:sz="0" w:space="0" w:color="auto"/>
        <w:bottom w:val="none" w:sz="0" w:space="0" w:color="auto"/>
        <w:right w:val="none" w:sz="0" w:space="0" w:color="auto"/>
      </w:divBdr>
    </w:div>
    <w:div w:id="1128931398">
      <w:bodyDiv w:val="1"/>
      <w:marLeft w:val="0"/>
      <w:marRight w:val="0"/>
      <w:marTop w:val="0"/>
      <w:marBottom w:val="0"/>
      <w:divBdr>
        <w:top w:val="none" w:sz="0" w:space="0" w:color="auto"/>
        <w:left w:val="none" w:sz="0" w:space="0" w:color="auto"/>
        <w:bottom w:val="none" w:sz="0" w:space="0" w:color="auto"/>
        <w:right w:val="none" w:sz="0" w:space="0" w:color="auto"/>
      </w:divBdr>
    </w:div>
    <w:div w:id="1153981958">
      <w:bodyDiv w:val="1"/>
      <w:marLeft w:val="0"/>
      <w:marRight w:val="0"/>
      <w:marTop w:val="0"/>
      <w:marBottom w:val="0"/>
      <w:divBdr>
        <w:top w:val="none" w:sz="0" w:space="0" w:color="auto"/>
        <w:left w:val="none" w:sz="0" w:space="0" w:color="auto"/>
        <w:bottom w:val="none" w:sz="0" w:space="0" w:color="auto"/>
        <w:right w:val="none" w:sz="0" w:space="0" w:color="auto"/>
      </w:divBdr>
    </w:div>
    <w:div w:id="1237519072">
      <w:bodyDiv w:val="1"/>
      <w:marLeft w:val="0"/>
      <w:marRight w:val="0"/>
      <w:marTop w:val="0"/>
      <w:marBottom w:val="0"/>
      <w:divBdr>
        <w:top w:val="none" w:sz="0" w:space="0" w:color="auto"/>
        <w:left w:val="none" w:sz="0" w:space="0" w:color="auto"/>
        <w:bottom w:val="none" w:sz="0" w:space="0" w:color="auto"/>
        <w:right w:val="none" w:sz="0" w:space="0" w:color="auto"/>
      </w:divBdr>
    </w:div>
    <w:div w:id="1377120922">
      <w:bodyDiv w:val="1"/>
      <w:marLeft w:val="0"/>
      <w:marRight w:val="0"/>
      <w:marTop w:val="0"/>
      <w:marBottom w:val="0"/>
      <w:divBdr>
        <w:top w:val="none" w:sz="0" w:space="0" w:color="auto"/>
        <w:left w:val="none" w:sz="0" w:space="0" w:color="auto"/>
        <w:bottom w:val="none" w:sz="0" w:space="0" w:color="auto"/>
        <w:right w:val="none" w:sz="0" w:space="0" w:color="auto"/>
      </w:divBdr>
    </w:div>
    <w:div w:id="1607689463">
      <w:bodyDiv w:val="1"/>
      <w:marLeft w:val="0"/>
      <w:marRight w:val="0"/>
      <w:marTop w:val="0"/>
      <w:marBottom w:val="0"/>
      <w:divBdr>
        <w:top w:val="none" w:sz="0" w:space="0" w:color="auto"/>
        <w:left w:val="none" w:sz="0" w:space="0" w:color="auto"/>
        <w:bottom w:val="none" w:sz="0" w:space="0" w:color="auto"/>
        <w:right w:val="none" w:sz="0" w:space="0" w:color="auto"/>
      </w:divBdr>
    </w:div>
    <w:div w:id="1730499066">
      <w:bodyDiv w:val="1"/>
      <w:marLeft w:val="0"/>
      <w:marRight w:val="0"/>
      <w:marTop w:val="0"/>
      <w:marBottom w:val="0"/>
      <w:divBdr>
        <w:top w:val="none" w:sz="0" w:space="0" w:color="auto"/>
        <w:left w:val="none" w:sz="0" w:space="0" w:color="auto"/>
        <w:bottom w:val="none" w:sz="0" w:space="0" w:color="auto"/>
        <w:right w:val="none" w:sz="0" w:space="0" w:color="auto"/>
      </w:divBdr>
    </w:div>
    <w:div w:id="1868324052">
      <w:bodyDiv w:val="1"/>
      <w:marLeft w:val="0"/>
      <w:marRight w:val="0"/>
      <w:marTop w:val="0"/>
      <w:marBottom w:val="0"/>
      <w:divBdr>
        <w:top w:val="none" w:sz="0" w:space="0" w:color="auto"/>
        <w:left w:val="none" w:sz="0" w:space="0" w:color="auto"/>
        <w:bottom w:val="none" w:sz="0" w:space="0" w:color="auto"/>
        <w:right w:val="none" w:sz="0" w:space="0" w:color="auto"/>
      </w:divBdr>
    </w:div>
    <w:div w:id="1955362027">
      <w:bodyDiv w:val="1"/>
      <w:marLeft w:val="0"/>
      <w:marRight w:val="0"/>
      <w:marTop w:val="0"/>
      <w:marBottom w:val="0"/>
      <w:divBdr>
        <w:top w:val="none" w:sz="0" w:space="0" w:color="auto"/>
        <w:left w:val="none" w:sz="0" w:space="0" w:color="auto"/>
        <w:bottom w:val="none" w:sz="0" w:space="0" w:color="auto"/>
        <w:right w:val="none" w:sz="0" w:space="0" w:color="auto"/>
      </w:divBdr>
    </w:div>
    <w:div w:id="2107267772">
      <w:bodyDiv w:val="1"/>
      <w:marLeft w:val="0"/>
      <w:marRight w:val="0"/>
      <w:marTop w:val="0"/>
      <w:marBottom w:val="0"/>
      <w:divBdr>
        <w:top w:val="none" w:sz="0" w:space="0" w:color="auto"/>
        <w:left w:val="none" w:sz="0" w:space="0" w:color="auto"/>
        <w:bottom w:val="none" w:sz="0" w:space="0" w:color="auto"/>
        <w:right w:val="none" w:sz="0" w:space="0" w:color="auto"/>
      </w:divBdr>
    </w:div>
    <w:div w:id="2140953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mailto:4399541@niioncologii.ru"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0F518D-561E-4E96-87A8-95AC5FECB0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1054</Words>
  <Characters>6011</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Лобза Юлия Александровна</dc:creator>
  <cp:lastModifiedBy>Борисова Мария Андреевна</cp:lastModifiedBy>
  <cp:revision>2</cp:revision>
  <cp:lastPrinted>2018-01-19T15:25:00Z</cp:lastPrinted>
  <dcterms:created xsi:type="dcterms:W3CDTF">2026-11-05T06:06:00Z</dcterms:created>
  <dcterms:modified xsi:type="dcterms:W3CDTF">2026-11-05T06:06:00Z</dcterms:modified>
</cp:coreProperties>
</file>