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21.1-03/2303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10.12.2025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F060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BB6576" w:rsidRDefault="003D1995" w:rsidP="00BB6576">
            <w:pPr>
              <w:ind w:right="-1"/>
              <w:rPr>
                <w:rFonts w:ascii="Times New Roman" w:hAnsi="Times New Roman" w:cs="Times New Roman"/>
                <w:b/>
                <w:sz w:val="24"/>
                <w:szCs w:val="24"/>
                <w:highlight w:val="lightGray"/>
              </w:rPr>
            </w:pPr>
            <w:r w:rsidRPr="00BB6576">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BB6576">
              <w:rPr>
                <w:rFonts w:ascii="Times New Roman" w:hAnsi="Times New Roman" w:cs="Times New Roman"/>
                <w:b/>
                <w:sz w:val="24"/>
                <w:szCs w:val="24"/>
                <w:highlight w:val="lightGray"/>
              </w:rPr>
              <w:instrText xml:space="preserve"> FORMTEXT </w:instrText>
            </w:r>
            <w:r w:rsidRPr="00BB6576">
              <w:rPr>
                <w:rFonts w:ascii="Times New Roman" w:hAnsi="Times New Roman" w:cs="Times New Roman"/>
                <w:b/>
                <w:sz w:val="24"/>
                <w:szCs w:val="24"/>
                <w:highlight w:val="lightGray"/>
              </w:rPr>
            </w:r>
            <w:r w:rsidRPr="00BB6576">
              <w:rPr>
                <w:rFonts w:ascii="Times New Roman" w:hAnsi="Times New Roman" w:cs="Times New Roman"/>
                <w:b/>
                <w:sz w:val="24"/>
                <w:szCs w:val="24"/>
                <w:highlight w:val="lightGray"/>
              </w:rPr>
              <w:fldChar w:fldCharType="separate"/>
            </w:r>
            <w:r w:rsidRPr="00BB6576">
              <w:rPr>
                <w:rFonts w:ascii="Times New Roman" w:hAnsi="Times New Roman" w:cs="Times New Roman"/>
                <w:b/>
                <w:sz w:val="24"/>
                <w:szCs w:val="24"/>
                <w:highlight w:val="lightGray"/>
              </w:rPr>
              <w:t>Поставка планшетного компьютера</w:t>
            </w:r>
            <w:r w:rsidRPr="00BB6576">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СПБ, п. Песочный, ул. Ленинградская, дом 68</w:t>
            </w:r>
            <w:r w:rsidRPr="00BB6576">
              <w:rPr>
                <w:rFonts w:ascii="Times New Roman" w:hAnsi="Times New Roman" w:cs="Times New Roman"/>
                <w:noProof/>
                <w:sz w:val="24"/>
                <w:szCs w:val="24"/>
                <w:highlight w:val="lightGray"/>
              </w:rPr>
              <w:fldChar w:fldCharType="end"/>
            </w:r>
            <w:bookmarkEnd w:id="5"/>
            <w:r w:rsidR="00BB6576" w:rsidRPr="00BB6576">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не предусмотрено</w:t>
            </w:r>
            <w:r w:rsidRPr="00BB6576">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С момента заключения Контракта</w:t>
            </w:r>
            <w:r w:rsidRPr="00BB6576">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19.12.2025</w:t>
            </w:r>
            <w:r w:rsidRPr="00BB6576">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Поставка одной партией</w:t>
            </w:r>
            <w:r w:rsidRPr="00BB6576">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УПД в ЭДО</w:t>
            </w:r>
            <w:r w:rsidRPr="00BB6576">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Да</w:t>
            </w:r>
            <w:r w:rsidRPr="00BB6576">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12 календарных месяцев с момента подписания Покупателем УПД в ЭДО</w:t>
            </w:r>
            <w:r w:rsidRPr="00BB6576">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Не предусмотрено</w:t>
            </w:r>
            <w:r w:rsidRPr="00BB6576">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BB6576" w:rsidRDefault="00636A12"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Не предусмотрено</w:t>
            </w:r>
            <w:r w:rsidRPr="00BB6576">
              <w:rPr>
                <w:rFonts w:ascii="Times New Roman" w:hAnsi="Times New Roman" w:cs="Times New Roman"/>
                <w:noProof/>
                <w:sz w:val="24"/>
                <w:szCs w:val="24"/>
                <w:highlight w:val="lightGray"/>
              </w:rPr>
              <w:fldChar w:fldCharType="end"/>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4" w:name="Доп_25ff50e0_c"/>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Не предусмотрено</w:t>
            </w:r>
            <w:r w:rsidRPr="00BB6576">
              <w:rPr>
                <w:rFonts w:ascii="Times New Roman" w:hAnsi="Times New Roman" w:cs="Times New Roman"/>
                <w:noProof/>
                <w:sz w:val="24"/>
                <w:szCs w:val="24"/>
                <w:highlight w:val="lightGray"/>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BB6576" w:rsidRDefault="002F29AE"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5" w:name="Доп_07f2a8a6_a"/>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Не предусмотрено</w:t>
            </w:r>
            <w:r w:rsidRPr="00BB6576">
              <w:rPr>
                <w:rFonts w:ascii="Times New Roman" w:hAnsi="Times New Roman" w:cs="Times New Roman"/>
                <w:noProof/>
                <w:sz w:val="24"/>
                <w:szCs w:val="24"/>
                <w:highlight w:val="lightGray"/>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Не предусмотрено</w:t>
            </w:r>
            <w:r w:rsidRPr="00BB6576">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Не предусмотрено</w:t>
            </w:r>
            <w:r w:rsidRPr="00BB6576">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8" w:name="Доп_1d3a4d27_2"/>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Указаны в пункте 13</w:t>
            </w:r>
            <w:r w:rsidRPr="00BB6576">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BB6576" w:rsidRDefault="00C14573" w:rsidP="00BB6576">
            <w:pPr>
              <w:ind w:right="-1"/>
              <w:rPr>
                <w:rFonts w:ascii="Times New Roman" w:hAnsi="Times New Roman" w:cs="Times New Roman"/>
                <w:noProof/>
                <w:sz w:val="24"/>
                <w:szCs w:val="24"/>
                <w:highlight w:val="lightGray"/>
              </w:rPr>
            </w:pPr>
            <w:r w:rsidRPr="00BB6576">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BB6576">
              <w:rPr>
                <w:rFonts w:ascii="Times New Roman" w:hAnsi="Times New Roman" w:cs="Times New Roman"/>
                <w:noProof/>
                <w:sz w:val="24"/>
                <w:szCs w:val="24"/>
                <w:highlight w:val="lightGray"/>
              </w:rPr>
              <w:instrText xml:space="preserve"> FORMTEXT </w:instrText>
            </w:r>
            <w:r w:rsidRPr="00BB6576">
              <w:rPr>
                <w:rFonts w:ascii="Times New Roman" w:hAnsi="Times New Roman" w:cs="Times New Roman"/>
                <w:noProof/>
                <w:sz w:val="24"/>
                <w:szCs w:val="24"/>
                <w:highlight w:val="lightGray"/>
              </w:rPr>
            </w:r>
            <w:r w:rsidRPr="00BB6576">
              <w:rPr>
                <w:rFonts w:ascii="Times New Roman" w:hAnsi="Times New Roman" w:cs="Times New Roman"/>
                <w:noProof/>
                <w:sz w:val="24"/>
                <w:szCs w:val="24"/>
                <w:highlight w:val="lightGray"/>
              </w:rPr>
              <w:fldChar w:fldCharType="separate"/>
            </w:r>
            <w:r w:rsidRPr="00BB6576">
              <w:rPr>
                <w:rFonts w:ascii="Times New Roman" w:hAnsi="Times New Roman" w:cs="Times New Roman"/>
                <w:noProof/>
                <w:sz w:val="24"/>
                <w:szCs w:val="24"/>
                <w:highlight w:val="lightGray"/>
              </w:rPr>
              <w:t>Указаны в пункте 13</w:t>
            </w:r>
            <w:r w:rsidRPr="00BB6576">
              <w:rPr>
                <w:rFonts w:ascii="Times New Roman" w:hAnsi="Times New Roman" w:cs="Times New Roman"/>
                <w:noProof/>
                <w:sz w:val="24"/>
                <w:szCs w:val="24"/>
                <w:highlight w:val="lightGray"/>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BB6576">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BB6576" w:rsidRDefault="00BB6576" w:rsidP="00BB6576">
      <w:pPr>
        <w:pStyle w:val="a7"/>
        <w:widowControl w:val="0"/>
        <w:spacing w:after="0"/>
        <w:ind w:left="0"/>
        <w:jc w:val="center"/>
        <w:rPr>
          <w:rFonts w:ascii="Times New Roman" w:hAnsi="Times New Roman"/>
          <w:b/>
          <w:sz w:val="24"/>
          <w:szCs w:val="26"/>
        </w:rPr>
      </w:pPr>
    </w:p>
    <w:tbl>
      <w:tblPr>
        <w:tblW w:w="15593"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2835"/>
        <w:gridCol w:w="6521"/>
        <w:gridCol w:w="1417"/>
        <w:gridCol w:w="1134"/>
        <w:gridCol w:w="1843"/>
        <w:gridCol w:w="1418"/>
      </w:tblGrid>
      <w:tr w:rsidR="00BB6576" w:rsidRPr="00C513B3" w:rsidTr="0017032F">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BB6576" w:rsidRPr="00C513B3" w:rsidRDefault="00BB6576" w:rsidP="00BA29EF">
            <w:pPr>
              <w:spacing w:after="0" w:line="240" w:lineRule="auto"/>
              <w:ind w:left="-284" w:right="-143" w:firstLine="284"/>
              <w:rPr>
                <w:rFonts w:ascii="Times New Roman" w:hAnsi="Times New Roman" w:cs="Times New Roman"/>
                <w:b/>
                <w:bCs/>
              </w:rPr>
            </w:pPr>
            <w:r w:rsidRPr="00C513B3">
              <w:rPr>
                <w:rFonts w:ascii="Times New Roman" w:hAnsi="Times New Roman" w:cs="Times New Roman"/>
                <w:b/>
                <w:bCs/>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BB6576" w:rsidRPr="00C513B3" w:rsidRDefault="00BB6576" w:rsidP="00BA29EF">
            <w:pPr>
              <w:spacing w:after="0" w:line="240" w:lineRule="auto"/>
              <w:ind w:left="-284" w:right="-143" w:firstLine="284"/>
              <w:jc w:val="center"/>
              <w:rPr>
                <w:rFonts w:ascii="Times New Roman" w:hAnsi="Times New Roman" w:cs="Times New Roman"/>
                <w:b/>
                <w:bCs/>
              </w:rPr>
            </w:pPr>
            <w:r w:rsidRPr="00C513B3">
              <w:rPr>
                <w:rFonts w:ascii="Times New Roman" w:hAnsi="Times New Roman" w:cs="Times New Roman"/>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vAlign w:val="center"/>
            <w:hideMark/>
          </w:tcPr>
          <w:p w:rsidR="00BB6576" w:rsidRPr="00C513B3" w:rsidRDefault="00BB6576" w:rsidP="00BA29EF">
            <w:pPr>
              <w:spacing w:after="0" w:line="240" w:lineRule="auto"/>
              <w:ind w:right="-143"/>
              <w:jc w:val="center"/>
              <w:rPr>
                <w:rFonts w:ascii="Times New Roman" w:hAnsi="Times New Roman" w:cs="Times New Roman"/>
                <w:b/>
                <w:bCs/>
              </w:rPr>
            </w:pPr>
            <w:r w:rsidRPr="00C513B3">
              <w:rPr>
                <w:rFonts w:ascii="Times New Roman" w:hAnsi="Times New Roman" w:cs="Times New Roman"/>
                <w:b/>
                <w:bCs/>
              </w:rPr>
              <w:t>Характеристики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BB6576" w:rsidRPr="00C513B3" w:rsidRDefault="00BB6576" w:rsidP="00BA29EF">
            <w:pPr>
              <w:spacing w:after="0" w:line="240" w:lineRule="auto"/>
              <w:ind w:right="-143"/>
              <w:jc w:val="center"/>
              <w:rPr>
                <w:rFonts w:ascii="Times New Roman" w:hAnsi="Times New Roman" w:cs="Times New Roman"/>
                <w:b/>
                <w:bCs/>
              </w:rPr>
            </w:pPr>
            <w:r w:rsidRPr="00C513B3">
              <w:rPr>
                <w:rFonts w:ascii="Times New Roman" w:hAnsi="Times New Roman" w:cs="Times New Roman"/>
                <w:b/>
                <w:bCs/>
              </w:rPr>
              <w:t>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76" w:rsidRPr="00C513B3" w:rsidRDefault="00BB6576" w:rsidP="00BA29EF">
            <w:pPr>
              <w:spacing w:after="0" w:line="240" w:lineRule="auto"/>
              <w:jc w:val="center"/>
              <w:rPr>
                <w:rFonts w:ascii="Times New Roman" w:hAnsi="Times New Roman" w:cs="Times New Roman"/>
                <w:b/>
                <w:bCs/>
              </w:rPr>
            </w:pPr>
            <w:r w:rsidRPr="00C513B3">
              <w:rPr>
                <w:rFonts w:ascii="Times New Roman" w:hAnsi="Times New Roman" w:cs="Times New Roman"/>
                <w:b/>
                <w:bCs/>
              </w:rPr>
              <w:t>Кол-во (шт.)</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B6576" w:rsidRPr="00C513B3" w:rsidRDefault="00BB6576" w:rsidP="00BA29EF">
            <w:pPr>
              <w:spacing w:after="0" w:line="240" w:lineRule="auto"/>
              <w:ind w:right="-2"/>
              <w:jc w:val="center"/>
              <w:rPr>
                <w:rFonts w:ascii="Times New Roman" w:hAnsi="Times New Roman" w:cs="Times New Roman"/>
                <w:b/>
                <w:bCs/>
                <w:lang w:val="en-US"/>
              </w:rPr>
            </w:pPr>
            <w:r w:rsidRPr="00C513B3">
              <w:rPr>
                <w:rFonts w:ascii="Times New Roman" w:hAnsi="Times New Roman" w:cs="Times New Roman"/>
                <w:b/>
                <w:bC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B6576" w:rsidRPr="00C513B3" w:rsidRDefault="00BB6576" w:rsidP="00BA29EF">
            <w:pPr>
              <w:spacing w:after="0" w:line="240" w:lineRule="auto"/>
              <w:ind w:right="-2"/>
              <w:jc w:val="center"/>
              <w:rPr>
                <w:rFonts w:ascii="Times New Roman" w:hAnsi="Times New Roman" w:cs="Times New Roman"/>
                <w:b/>
                <w:bCs/>
              </w:rPr>
            </w:pPr>
            <w:r w:rsidRPr="00C513B3">
              <w:rPr>
                <w:rFonts w:ascii="Times New Roman" w:hAnsi="Times New Roman" w:cs="Times New Roman"/>
                <w:b/>
                <w:bCs/>
              </w:rPr>
              <w:t>Сумма</w:t>
            </w:r>
          </w:p>
          <w:p w:rsidR="00BB6576" w:rsidRPr="00C513B3" w:rsidRDefault="00BB6576" w:rsidP="00BA29EF">
            <w:pPr>
              <w:spacing w:after="0" w:line="240" w:lineRule="auto"/>
              <w:jc w:val="center"/>
              <w:rPr>
                <w:rFonts w:ascii="Times New Roman" w:hAnsi="Times New Roman" w:cs="Times New Roman"/>
                <w:b/>
                <w:bCs/>
              </w:rPr>
            </w:pPr>
            <w:r w:rsidRPr="00C513B3">
              <w:rPr>
                <w:rFonts w:ascii="Times New Roman" w:hAnsi="Times New Roman" w:cs="Times New Roman"/>
                <w:b/>
                <w:bCs/>
              </w:rPr>
              <w:t>(руб.)</w:t>
            </w:r>
          </w:p>
        </w:tc>
      </w:tr>
      <w:tr w:rsidR="00BB6576" w:rsidRPr="00C513B3" w:rsidTr="0017032F">
        <w:trPr>
          <w:trHeight w:val="2108"/>
        </w:trPr>
        <w:tc>
          <w:tcPr>
            <w:tcW w:w="425" w:type="dxa"/>
            <w:tcBorders>
              <w:top w:val="single" w:sz="4" w:space="0" w:color="auto"/>
              <w:left w:val="single" w:sz="4" w:space="0" w:color="auto"/>
              <w:bottom w:val="single" w:sz="4" w:space="0" w:color="auto"/>
              <w:right w:val="single" w:sz="4" w:space="0" w:color="auto"/>
            </w:tcBorders>
            <w:hideMark/>
          </w:tcPr>
          <w:p w:rsidR="00BB6576" w:rsidRPr="00C513B3" w:rsidRDefault="00BB6576" w:rsidP="00BA29EF">
            <w:pPr>
              <w:spacing w:after="0" w:line="240" w:lineRule="auto"/>
              <w:ind w:right="-143"/>
              <w:rPr>
                <w:rFonts w:ascii="Times New Roman" w:hAnsi="Times New Roman" w:cs="Times New Roman"/>
              </w:rPr>
            </w:pPr>
            <w:r w:rsidRPr="00C513B3">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4C0CE3" w:rsidRPr="0017032F" w:rsidRDefault="0017032F" w:rsidP="004C0CE3">
            <w:pPr>
              <w:pStyle w:val="1"/>
              <w:spacing w:before="0" w:beforeAutospacing="0" w:after="0" w:afterAutospacing="0"/>
            </w:pPr>
            <w:r>
              <w:rPr>
                <w:rFonts w:eastAsiaTheme="minorHAnsi"/>
                <w:b w:val="0"/>
                <w:bCs w:val="0"/>
                <w:kern w:val="0"/>
                <w:sz w:val="22"/>
                <w:szCs w:val="22"/>
                <w:lang w:eastAsia="en-US"/>
              </w:rPr>
              <w:t xml:space="preserve">Планшетный компьютер </w:t>
            </w:r>
          </w:p>
          <w:p w:rsidR="00BB6576" w:rsidRPr="0017032F" w:rsidRDefault="00BB6576" w:rsidP="00BA29EF">
            <w:pPr>
              <w:pStyle w:val="1"/>
              <w:spacing w:before="0" w:beforeAutospacing="0" w:after="0" w:afterAutospacing="0"/>
            </w:pPr>
          </w:p>
        </w:tc>
        <w:tc>
          <w:tcPr>
            <w:tcW w:w="6521" w:type="dxa"/>
            <w:tcBorders>
              <w:top w:val="single" w:sz="4" w:space="0" w:color="auto"/>
              <w:left w:val="single" w:sz="4" w:space="0" w:color="auto"/>
              <w:bottom w:val="single" w:sz="4" w:space="0" w:color="auto"/>
              <w:right w:val="single" w:sz="4" w:space="0" w:color="auto"/>
            </w:tcBorders>
          </w:tcPr>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Pr>
                <w:rFonts w:ascii="Times New Roman" w:eastAsia="Times New Roman" w:hAnsi="Times New Roman" w:cs="Times New Roman"/>
                <w:color w:val="191817"/>
                <w:bdr w:val="none" w:sz="0" w:space="0" w:color="auto" w:frame="1"/>
                <w:lang w:eastAsia="ru-RU"/>
              </w:rPr>
              <w:t>-</w:t>
            </w:r>
            <w:r w:rsidRPr="0017032F">
              <w:rPr>
                <w:rFonts w:ascii="Times New Roman" w:eastAsia="Times New Roman" w:hAnsi="Times New Roman" w:cs="Times New Roman"/>
                <w:color w:val="191817"/>
                <w:bdr w:val="none" w:sz="0" w:space="0" w:color="auto" w:frame="1"/>
                <w:lang w:eastAsia="ru-RU"/>
              </w:rPr>
              <w:t>Вид: Интерактивный дисплей</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 xml:space="preserve">-Графическое разрешение экрана по вертикали, пиксель: </w:t>
            </w:r>
            <w:r>
              <w:rPr>
                <w:rFonts w:ascii="Times New Roman" w:eastAsia="Times New Roman" w:hAnsi="Times New Roman" w:cs="Times New Roman"/>
                <w:color w:val="191817"/>
                <w:bdr w:val="none" w:sz="0" w:space="0" w:color="auto" w:frame="1"/>
                <w:lang w:eastAsia="ru-RU"/>
              </w:rPr>
              <w:t>≥ 2000</w:t>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 xml:space="preserve">-Графическое разрешение экрана по горизонтали, пиксель: </w:t>
            </w:r>
            <w:r>
              <w:rPr>
                <w:rFonts w:ascii="Times New Roman" w:eastAsia="Times New Roman" w:hAnsi="Times New Roman" w:cs="Times New Roman"/>
                <w:color w:val="191817"/>
                <w:bdr w:val="none" w:sz="0" w:space="0" w:color="auto" w:frame="1"/>
                <w:lang w:eastAsia="ru-RU"/>
              </w:rPr>
              <w:t>≥ 1600</w:t>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-Объем оперативной памяти: ≥ 8 Гигабайт</w:t>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-Частота процессора: ≥ 2 Гигагерц</w:t>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-Яркость экрана, кд/м2: ≥ 500</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-Поддержка распознавания множес</w:t>
            </w:r>
            <w:r>
              <w:rPr>
                <w:rFonts w:ascii="Times New Roman" w:eastAsia="Times New Roman" w:hAnsi="Times New Roman" w:cs="Times New Roman"/>
                <w:color w:val="191817"/>
                <w:bdr w:val="none" w:sz="0" w:space="0" w:color="auto" w:frame="1"/>
                <w:lang w:eastAsia="ru-RU"/>
              </w:rPr>
              <w:t>твенных касаний (multitouch)</w:t>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w:t>
            </w:r>
            <w:r>
              <w:rPr>
                <w:rFonts w:ascii="Times New Roman" w:eastAsia="Times New Roman" w:hAnsi="Times New Roman" w:cs="Times New Roman"/>
                <w:color w:val="191817"/>
                <w:bdr w:val="none" w:sz="0" w:space="0" w:color="auto" w:frame="1"/>
                <w:lang w:eastAsia="ru-RU"/>
              </w:rPr>
              <w:t>Диагональ экрана</w:t>
            </w:r>
            <w:r w:rsidRPr="0017032F">
              <w:rPr>
                <w:rFonts w:ascii="Times New Roman" w:eastAsia="Times New Roman" w:hAnsi="Times New Roman" w:cs="Times New Roman"/>
                <w:color w:val="191817"/>
                <w:bdr w:val="none" w:sz="0" w:space="0" w:color="auto" w:frame="1"/>
                <w:lang w:eastAsia="ru-RU"/>
              </w:rPr>
              <w:t>: ≥ 12 Дюйм</w:t>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-Соотношение сторон экрана: 16:10</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-Тип экрана: IPS</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-Частота обновления экрана: 120 герц</w:t>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w:t>
            </w:r>
            <w:r>
              <w:rPr>
                <w:rFonts w:ascii="Times New Roman" w:eastAsia="Times New Roman" w:hAnsi="Times New Roman" w:cs="Times New Roman"/>
                <w:color w:val="191817"/>
                <w:bdr w:val="none" w:sz="0" w:space="0" w:color="auto" w:frame="1"/>
                <w:lang w:eastAsia="ru-RU"/>
              </w:rPr>
              <w:t>Контрастность</w:t>
            </w:r>
            <w:r w:rsidRPr="0017032F">
              <w:rPr>
                <w:rFonts w:ascii="Times New Roman" w:eastAsia="Times New Roman" w:hAnsi="Times New Roman" w:cs="Times New Roman"/>
                <w:color w:val="191817"/>
                <w:bdr w:val="none" w:sz="0" w:space="0" w:color="auto" w:frame="1"/>
                <w:lang w:eastAsia="ru-RU"/>
              </w:rPr>
              <w:t>: 1500:1</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-Число ядер процессора: 8</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-Графический контроллер</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-Операционная система: Android</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-Разъем для зарядки: USB Type-C</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-Количество динамиков: 6</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-Количество микрофонов: 2</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-Дополнительные функции: поддержка OTG</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-Тип аккумулятора: Li-Pol</w:t>
            </w:r>
            <w:r w:rsidRPr="0017032F">
              <w:rPr>
                <w:rFonts w:ascii="Times New Roman" w:eastAsia="Times New Roman" w:hAnsi="Times New Roman" w:cs="Times New Roman"/>
                <w:color w:val="191817"/>
                <w:bdr w:val="none" w:sz="0" w:space="0" w:color="auto" w:frame="1"/>
                <w:lang w:eastAsia="ru-RU"/>
              </w:rPr>
              <w:tab/>
            </w:r>
          </w:p>
          <w:p w:rsidR="0017032F" w:rsidRPr="0017032F"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-Емкость аккумулятора: ≥ 10000 мAч</w:t>
            </w:r>
          </w:p>
          <w:p w:rsidR="00BB6576" w:rsidRPr="00C513B3" w:rsidRDefault="0017032F" w:rsidP="0017032F">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7032F">
              <w:rPr>
                <w:rFonts w:ascii="Times New Roman" w:eastAsia="Times New Roman" w:hAnsi="Times New Roman" w:cs="Times New Roman"/>
                <w:color w:val="191817"/>
                <w:bdr w:val="none" w:sz="0" w:space="0" w:color="auto" w:frame="1"/>
                <w:lang w:eastAsia="ru-RU"/>
              </w:rPr>
              <w:t>-Время работы от батареи (max):</w:t>
            </w:r>
            <w:r w:rsidRPr="004C0CE3">
              <w:rPr>
                <w:rFonts w:ascii="Times New Roman" w:eastAsia="Times New Roman" w:hAnsi="Times New Roman" w:cs="Times New Roman"/>
                <w:color w:val="191817"/>
                <w:bdr w:val="none" w:sz="0" w:space="0" w:color="auto" w:frame="1"/>
                <w:lang w:eastAsia="ru-RU"/>
              </w:rPr>
              <w:t xml:space="preserve"> </w:t>
            </w:r>
            <w:r w:rsidRPr="0017032F">
              <w:rPr>
                <w:rFonts w:ascii="Times New Roman" w:eastAsia="Times New Roman" w:hAnsi="Times New Roman" w:cs="Times New Roman"/>
                <w:color w:val="191817"/>
                <w:bdr w:val="none" w:sz="0" w:space="0" w:color="auto" w:frame="1"/>
                <w:lang w:eastAsia="ru-RU"/>
              </w:rPr>
              <w:t>12</w:t>
            </w:r>
            <w:r w:rsidRPr="004C0CE3">
              <w:rPr>
                <w:rFonts w:ascii="Times New Roman" w:eastAsia="Times New Roman" w:hAnsi="Times New Roman" w:cs="Times New Roman"/>
                <w:color w:val="191817"/>
                <w:bdr w:val="none" w:sz="0" w:space="0" w:color="auto" w:frame="1"/>
                <w:lang w:eastAsia="ru-RU"/>
              </w:rPr>
              <w:t xml:space="preserve"> </w:t>
            </w:r>
            <w:r w:rsidRPr="0017032F">
              <w:rPr>
                <w:rFonts w:ascii="Times New Roman" w:eastAsia="Times New Roman" w:hAnsi="Times New Roman" w:cs="Times New Roman"/>
                <w:color w:val="191817"/>
                <w:bdr w:val="none" w:sz="0" w:space="0" w:color="auto" w:frame="1"/>
                <w:lang w:eastAsia="ru-RU"/>
              </w:rPr>
              <w:t>час</w:t>
            </w:r>
          </w:p>
        </w:tc>
        <w:tc>
          <w:tcPr>
            <w:tcW w:w="1417" w:type="dxa"/>
            <w:tcBorders>
              <w:top w:val="single" w:sz="4" w:space="0" w:color="auto"/>
              <w:left w:val="single" w:sz="4" w:space="0" w:color="auto"/>
              <w:bottom w:val="single" w:sz="4" w:space="0" w:color="auto"/>
              <w:right w:val="single" w:sz="4" w:space="0" w:color="auto"/>
            </w:tcBorders>
          </w:tcPr>
          <w:p w:rsidR="00BB6576" w:rsidRPr="00776964" w:rsidRDefault="0017032F" w:rsidP="0017032F">
            <w:pPr>
              <w:spacing w:after="0" w:line="240" w:lineRule="auto"/>
              <w:ind w:left="-284" w:firstLine="284"/>
              <w:jc w:val="center"/>
              <w:rPr>
                <w:rFonts w:ascii="Times New Roman" w:hAnsi="Times New Roman" w:cs="Times New Roman"/>
              </w:rPr>
            </w:pPr>
            <w:r w:rsidRPr="0017032F">
              <w:rPr>
                <w:rFonts w:ascii="Times New Roman" w:hAnsi="Times New Roman" w:cs="Times New Roman"/>
              </w:rPr>
              <w:t>26.20.11.130</w:t>
            </w:r>
          </w:p>
        </w:tc>
        <w:tc>
          <w:tcPr>
            <w:tcW w:w="1134" w:type="dxa"/>
            <w:tcBorders>
              <w:top w:val="single" w:sz="4" w:space="0" w:color="auto"/>
              <w:left w:val="single" w:sz="4" w:space="0" w:color="auto"/>
              <w:bottom w:val="single" w:sz="4" w:space="0" w:color="auto"/>
              <w:right w:val="single" w:sz="4" w:space="0" w:color="auto"/>
            </w:tcBorders>
          </w:tcPr>
          <w:p w:rsidR="00BB6576" w:rsidRPr="00776964" w:rsidRDefault="00BB6576" w:rsidP="0017032F">
            <w:pPr>
              <w:spacing w:after="0" w:line="240" w:lineRule="auto"/>
              <w:ind w:left="-284" w:firstLine="284"/>
              <w:jc w:val="center"/>
              <w:rPr>
                <w:rFonts w:ascii="Times New Roman" w:hAnsi="Times New Roman" w:cs="Times New Roma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BB6576" w:rsidRPr="00C513B3" w:rsidRDefault="00BB6576" w:rsidP="00BA29EF">
            <w:pPr>
              <w:spacing w:after="0" w:line="240" w:lineRule="auto"/>
              <w:ind w:right="-2"/>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BB6576" w:rsidRPr="00C513B3" w:rsidRDefault="00BB6576" w:rsidP="00BA29EF">
            <w:pPr>
              <w:spacing w:after="0" w:line="240" w:lineRule="auto"/>
              <w:ind w:left="-284" w:right="-143" w:firstLine="284"/>
              <w:jc w:val="center"/>
              <w:rPr>
                <w:rFonts w:ascii="Times New Roman" w:hAnsi="Times New Roman" w:cs="Times New Roman"/>
              </w:rPr>
            </w:pPr>
          </w:p>
        </w:tc>
      </w:tr>
    </w:tbl>
    <w:p w:rsidR="00BB6576" w:rsidRPr="000437D6" w:rsidRDefault="00BB6576" w:rsidP="00BB6576">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BB6576">
      <w:headerReference w:type="first" r:id="rId18"/>
      <w:footerReference w:type="first" r:id="rId19"/>
      <w:pgSz w:w="16838" w:h="11906" w:orient="landscape"/>
      <w:pgMar w:top="426"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9B" w:rsidRDefault="00F87B9B">
      <w:pPr>
        <w:spacing w:after="0" w:line="240" w:lineRule="auto"/>
      </w:pPr>
      <w:r>
        <w:separator/>
      </w:r>
    </w:p>
  </w:endnote>
  <w:endnote w:type="continuationSeparator" w:id="0">
    <w:p w:rsidR="00F87B9B" w:rsidRDefault="00F8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0E" w:rsidRDefault="00BF060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060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F060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060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060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36A1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060E">
    <w:pPr>
      <w:pStyle w:val="ab"/>
      <w:jc w:val="right"/>
    </w:pPr>
    <w:sdt>
      <w:sdtPr>
        <w:id w:val="766053577"/>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36A1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9B" w:rsidRDefault="00F87B9B">
      <w:pPr>
        <w:spacing w:after="0" w:line="240" w:lineRule="auto"/>
      </w:pPr>
      <w:r>
        <w:separator/>
      </w:r>
    </w:p>
  </w:footnote>
  <w:footnote w:type="continuationSeparator" w:id="0">
    <w:p w:rsidR="00F87B9B" w:rsidRDefault="00F87B9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0E" w:rsidRDefault="00BF060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0E" w:rsidRDefault="00BF060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0E" w:rsidRDefault="00BF060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032F"/>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486F"/>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0CE3"/>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5F3E"/>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6A12"/>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6576"/>
    <w:rsid w:val="00BC0D28"/>
    <w:rsid w:val="00BE3F70"/>
    <w:rsid w:val="00BE4CB3"/>
    <w:rsid w:val="00BF060E"/>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87B9B"/>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DD1F-EF8C-4142-97AB-AB1FB632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2025-12-04T06:43:00Z</dcterms:created>
  <dcterms:modified xsi:type="dcterms:W3CDTF">2025-12-04T06:43:00Z</dcterms:modified>
</cp:coreProperties>
</file>