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444046B1" wp14:editId="70E4CD50">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08.06.2021 № 21.1-03/563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16.06.2021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10A2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434"/>
        <w:gridCol w:w="791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пакетов для сбора, хранения и транспортировки медицинских отходов</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23.09.2021.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10.07.2020)</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5103"/>
        <w:gridCol w:w="1589"/>
        <w:gridCol w:w="879"/>
        <w:gridCol w:w="851"/>
        <w:gridCol w:w="1786"/>
        <w:gridCol w:w="850"/>
        <w:gridCol w:w="1276"/>
        <w:gridCol w:w="1305"/>
      </w:tblGrid>
      <w:tr w:rsidR="00A87D44" w:rsidRPr="00883592" w:rsidTr="00845F48">
        <w:trPr>
          <w:trHeight w:val="729"/>
        </w:trPr>
        <w:tc>
          <w:tcPr>
            <w:tcW w:w="709" w:type="dxa"/>
            <w:hideMark/>
          </w:tcPr>
          <w:p w:rsidR="00A87D44" w:rsidRPr="00883592" w:rsidRDefault="00A87D44" w:rsidP="00845F48">
            <w:pPr>
              <w:spacing w:after="0"/>
              <w:jc w:val="center"/>
              <w:rPr>
                <w:rFonts w:ascii="Times New Roman" w:hAnsi="Times New Roman"/>
                <w:b/>
                <w:bCs/>
              </w:rPr>
            </w:pPr>
            <w:r w:rsidRPr="00883592">
              <w:rPr>
                <w:rFonts w:ascii="Times New Roman" w:hAnsi="Times New Roman"/>
                <w:b/>
                <w:bCs/>
              </w:rPr>
              <w:t>№</w:t>
            </w:r>
          </w:p>
        </w:tc>
        <w:tc>
          <w:tcPr>
            <w:tcW w:w="1985" w:type="dxa"/>
            <w:hideMark/>
          </w:tcPr>
          <w:p w:rsidR="00A87D44" w:rsidRPr="00883592" w:rsidRDefault="00A87D44" w:rsidP="00845F48">
            <w:pPr>
              <w:spacing w:after="0"/>
              <w:jc w:val="center"/>
              <w:rPr>
                <w:rFonts w:ascii="Times New Roman" w:hAnsi="Times New Roman"/>
                <w:b/>
                <w:bCs/>
              </w:rPr>
            </w:pPr>
            <w:r w:rsidRPr="00883592">
              <w:rPr>
                <w:rFonts w:ascii="Times New Roman" w:hAnsi="Times New Roman"/>
                <w:b/>
                <w:bCs/>
              </w:rPr>
              <w:t>Наименование Товара</w:t>
            </w:r>
          </w:p>
        </w:tc>
        <w:tc>
          <w:tcPr>
            <w:tcW w:w="5103" w:type="dxa"/>
            <w:hideMark/>
          </w:tcPr>
          <w:p w:rsidR="00A87D44" w:rsidRPr="00883592" w:rsidRDefault="00A87D44" w:rsidP="00845F48">
            <w:pPr>
              <w:spacing w:after="0"/>
              <w:jc w:val="center"/>
              <w:rPr>
                <w:rFonts w:ascii="Times New Roman" w:hAnsi="Times New Roman"/>
                <w:b/>
                <w:bCs/>
              </w:rPr>
            </w:pPr>
            <w:r w:rsidRPr="00883592">
              <w:rPr>
                <w:rFonts w:ascii="Times New Roman" w:hAnsi="Times New Roman"/>
                <w:b/>
                <w:bCs/>
              </w:rPr>
              <w:t>Технические характеристики</w:t>
            </w:r>
          </w:p>
        </w:tc>
        <w:tc>
          <w:tcPr>
            <w:tcW w:w="1589" w:type="dxa"/>
          </w:tcPr>
          <w:p w:rsidR="00A87D44" w:rsidRDefault="00A87D44" w:rsidP="00845F48">
            <w:pPr>
              <w:spacing w:after="0" w:line="240" w:lineRule="auto"/>
              <w:jc w:val="center"/>
              <w:rPr>
                <w:rFonts w:ascii="Times New Roman" w:hAnsi="Times New Roman"/>
                <w:b/>
                <w:bCs/>
              </w:rPr>
            </w:pPr>
            <w:r>
              <w:rPr>
                <w:rFonts w:ascii="Times New Roman" w:hAnsi="Times New Roman"/>
                <w:b/>
                <w:bCs/>
              </w:rPr>
              <w:t>ОКПД2</w:t>
            </w:r>
            <w:r>
              <w:rPr>
                <w:rFonts w:ascii="Times New Roman" w:hAnsi="Times New Roman"/>
                <w:b/>
                <w:bCs/>
                <w:lang w:val="en-US"/>
              </w:rPr>
              <w:t>/</w:t>
            </w:r>
          </w:p>
          <w:p w:rsidR="00A87D44" w:rsidRPr="006062D8" w:rsidRDefault="00A87D44" w:rsidP="00845F48">
            <w:pPr>
              <w:spacing w:after="0" w:line="240" w:lineRule="auto"/>
              <w:jc w:val="center"/>
              <w:rPr>
                <w:rFonts w:ascii="Times New Roman" w:hAnsi="Times New Roman"/>
                <w:b/>
                <w:bCs/>
              </w:rPr>
            </w:pPr>
            <w:r>
              <w:rPr>
                <w:rFonts w:ascii="Times New Roman" w:hAnsi="Times New Roman"/>
                <w:b/>
                <w:bCs/>
              </w:rPr>
              <w:t>КТРУ</w:t>
            </w:r>
          </w:p>
        </w:tc>
        <w:tc>
          <w:tcPr>
            <w:tcW w:w="879" w:type="dxa"/>
          </w:tcPr>
          <w:p w:rsidR="00A87D44" w:rsidRPr="00883592" w:rsidRDefault="00A87D44" w:rsidP="00845F48">
            <w:pPr>
              <w:spacing w:after="0" w:line="240" w:lineRule="auto"/>
              <w:jc w:val="center"/>
              <w:rPr>
                <w:rFonts w:ascii="Times New Roman" w:hAnsi="Times New Roman"/>
                <w:b/>
                <w:bCs/>
              </w:rPr>
            </w:pPr>
            <w:r w:rsidRPr="00883592">
              <w:rPr>
                <w:rFonts w:ascii="Times New Roman" w:hAnsi="Times New Roman"/>
                <w:b/>
                <w:bCs/>
              </w:rPr>
              <w:t>Ед. изм.</w:t>
            </w:r>
          </w:p>
        </w:tc>
        <w:tc>
          <w:tcPr>
            <w:tcW w:w="851" w:type="dxa"/>
          </w:tcPr>
          <w:p w:rsidR="00A87D44" w:rsidRPr="00883592" w:rsidRDefault="00A87D44" w:rsidP="00845F48">
            <w:pPr>
              <w:spacing w:after="0" w:line="240" w:lineRule="auto"/>
              <w:jc w:val="center"/>
              <w:rPr>
                <w:rFonts w:ascii="Times New Roman" w:hAnsi="Times New Roman"/>
                <w:b/>
                <w:bCs/>
              </w:rPr>
            </w:pPr>
            <w:r w:rsidRPr="00883592">
              <w:rPr>
                <w:rFonts w:ascii="Times New Roman" w:hAnsi="Times New Roman"/>
                <w:b/>
                <w:bCs/>
              </w:rPr>
              <w:t>Кол-во</w:t>
            </w:r>
          </w:p>
          <w:p w:rsidR="00A87D44" w:rsidRPr="00883592" w:rsidRDefault="00A87D44" w:rsidP="00845F48">
            <w:pPr>
              <w:spacing w:after="0" w:line="240" w:lineRule="auto"/>
              <w:jc w:val="center"/>
              <w:rPr>
                <w:rFonts w:ascii="Times New Roman" w:hAnsi="Times New Roman"/>
                <w:b/>
                <w:bCs/>
              </w:rPr>
            </w:pPr>
          </w:p>
        </w:tc>
        <w:tc>
          <w:tcPr>
            <w:tcW w:w="1786" w:type="dxa"/>
          </w:tcPr>
          <w:p w:rsidR="00A87D44" w:rsidRDefault="00A87D44" w:rsidP="00845F48">
            <w:pPr>
              <w:spacing w:after="0" w:line="240" w:lineRule="auto"/>
              <w:jc w:val="center"/>
              <w:rPr>
                <w:rFonts w:ascii="Times New Roman" w:hAnsi="Times New Roman"/>
                <w:b/>
                <w:bCs/>
              </w:rPr>
            </w:pPr>
            <w:r>
              <w:rPr>
                <w:rFonts w:ascii="Times New Roman" w:hAnsi="Times New Roman"/>
                <w:b/>
                <w:bCs/>
              </w:rPr>
              <w:t>Страна</w:t>
            </w:r>
          </w:p>
          <w:p w:rsidR="00A87D44" w:rsidRPr="00883592" w:rsidRDefault="00A87D44" w:rsidP="00845F48">
            <w:pPr>
              <w:spacing w:after="0" w:line="240" w:lineRule="auto"/>
              <w:jc w:val="center"/>
              <w:rPr>
                <w:rFonts w:ascii="Times New Roman" w:hAnsi="Times New Roman"/>
                <w:b/>
                <w:bCs/>
              </w:rPr>
            </w:pPr>
            <w:r>
              <w:rPr>
                <w:rFonts w:ascii="Times New Roman" w:hAnsi="Times New Roman"/>
                <w:b/>
                <w:bCs/>
              </w:rPr>
              <w:t>происхождения</w:t>
            </w:r>
          </w:p>
        </w:tc>
        <w:tc>
          <w:tcPr>
            <w:tcW w:w="850" w:type="dxa"/>
            <w:shd w:val="clear" w:color="auto" w:fill="FFFF00"/>
          </w:tcPr>
          <w:p w:rsidR="00A87D44" w:rsidRPr="00883592" w:rsidRDefault="00A87D44" w:rsidP="00845F48">
            <w:pPr>
              <w:widowControl w:val="0"/>
              <w:autoSpaceDE w:val="0"/>
              <w:autoSpaceDN w:val="0"/>
              <w:adjustRightInd w:val="0"/>
              <w:spacing w:after="0" w:line="240" w:lineRule="auto"/>
              <w:jc w:val="center"/>
              <w:rPr>
                <w:rFonts w:ascii="Times New Roman" w:hAnsi="Times New Roman"/>
                <w:b/>
              </w:rPr>
            </w:pPr>
            <w:r w:rsidRPr="00883592">
              <w:rPr>
                <w:rFonts w:ascii="Times New Roman" w:hAnsi="Times New Roman"/>
                <w:b/>
              </w:rPr>
              <w:t>НДС %</w:t>
            </w:r>
          </w:p>
        </w:tc>
        <w:tc>
          <w:tcPr>
            <w:tcW w:w="1276" w:type="dxa"/>
            <w:shd w:val="clear" w:color="auto" w:fill="FFFF00"/>
          </w:tcPr>
          <w:p w:rsidR="00A87D44" w:rsidRPr="00883592" w:rsidRDefault="00A87D44" w:rsidP="00845F48">
            <w:pPr>
              <w:widowControl w:val="0"/>
              <w:autoSpaceDE w:val="0"/>
              <w:autoSpaceDN w:val="0"/>
              <w:adjustRightInd w:val="0"/>
              <w:spacing w:after="0" w:line="240" w:lineRule="auto"/>
              <w:jc w:val="center"/>
              <w:rPr>
                <w:rFonts w:ascii="Times New Roman" w:hAnsi="Times New Roman"/>
                <w:b/>
              </w:rPr>
            </w:pPr>
            <w:r w:rsidRPr="00883592">
              <w:rPr>
                <w:rFonts w:ascii="Times New Roman" w:hAnsi="Times New Roman"/>
                <w:b/>
              </w:rPr>
              <w:t xml:space="preserve">Цена за ед. Товара </w:t>
            </w:r>
            <w:r>
              <w:rPr>
                <w:rFonts w:ascii="Times New Roman" w:hAnsi="Times New Roman"/>
                <w:b/>
              </w:rPr>
              <w:t>без</w:t>
            </w:r>
            <w:r w:rsidRPr="00883592">
              <w:rPr>
                <w:rFonts w:ascii="Times New Roman" w:hAnsi="Times New Roman"/>
                <w:b/>
              </w:rPr>
              <w:t xml:space="preserve"> НДС (руб.)</w:t>
            </w:r>
          </w:p>
        </w:tc>
        <w:tc>
          <w:tcPr>
            <w:tcW w:w="1305" w:type="dxa"/>
            <w:shd w:val="clear" w:color="auto" w:fill="FFFF00"/>
          </w:tcPr>
          <w:p w:rsidR="00A87D44" w:rsidRPr="00883592" w:rsidRDefault="00A87D44" w:rsidP="00845F48">
            <w:pPr>
              <w:widowControl w:val="0"/>
              <w:autoSpaceDE w:val="0"/>
              <w:autoSpaceDN w:val="0"/>
              <w:adjustRightInd w:val="0"/>
              <w:spacing w:after="0" w:line="240" w:lineRule="auto"/>
              <w:jc w:val="center"/>
              <w:rPr>
                <w:rFonts w:ascii="Times New Roman" w:hAnsi="Times New Roman"/>
                <w:b/>
              </w:rPr>
            </w:pPr>
            <w:r w:rsidRPr="00883592">
              <w:rPr>
                <w:rFonts w:ascii="Times New Roman" w:hAnsi="Times New Roman"/>
                <w:b/>
              </w:rPr>
              <w:t xml:space="preserve">Сумма </w:t>
            </w:r>
            <w:r>
              <w:rPr>
                <w:rFonts w:ascii="Times New Roman" w:hAnsi="Times New Roman"/>
                <w:b/>
              </w:rPr>
              <w:t>без</w:t>
            </w:r>
            <w:r w:rsidRPr="00883592">
              <w:rPr>
                <w:rFonts w:ascii="Times New Roman" w:hAnsi="Times New Roman"/>
                <w:b/>
              </w:rPr>
              <w:t xml:space="preserve"> </w:t>
            </w:r>
          </w:p>
          <w:p w:rsidR="00A87D44" w:rsidRDefault="00A87D44" w:rsidP="00845F48">
            <w:pPr>
              <w:widowControl w:val="0"/>
              <w:autoSpaceDE w:val="0"/>
              <w:autoSpaceDN w:val="0"/>
              <w:adjustRightInd w:val="0"/>
              <w:spacing w:after="0" w:line="240" w:lineRule="auto"/>
              <w:jc w:val="center"/>
              <w:rPr>
                <w:rFonts w:ascii="Times New Roman" w:hAnsi="Times New Roman"/>
                <w:b/>
              </w:rPr>
            </w:pPr>
            <w:r w:rsidRPr="00883592">
              <w:rPr>
                <w:rFonts w:ascii="Times New Roman" w:hAnsi="Times New Roman"/>
                <w:b/>
              </w:rPr>
              <w:t xml:space="preserve">НДС </w:t>
            </w:r>
          </w:p>
          <w:p w:rsidR="00A87D44" w:rsidRPr="00883592" w:rsidRDefault="00A87D44" w:rsidP="00845F48">
            <w:pPr>
              <w:widowControl w:val="0"/>
              <w:autoSpaceDE w:val="0"/>
              <w:autoSpaceDN w:val="0"/>
              <w:adjustRightInd w:val="0"/>
              <w:spacing w:after="0" w:line="240" w:lineRule="auto"/>
              <w:jc w:val="center"/>
              <w:rPr>
                <w:rFonts w:ascii="Times New Roman" w:hAnsi="Times New Roman"/>
                <w:b/>
              </w:rPr>
            </w:pPr>
            <w:r w:rsidRPr="00883592">
              <w:rPr>
                <w:rFonts w:ascii="Times New Roman" w:hAnsi="Times New Roman"/>
                <w:b/>
              </w:rPr>
              <w:t>(руб.)</w:t>
            </w:r>
          </w:p>
        </w:tc>
      </w:tr>
      <w:tr w:rsidR="005F25FF" w:rsidRPr="00883592" w:rsidTr="00845F48">
        <w:trPr>
          <w:trHeight w:val="695"/>
        </w:trPr>
        <w:tc>
          <w:tcPr>
            <w:tcW w:w="709" w:type="dxa"/>
            <w:hideMark/>
          </w:tcPr>
          <w:p w:rsidR="005F25FF" w:rsidRPr="00883592" w:rsidRDefault="005F25FF" w:rsidP="00845F48">
            <w:pPr>
              <w:spacing w:after="0"/>
              <w:jc w:val="center"/>
              <w:rPr>
                <w:rFonts w:ascii="Times New Roman" w:hAnsi="Times New Roman"/>
              </w:rPr>
            </w:pPr>
            <w:r w:rsidRPr="00883592">
              <w:rPr>
                <w:rFonts w:ascii="Times New Roman" w:hAnsi="Times New Roman"/>
              </w:rPr>
              <w:t>1</w:t>
            </w:r>
          </w:p>
        </w:tc>
        <w:tc>
          <w:tcPr>
            <w:tcW w:w="1985" w:type="dxa"/>
          </w:tcPr>
          <w:p w:rsidR="005F25FF" w:rsidRPr="00883592" w:rsidRDefault="005F25FF" w:rsidP="00845F48">
            <w:pPr>
              <w:spacing w:after="0" w:line="240" w:lineRule="exact"/>
              <w:rPr>
                <w:rFonts w:ascii="Times New Roman" w:hAnsi="Times New Roman"/>
              </w:rPr>
            </w:pPr>
            <w:r w:rsidRPr="00883592">
              <w:rPr>
                <w:rFonts w:ascii="Times New Roman" w:hAnsi="Times New Roman"/>
                <w:shd w:val="clear" w:color="auto" w:fill="FFFFFF"/>
              </w:rPr>
              <w:t>Пакет для сбора, хранения и транспортировки медицинских отходов</w:t>
            </w:r>
          </w:p>
        </w:tc>
        <w:tc>
          <w:tcPr>
            <w:tcW w:w="5103" w:type="dxa"/>
          </w:tcPr>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Пакеты должны быть предназначены для </w:t>
            </w:r>
            <w:r w:rsidRPr="00883592">
              <w:rPr>
                <w:rFonts w:ascii="Times New Roman" w:hAnsi="Times New Roman"/>
                <w:shd w:val="clear" w:color="auto" w:fill="FFFFFF"/>
              </w:rPr>
              <w:t>сбора, хранения и транспортировки медицинских отходов</w:t>
            </w:r>
            <w:r w:rsidRPr="00883592">
              <w:rPr>
                <w:rFonts w:ascii="Times New Roman" w:hAnsi="Times New Roman"/>
              </w:rPr>
              <w:t xml:space="preserve"> класса А.</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883592">
              <w:rPr>
                <w:rFonts w:ascii="Times New Roman" w:hAnsi="Times New Roman"/>
                <w:color w:val="000000"/>
              </w:rPr>
              <w:t>в технологии производства пакетов обязательно присутствие присадок типа «</w:t>
            </w:r>
            <w:proofErr w:type="spellStart"/>
            <w:r w:rsidRPr="00883592">
              <w:rPr>
                <w:rFonts w:ascii="Times New Roman" w:hAnsi="Times New Roman"/>
                <w:color w:val="000000"/>
              </w:rPr>
              <w:t>антислип</w:t>
            </w:r>
            <w:proofErr w:type="spellEnd"/>
            <w:r w:rsidRPr="00883592">
              <w:rPr>
                <w:rFonts w:ascii="Times New Roman" w:hAnsi="Times New Roman"/>
                <w:color w:val="000000"/>
              </w:rPr>
              <w:t xml:space="preserve">» и «антистатик», что приводит к отсутствию </w:t>
            </w:r>
            <w:proofErr w:type="spellStart"/>
            <w:r w:rsidRPr="00883592">
              <w:rPr>
                <w:rFonts w:ascii="Times New Roman" w:hAnsi="Times New Roman"/>
                <w:color w:val="000000"/>
              </w:rPr>
              <w:t>слипаемости</w:t>
            </w:r>
            <w:proofErr w:type="spellEnd"/>
            <w:r w:rsidRPr="00883592">
              <w:rPr>
                <w:rFonts w:ascii="Times New Roman" w:hAnsi="Times New Roman"/>
                <w:color w:val="000000"/>
              </w:rPr>
              <w:t xml:space="preserve"> пленки и к хорошей раскрываемости пакетов. </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 xml:space="preserve">Пакет должен быть прямоугольной формы, белого цвета, не прозрачный, с боковыми фальцами. </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Объем пакета должен быть не менее 30 л, но не более 35 л. Размер пакета, должен составлять:</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color w:val="000000"/>
              </w:rPr>
              <w:lastRenderedPageBreak/>
              <w:t>- по ширине (по верхнему краю, с учетом боковых фальцев): 500 мм (</w:t>
            </w:r>
            <w:r w:rsidRPr="00883592">
              <w:rPr>
                <w:rFonts w:ascii="Times New Roman" w:hAnsi="Times New Roman"/>
              </w:rPr>
              <w:t>±10,0 мм);</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 по длине: 600 мм </w:t>
            </w:r>
            <w:r w:rsidRPr="00883592">
              <w:rPr>
                <w:rFonts w:ascii="Times New Roman" w:hAnsi="Times New Roman"/>
                <w:color w:val="000000"/>
              </w:rPr>
              <w:t>(</w:t>
            </w:r>
            <w:r w:rsidRPr="00883592">
              <w:rPr>
                <w:rFonts w:ascii="Times New Roman" w:hAnsi="Times New Roman"/>
              </w:rPr>
              <w:t>±10,0 мм).</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rPr>
              <w:t xml:space="preserve">Размер (глубина) </w:t>
            </w:r>
            <w:r w:rsidRPr="00883592">
              <w:rPr>
                <w:rFonts w:ascii="Times New Roman" w:hAnsi="Times New Roman"/>
                <w:color w:val="000000"/>
              </w:rPr>
              <w:t xml:space="preserve">боковых фальцев, по всей длине пакета, должен составлять: 50 мм </w:t>
            </w:r>
            <w:r w:rsidRPr="00883592">
              <w:rPr>
                <w:rFonts w:ascii="Times New Roman" w:hAnsi="Times New Roman"/>
              </w:rPr>
              <w:t>(±2,5 мм)</w:t>
            </w:r>
            <w:r w:rsidRPr="00883592">
              <w:rPr>
                <w:rFonts w:ascii="Times New Roman" w:hAnsi="Times New Roman"/>
                <w:color w:val="000000"/>
              </w:rPr>
              <w:t xml:space="preserve">. </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 xml:space="preserve">Плотность одной стенки должна быть не менее 30 мкм. </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Вес пакета должен составлять не менее 0,016 кг</w:t>
            </w:r>
            <w:r>
              <w:rPr>
                <w:rFonts w:ascii="Times New Roman" w:hAnsi="Times New Roman"/>
                <w:color w:val="000000"/>
              </w:rPr>
              <w:t xml:space="preserve"> </w:t>
            </w:r>
            <w:r w:rsidRPr="006062D8">
              <w:rPr>
                <w:rFonts w:ascii="Times New Roman" w:hAnsi="Times New Roman"/>
                <w:b/>
                <w:i/>
                <w:color w:val="000000"/>
              </w:rPr>
              <w:t>(значение не требует конкретизации).</w:t>
            </w:r>
            <w:r w:rsidRPr="00883592">
              <w:rPr>
                <w:rFonts w:ascii="Times New Roman" w:hAnsi="Times New Roman"/>
                <w:color w:val="000000"/>
              </w:rPr>
              <w:t xml:space="preserve"> </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По дну изделие должно быть скреплено двойным сварным швом, шириной от 1,2 мм до 1,8 мм, он должен быть ровным, без пропусков, прожженных мест и складок.</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На одной из двух поверхностей пакета должна быть многократно нанесена следующая информация (сочетание текстовых и графических элементов):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назначения изделия, в виде надписи: «Пакет полиэтиленовый, одноразовый для сбора, хранения и удаления медицинских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класса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графический знак с указанием максимально допустимого веса загрузки пакета;</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№ТУ или ГОСТ, в соответствии с которым изготовлено изделие, номер регистрационного удостоверения;</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 поля для рукописного указания, в процессе обращения с отходами, следующих сведений: </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название учреждения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наименование подразделения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ответственного лица</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 xml:space="preserve">даты сбора.   </w:t>
            </w:r>
          </w:p>
          <w:p w:rsidR="005F25FF"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lastRenderedPageBreak/>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окончательной герметизации. </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p>
          <w:p w:rsidR="005F25FF" w:rsidRPr="00EF1D46" w:rsidRDefault="005F25FF" w:rsidP="00845F48">
            <w:pPr>
              <w:spacing w:after="0" w:line="240" w:lineRule="auto"/>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100 шт. или  50 шт., в одной упаковке.</w:t>
            </w:r>
          </w:p>
          <w:p w:rsidR="005F25FF" w:rsidRPr="00EF1D46" w:rsidRDefault="005F25FF" w:rsidP="00845F48">
            <w:pPr>
              <w:spacing w:after="0" w:line="240" w:lineRule="auto"/>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883592" w:rsidRDefault="005F25FF" w:rsidP="00845F48">
            <w:pPr>
              <w:spacing w:after="0" w:line="240" w:lineRule="auto"/>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r>
              <w:rPr>
                <w:rFonts w:ascii="Times New Roman" w:hAnsi="Times New Roman"/>
              </w:rPr>
              <w:t>ш</w:t>
            </w:r>
            <w:r w:rsidRPr="00883592">
              <w:rPr>
                <w:rFonts w:ascii="Times New Roman" w:hAnsi="Times New Roman"/>
              </w:rPr>
              <w:t>т.</w:t>
            </w:r>
          </w:p>
        </w:tc>
        <w:tc>
          <w:tcPr>
            <w:tcW w:w="851" w:type="dxa"/>
          </w:tcPr>
          <w:p w:rsidR="005F25FF" w:rsidRPr="00883592" w:rsidRDefault="005F25FF" w:rsidP="00442AD1">
            <w:pPr>
              <w:spacing w:after="0" w:line="240" w:lineRule="exact"/>
              <w:jc w:val="center"/>
              <w:rPr>
                <w:rFonts w:ascii="Times New Roman" w:hAnsi="Times New Roman"/>
              </w:rPr>
            </w:pPr>
            <w:r>
              <w:rPr>
                <w:rFonts w:ascii="Times New Roman" w:hAnsi="Times New Roman"/>
              </w:rPr>
              <w:t xml:space="preserve">25 750 </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276"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305"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r>
      <w:tr w:rsidR="005F25FF" w:rsidRPr="00883592" w:rsidTr="00845F48">
        <w:trPr>
          <w:trHeight w:val="558"/>
        </w:trPr>
        <w:tc>
          <w:tcPr>
            <w:tcW w:w="709" w:type="dxa"/>
            <w:hideMark/>
          </w:tcPr>
          <w:p w:rsidR="005F25FF" w:rsidRPr="00883592" w:rsidRDefault="005F25FF" w:rsidP="00845F48">
            <w:pPr>
              <w:spacing w:after="0"/>
              <w:jc w:val="center"/>
              <w:rPr>
                <w:rFonts w:ascii="Times New Roman" w:hAnsi="Times New Roman"/>
              </w:rPr>
            </w:pPr>
            <w:r w:rsidRPr="00883592">
              <w:rPr>
                <w:rFonts w:ascii="Times New Roman" w:hAnsi="Times New Roman"/>
              </w:rPr>
              <w:lastRenderedPageBreak/>
              <w:t>2</w:t>
            </w:r>
          </w:p>
        </w:tc>
        <w:tc>
          <w:tcPr>
            <w:tcW w:w="1985" w:type="dxa"/>
          </w:tcPr>
          <w:p w:rsidR="005F25FF" w:rsidRPr="00883592" w:rsidRDefault="005F25FF" w:rsidP="00845F48">
            <w:pPr>
              <w:spacing w:after="0" w:line="240" w:lineRule="exact"/>
              <w:rPr>
                <w:rFonts w:ascii="Times New Roman" w:hAnsi="Times New Roman"/>
              </w:rPr>
            </w:pPr>
            <w:r w:rsidRPr="00883592">
              <w:rPr>
                <w:rFonts w:ascii="Times New Roman" w:hAnsi="Times New Roman"/>
                <w:shd w:val="clear" w:color="auto" w:fill="FFFFFF"/>
              </w:rPr>
              <w:t>Пакет для сбора, хранения и транспортировки медицинских отходов</w:t>
            </w:r>
          </w:p>
        </w:tc>
        <w:tc>
          <w:tcPr>
            <w:tcW w:w="5103" w:type="dxa"/>
          </w:tcPr>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Пакеты должны быть предназначены для </w:t>
            </w:r>
            <w:r w:rsidRPr="00883592">
              <w:rPr>
                <w:rFonts w:ascii="Times New Roman" w:hAnsi="Times New Roman"/>
                <w:shd w:val="clear" w:color="auto" w:fill="FFFFFF"/>
              </w:rPr>
              <w:t>сбора, хранения и транспортировки медицинских отходов</w:t>
            </w:r>
            <w:r w:rsidRPr="00883592">
              <w:rPr>
                <w:rFonts w:ascii="Times New Roman" w:hAnsi="Times New Roman"/>
              </w:rPr>
              <w:t xml:space="preserve"> класса А.</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883592">
              <w:rPr>
                <w:rFonts w:ascii="Times New Roman" w:hAnsi="Times New Roman"/>
                <w:color w:val="000000"/>
              </w:rPr>
              <w:t>в технологии производства пакетов обязательно присутствие присадок типа «</w:t>
            </w:r>
            <w:proofErr w:type="spellStart"/>
            <w:r w:rsidRPr="00883592">
              <w:rPr>
                <w:rFonts w:ascii="Times New Roman" w:hAnsi="Times New Roman"/>
                <w:color w:val="000000"/>
              </w:rPr>
              <w:t>антислип</w:t>
            </w:r>
            <w:proofErr w:type="spellEnd"/>
            <w:r w:rsidRPr="00883592">
              <w:rPr>
                <w:rFonts w:ascii="Times New Roman" w:hAnsi="Times New Roman"/>
                <w:color w:val="000000"/>
              </w:rPr>
              <w:t xml:space="preserve">» и «антистатик», что приводит к отсутствию </w:t>
            </w:r>
            <w:proofErr w:type="spellStart"/>
            <w:r w:rsidRPr="00883592">
              <w:rPr>
                <w:rFonts w:ascii="Times New Roman" w:hAnsi="Times New Roman"/>
                <w:color w:val="000000"/>
              </w:rPr>
              <w:t>слипаемости</w:t>
            </w:r>
            <w:proofErr w:type="spellEnd"/>
            <w:r w:rsidRPr="00883592">
              <w:rPr>
                <w:rFonts w:ascii="Times New Roman" w:hAnsi="Times New Roman"/>
                <w:color w:val="000000"/>
              </w:rPr>
              <w:t xml:space="preserve"> пленки и к хорошей раскрываемости пакетов.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w:t>
            </w:r>
            <w:r w:rsidRPr="00883592">
              <w:rPr>
                <w:rFonts w:ascii="Times New Roman" w:hAnsi="Times New Roman"/>
                <w:color w:val="000000"/>
              </w:rPr>
              <w:lastRenderedPageBreak/>
              <w:t xml:space="preserve">полосы в случае возникновения прокола.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Пакет должен быть прямоугольной формы, белого цвета, не прозрачный, </w:t>
            </w:r>
            <w:r w:rsidRPr="00883592">
              <w:rPr>
                <w:rFonts w:ascii="Times New Roman" w:hAnsi="Times New Roman"/>
                <w:color w:val="000000"/>
              </w:rPr>
              <w:t xml:space="preserve">с боковыми фальцами.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Объем пакета должен быть не менее 60 л, но не более 75 л. Размер пакета должен составлять:</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ширине (по верхнему краю, с учетом боковых фальцев): 700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длине 800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Размер (глубина) боковых фальцев, по всей длине пакета, должен составлять: 75 мм (±2,5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Плотность одной стенки должна быть не менее 30 мкм. </w:t>
            </w:r>
          </w:p>
          <w:p w:rsidR="005F25FF"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Вес пакета должен составлять не менее 0,026 кг.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6062D8">
              <w:rPr>
                <w:rFonts w:ascii="Times New Roman" w:hAnsi="Times New Roman"/>
                <w:b/>
                <w:i/>
                <w:color w:val="000000"/>
              </w:rPr>
              <w:t>(значение не требует конкретизации).</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 дну изделие должно быть скреплено двойным сварным швом, шириной от 1,2 мм до 1,8 мм, он должен быть ровным, без пропусков, прожженных мест и складок. </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На одной из двух поверхностей пакета должна быть многократно нанесена следующая информация (сочетание текстовых и графических элементов):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назначения изделия, в виде надписи: «Пакет полиэтиленовый, одноразовый для сбора, хранения и удаления медицинских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класса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графический знак с указанием максимально допустимого веса загрузки пакета;</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№ТУ или ГОСТ, в соответствии с которым изготовлено изделие, номер регистрационного удостоверения;</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 поля для рукописного указания, в процессе </w:t>
            </w:r>
            <w:r w:rsidRPr="00883592">
              <w:rPr>
                <w:rFonts w:ascii="Times New Roman" w:hAnsi="Times New Roman"/>
              </w:rPr>
              <w:lastRenderedPageBreak/>
              <w:t xml:space="preserve">обращения с отходами, следующих сведений: </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название учреждения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наименование подразделения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ответственного лица</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 xml:space="preserve">даты сбора.   </w:t>
            </w:r>
          </w:p>
          <w:p w:rsidR="005F25FF"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окончательной герметизации. </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100 шт. или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A119BE"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proofErr w:type="spellStart"/>
            <w:r>
              <w:rPr>
                <w:rFonts w:ascii="Times New Roman" w:hAnsi="Times New Roman"/>
              </w:rPr>
              <w:t>ш</w:t>
            </w:r>
            <w:r w:rsidRPr="00883592">
              <w:rPr>
                <w:rFonts w:ascii="Times New Roman" w:hAnsi="Times New Roman"/>
              </w:rPr>
              <w:t>т</w:t>
            </w:r>
            <w:proofErr w:type="spellEnd"/>
          </w:p>
        </w:tc>
        <w:tc>
          <w:tcPr>
            <w:tcW w:w="851" w:type="dxa"/>
          </w:tcPr>
          <w:p w:rsidR="005F25FF" w:rsidRPr="00883592" w:rsidRDefault="005F25FF" w:rsidP="00442AD1">
            <w:pPr>
              <w:spacing w:after="0" w:line="240" w:lineRule="exact"/>
              <w:jc w:val="center"/>
              <w:rPr>
                <w:rFonts w:ascii="Times New Roman" w:hAnsi="Times New Roman"/>
              </w:rPr>
            </w:pPr>
            <w:r>
              <w:rPr>
                <w:rFonts w:ascii="Times New Roman" w:hAnsi="Times New Roman"/>
              </w:rPr>
              <w:t>5 200</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276"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305"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r>
      <w:tr w:rsidR="005F25FF" w:rsidRPr="00883592" w:rsidTr="00845F48">
        <w:trPr>
          <w:trHeight w:val="562"/>
        </w:trPr>
        <w:tc>
          <w:tcPr>
            <w:tcW w:w="709" w:type="dxa"/>
            <w:hideMark/>
          </w:tcPr>
          <w:p w:rsidR="005F25FF" w:rsidRPr="00883592" w:rsidRDefault="005F25FF" w:rsidP="00845F48">
            <w:pPr>
              <w:spacing w:after="0"/>
              <w:jc w:val="center"/>
              <w:rPr>
                <w:rFonts w:ascii="Times New Roman" w:hAnsi="Times New Roman"/>
              </w:rPr>
            </w:pPr>
            <w:r w:rsidRPr="00883592">
              <w:rPr>
                <w:rFonts w:ascii="Times New Roman" w:hAnsi="Times New Roman"/>
              </w:rPr>
              <w:lastRenderedPageBreak/>
              <w:t>3</w:t>
            </w:r>
          </w:p>
        </w:tc>
        <w:tc>
          <w:tcPr>
            <w:tcW w:w="1985" w:type="dxa"/>
          </w:tcPr>
          <w:p w:rsidR="005F25FF" w:rsidRPr="00883592" w:rsidRDefault="005F25FF" w:rsidP="00845F48">
            <w:pPr>
              <w:spacing w:after="0" w:line="240" w:lineRule="exact"/>
              <w:rPr>
                <w:rFonts w:ascii="Times New Roman" w:hAnsi="Times New Roman"/>
                <w:shd w:val="clear" w:color="auto" w:fill="FFFFFF"/>
              </w:rPr>
            </w:pPr>
            <w:r w:rsidRPr="00883592">
              <w:rPr>
                <w:rFonts w:ascii="Times New Roman" w:hAnsi="Times New Roman"/>
                <w:shd w:val="clear" w:color="auto" w:fill="FFFFFF"/>
              </w:rPr>
              <w:t>Пакет для сбора, хранения и транспортировки медицинских отходов</w:t>
            </w:r>
          </w:p>
          <w:p w:rsidR="005F25FF" w:rsidRPr="00883592" w:rsidRDefault="005F25FF" w:rsidP="00845F48">
            <w:pPr>
              <w:spacing w:after="0" w:line="240" w:lineRule="exact"/>
              <w:rPr>
                <w:rFonts w:ascii="Times New Roman" w:hAnsi="Times New Roman"/>
              </w:rPr>
            </w:pPr>
          </w:p>
        </w:tc>
        <w:tc>
          <w:tcPr>
            <w:tcW w:w="5103" w:type="dxa"/>
          </w:tcPr>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Пакеты должны быть предназначены для </w:t>
            </w:r>
            <w:r w:rsidRPr="00883592">
              <w:rPr>
                <w:rFonts w:ascii="Times New Roman" w:hAnsi="Times New Roman"/>
                <w:shd w:val="clear" w:color="auto" w:fill="FFFFFF"/>
              </w:rPr>
              <w:t>сбора, хранения и транспортировки медицинских отходов</w:t>
            </w:r>
            <w:r w:rsidRPr="00883592">
              <w:rPr>
                <w:rFonts w:ascii="Times New Roman" w:hAnsi="Times New Roman"/>
              </w:rPr>
              <w:t xml:space="preserve"> класса А.</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883592">
              <w:rPr>
                <w:rFonts w:ascii="Times New Roman" w:hAnsi="Times New Roman"/>
                <w:color w:val="000000"/>
              </w:rPr>
              <w:t>в технологии производства пакетов обязательно присутствие присадок типа «</w:t>
            </w:r>
            <w:proofErr w:type="spellStart"/>
            <w:r w:rsidRPr="00883592">
              <w:rPr>
                <w:rFonts w:ascii="Times New Roman" w:hAnsi="Times New Roman"/>
                <w:color w:val="000000"/>
              </w:rPr>
              <w:t>антислип</w:t>
            </w:r>
            <w:proofErr w:type="spellEnd"/>
            <w:r w:rsidRPr="00883592">
              <w:rPr>
                <w:rFonts w:ascii="Times New Roman" w:hAnsi="Times New Roman"/>
                <w:color w:val="000000"/>
              </w:rPr>
              <w:t xml:space="preserve">» и «антистатик», что приводит к отсутствию </w:t>
            </w:r>
            <w:proofErr w:type="spellStart"/>
            <w:r w:rsidRPr="00883592">
              <w:rPr>
                <w:rFonts w:ascii="Times New Roman" w:hAnsi="Times New Roman"/>
                <w:color w:val="000000"/>
              </w:rPr>
              <w:t>слипаемости</w:t>
            </w:r>
            <w:proofErr w:type="spellEnd"/>
            <w:r w:rsidRPr="00883592">
              <w:rPr>
                <w:rFonts w:ascii="Times New Roman" w:hAnsi="Times New Roman"/>
                <w:color w:val="000000"/>
              </w:rPr>
              <w:t xml:space="preserve"> пленки и к </w:t>
            </w:r>
            <w:r w:rsidRPr="00883592">
              <w:rPr>
                <w:rFonts w:ascii="Times New Roman" w:hAnsi="Times New Roman"/>
                <w:color w:val="000000"/>
              </w:rPr>
              <w:lastRenderedPageBreak/>
              <w:t xml:space="preserve">хорошей раскрываемости пакетов.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color w:val="000000"/>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w:t>
            </w:r>
            <w:r w:rsidRPr="00883592">
              <w:rPr>
                <w:rFonts w:ascii="Times New Roman" w:hAnsi="Times New Roman"/>
              </w:rPr>
              <w:t xml:space="preserve">возникновения прокола.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Пакет должен быть прямоугольной формы, белого цвета не прозрачный, </w:t>
            </w:r>
            <w:r w:rsidRPr="00883592">
              <w:rPr>
                <w:rFonts w:ascii="Times New Roman" w:hAnsi="Times New Roman"/>
                <w:color w:val="000000"/>
              </w:rPr>
              <w:t xml:space="preserve">с боковыми фальцами.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Объем пакета должен быть не менее 100 л, но не более 110 л.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Размер пакета должен составлять: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ширине (по верхнему краю, с учетом боковых фальцев): 700 мм (±10,0мм);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 по длине 1000 мм (±10,0мм).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Размер (глубина) боковых фальцев, по всей длине пакета, должен составлять: 80 мм (±2,5 мм).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Плотность одной стенки должна быть не менее 30 мкм.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Вес пакета должен составлять не менее 0,032 кг</w:t>
            </w:r>
            <w:r>
              <w:rPr>
                <w:rFonts w:ascii="Times New Roman" w:hAnsi="Times New Roman"/>
              </w:rPr>
              <w:t xml:space="preserve"> </w:t>
            </w:r>
            <w:r w:rsidRPr="006062D8">
              <w:rPr>
                <w:rFonts w:ascii="Times New Roman" w:hAnsi="Times New Roman"/>
                <w:b/>
                <w:i/>
                <w:color w:val="000000"/>
              </w:rPr>
              <w:t>(значение не требует конкретизации).</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 дну изделие должно быть скреплено двойным сварным швом, шириной от 1,2 мм до 1,8 мм, он должен быть ровным, без пропусков, прожженных мест и складок. </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На одной из двух поверхностей пакета должна быть многократно нанесена следующая информация (сочетание текстовых и графических элементов):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назначения изделия, в виде надписи: «Пакет полиэтиленовый, одноразовый для сбора, хранения и удаления медицинских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класса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lastRenderedPageBreak/>
              <w:t>- графический знак с указанием максимально допустимого веса загрузки пакета;</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№ТУ или ГОСТ, в соответствии с которым изготовлено изделие, номер регистрационного удостоверения;</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 поля для рукописного указания, в процессе обращения с отходами, следующих сведений: </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название учреждения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наименование подразделения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ответственного лица</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 xml:space="preserve">даты сбора.   </w:t>
            </w:r>
          </w:p>
          <w:p w:rsidR="005F25FF" w:rsidRDefault="005F25FF" w:rsidP="00845F48">
            <w:pPr>
              <w:autoSpaceDE w:val="0"/>
              <w:autoSpaceDN w:val="0"/>
              <w:adjustRightInd w:val="0"/>
              <w:spacing w:after="0" w:line="240" w:lineRule="atLeast"/>
              <w:rPr>
                <w:rFonts w:ascii="Times New Roman" w:hAnsi="Times New Roman"/>
                <w:color w:val="000000"/>
              </w:rPr>
            </w:pPr>
            <w:r w:rsidRPr="00883592">
              <w:rPr>
                <w:rFonts w:ascii="Times New Roman" w:hAnsi="Times New Roman"/>
                <w:color w:val="000000"/>
              </w:rPr>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окончательной герметизации. </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D97D1A" w:rsidRDefault="005F25FF" w:rsidP="00845F48">
            <w:pPr>
              <w:autoSpaceDE w:val="0"/>
              <w:autoSpaceDN w:val="0"/>
              <w:adjustRightInd w:val="0"/>
              <w:spacing w:after="0" w:line="240" w:lineRule="atLeast"/>
              <w:rPr>
                <w:rFonts w:ascii="Times New Roman" w:hAnsi="Times New Roman"/>
                <w:color w:val="FF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proofErr w:type="spellStart"/>
            <w:r>
              <w:rPr>
                <w:rFonts w:ascii="Times New Roman" w:hAnsi="Times New Roman"/>
              </w:rPr>
              <w:t>шт</w:t>
            </w:r>
            <w:proofErr w:type="spellEnd"/>
          </w:p>
        </w:tc>
        <w:tc>
          <w:tcPr>
            <w:tcW w:w="851" w:type="dxa"/>
          </w:tcPr>
          <w:p w:rsidR="005F25FF" w:rsidRPr="00883592" w:rsidRDefault="005F25FF" w:rsidP="00442AD1">
            <w:pPr>
              <w:spacing w:after="0" w:line="240" w:lineRule="exact"/>
              <w:jc w:val="center"/>
              <w:rPr>
                <w:rFonts w:ascii="Times New Roman" w:hAnsi="Times New Roman"/>
              </w:rPr>
            </w:pPr>
            <w:r>
              <w:rPr>
                <w:rFonts w:ascii="Times New Roman" w:hAnsi="Times New Roman"/>
              </w:rPr>
              <w:t>15 800</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spacing w:after="0" w:line="240" w:lineRule="exact"/>
              <w:jc w:val="center"/>
              <w:rPr>
                <w:rFonts w:ascii="Times New Roman" w:hAnsi="Times New Roman"/>
              </w:rPr>
            </w:pPr>
          </w:p>
        </w:tc>
        <w:tc>
          <w:tcPr>
            <w:tcW w:w="1276" w:type="dxa"/>
            <w:shd w:val="clear" w:color="auto" w:fill="FFFF00"/>
          </w:tcPr>
          <w:p w:rsidR="005F25FF" w:rsidRPr="00883592" w:rsidRDefault="005F25FF" w:rsidP="00845F48">
            <w:pPr>
              <w:spacing w:after="0" w:line="240" w:lineRule="exact"/>
              <w:jc w:val="center"/>
              <w:rPr>
                <w:rFonts w:ascii="Times New Roman" w:hAnsi="Times New Roman"/>
              </w:rPr>
            </w:pPr>
          </w:p>
        </w:tc>
        <w:tc>
          <w:tcPr>
            <w:tcW w:w="1305" w:type="dxa"/>
            <w:shd w:val="clear" w:color="auto" w:fill="FFFF00"/>
          </w:tcPr>
          <w:p w:rsidR="005F25FF" w:rsidRPr="00883592" w:rsidRDefault="005F25FF" w:rsidP="00845F48">
            <w:pPr>
              <w:spacing w:after="0" w:line="240" w:lineRule="exact"/>
              <w:jc w:val="center"/>
              <w:rPr>
                <w:rFonts w:ascii="Times New Roman" w:hAnsi="Times New Roman"/>
              </w:rPr>
            </w:pPr>
          </w:p>
        </w:tc>
      </w:tr>
      <w:tr w:rsidR="005F25FF" w:rsidRPr="00883592" w:rsidTr="00845F48">
        <w:trPr>
          <w:trHeight w:val="278"/>
        </w:trPr>
        <w:tc>
          <w:tcPr>
            <w:tcW w:w="709" w:type="dxa"/>
          </w:tcPr>
          <w:p w:rsidR="005F25FF" w:rsidRPr="00883592" w:rsidRDefault="005F25FF" w:rsidP="00845F48">
            <w:pPr>
              <w:spacing w:after="0"/>
              <w:jc w:val="center"/>
              <w:rPr>
                <w:rFonts w:ascii="Times New Roman" w:hAnsi="Times New Roman"/>
              </w:rPr>
            </w:pPr>
            <w:r w:rsidRPr="00883592">
              <w:rPr>
                <w:rFonts w:ascii="Times New Roman" w:hAnsi="Times New Roman"/>
              </w:rPr>
              <w:lastRenderedPageBreak/>
              <w:t>4</w:t>
            </w:r>
          </w:p>
        </w:tc>
        <w:tc>
          <w:tcPr>
            <w:tcW w:w="1985" w:type="dxa"/>
          </w:tcPr>
          <w:p w:rsidR="005F25FF" w:rsidRPr="00883592" w:rsidRDefault="005F25FF" w:rsidP="00845F48">
            <w:pPr>
              <w:spacing w:after="0" w:line="240" w:lineRule="exact"/>
              <w:rPr>
                <w:rFonts w:ascii="Times New Roman" w:hAnsi="Times New Roman"/>
                <w:shd w:val="clear" w:color="auto" w:fill="FFFFFF"/>
              </w:rPr>
            </w:pPr>
            <w:r w:rsidRPr="00883592">
              <w:rPr>
                <w:rFonts w:ascii="Times New Roman" w:hAnsi="Times New Roman"/>
                <w:shd w:val="clear" w:color="auto" w:fill="FFFFFF"/>
              </w:rPr>
              <w:t>Пакет для сбора, хранения и транспортировки медицинских отходов</w:t>
            </w:r>
          </w:p>
          <w:p w:rsidR="005F25FF" w:rsidRPr="00883592" w:rsidRDefault="005F25FF" w:rsidP="00845F48">
            <w:pPr>
              <w:spacing w:after="0" w:line="240" w:lineRule="exact"/>
              <w:rPr>
                <w:rFonts w:ascii="Times New Roman" w:hAnsi="Times New Roman"/>
              </w:rPr>
            </w:pPr>
          </w:p>
        </w:tc>
        <w:tc>
          <w:tcPr>
            <w:tcW w:w="5103" w:type="dxa"/>
          </w:tcPr>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Пакеты должны быть предназначены для </w:t>
            </w:r>
            <w:r w:rsidRPr="00883592">
              <w:rPr>
                <w:rFonts w:ascii="Times New Roman" w:hAnsi="Times New Roman"/>
                <w:shd w:val="clear" w:color="auto" w:fill="FFFFFF"/>
              </w:rPr>
              <w:t>сбора, хранения и транспортировки медицинских отходов</w:t>
            </w:r>
            <w:r w:rsidRPr="00883592">
              <w:rPr>
                <w:rFonts w:ascii="Times New Roman" w:hAnsi="Times New Roman"/>
              </w:rPr>
              <w:t xml:space="preserve"> класса Б.</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Пакеты должны быть, изготовлены из полиэтилена низкого давления высшего сорта с добавлением линейного полиэтилена. Материал, из которого </w:t>
            </w:r>
            <w:r w:rsidRPr="00883592">
              <w:rPr>
                <w:rFonts w:ascii="Times New Roman" w:hAnsi="Times New Roman"/>
              </w:rPr>
              <w:lastRenderedPageBreak/>
              <w:t xml:space="preserve">изготовлены пакеты, должен быть: ударопрочен, эластичен, а также устойчив к механическим и климатическим воздействиям; </w:t>
            </w:r>
            <w:r w:rsidRPr="00883592">
              <w:rPr>
                <w:rFonts w:ascii="Times New Roman" w:hAnsi="Times New Roman"/>
                <w:color w:val="000000"/>
              </w:rPr>
              <w:t>в технологии производства пакетов обязательно присутствие присадок типа «</w:t>
            </w:r>
            <w:proofErr w:type="spellStart"/>
            <w:r w:rsidRPr="00883592">
              <w:rPr>
                <w:rFonts w:ascii="Times New Roman" w:hAnsi="Times New Roman"/>
                <w:color w:val="000000"/>
              </w:rPr>
              <w:t>антислип</w:t>
            </w:r>
            <w:proofErr w:type="spellEnd"/>
            <w:r w:rsidRPr="00883592">
              <w:rPr>
                <w:rFonts w:ascii="Times New Roman" w:hAnsi="Times New Roman"/>
                <w:color w:val="000000"/>
              </w:rPr>
              <w:t xml:space="preserve">» и «антистатик», что приводит к отсутствию </w:t>
            </w:r>
            <w:proofErr w:type="spellStart"/>
            <w:r w:rsidRPr="00883592">
              <w:rPr>
                <w:rFonts w:ascii="Times New Roman" w:hAnsi="Times New Roman"/>
                <w:color w:val="000000"/>
              </w:rPr>
              <w:t>слипаемости</w:t>
            </w:r>
            <w:proofErr w:type="spellEnd"/>
            <w:r w:rsidRPr="00883592">
              <w:rPr>
                <w:rFonts w:ascii="Times New Roman" w:hAnsi="Times New Roman"/>
                <w:color w:val="000000"/>
              </w:rPr>
              <w:t xml:space="preserve"> пленки и к хорошей раскрываемости пакетов.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Пакет должен быть прямоугольной формы, желтого цвета не прозрачный, с боковыми фальцами.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Объем пакета должен быть не менее 30 л, но не более 35 л. Размер пакета должен составлять:</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color w:val="000000"/>
              </w:rPr>
              <w:t>- по ширине (по верхнему краю, с учетом боковых фальцев): 500 мм (</w:t>
            </w:r>
            <w:r w:rsidRPr="00883592">
              <w:rPr>
                <w:rFonts w:ascii="Times New Roman" w:hAnsi="Times New Roman"/>
              </w:rPr>
              <w:t>±10,0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 по длине 600 мм </w:t>
            </w:r>
            <w:r w:rsidRPr="00883592">
              <w:rPr>
                <w:rFonts w:ascii="Times New Roman" w:hAnsi="Times New Roman"/>
                <w:color w:val="000000"/>
              </w:rPr>
              <w:t>(</w:t>
            </w:r>
            <w:r w:rsidRPr="00883592">
              <w:rPr>
                <w:rFonts w:ascii="Times New Roman" w:hAnsi="Times New Roman"/>
              </w:rPr>
              <w:t>±10,0 мм).</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Размер (глубина) </w:t>
            </w:r>
            <w:r w:rsidRPr="00883592">
              <w:rPr>
                <w:rFonts w:ascii="Times New Roman" w:hAnsi="Times New Roman"/>
                <w:color w:val="000000"/>
              </w:rPr>
              <w:t xml:space="preserve">боковых фальцев, по всей длине пакета, должен составлять: 50 мм </w:t>
            </w:r>
            <w:r w:rsidRPr="00883592">
              <w:rPr>
                <w:rFonts w:ascii="Times New Roman" w:hAnsi="Times New Roman"/>
              </w:rPr>
              <w:t>(±2,5 мм)</w:t>
            </w:r>
            <w:r w:rsidRPr="00883592">
              <w:rPr>
                <w:rFonts w:ascii="Times New Roman" w:hAnsi="Times New Roman"/>
                <w:color w:val="000000"/>
              </w:rPr>
              <w:t>.</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Плотность одной стенки должна быть не менее 30 мкм. </w:t>
            </w:r>
          </w:p>
          <w:p w:rsidR="005F25FF" w:rsidRPr="00A119BE"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color w:val="000000"/>
              </w:rPr>
              <w:t>Вес пакета должен составлять не менее 0,016 кг</w:t>
            </w:r>
            <w:r>
              <w:rPr>
                <w:rFonts w:ascii="Times New Roman" w:hAnsi="Times New Roman"/>
                <w:color w:val="000000"/>
              </w:rPr>
              <w:t xml:space="preserve"> </w:t>
            </w:r>
            <w:r w:rsidRPr="006062D8">
              <w:rPr>
                <w:rFonts w:ascii="Times New Roman" w:hAnsi="Times New Roman"/>
                <w:b/>
                <w:i/>
                <w:color w:val="000000"/>
              </w:rPr>
              <w:t>(значение не требует конкретизации)</w:t>
            </w:r>
            <w:r w:rsidRPr="00883592">
              <w:rPr>
                <w:rFonts w:ascii="Times New Roman" w:hAnsi="Times New Roman"/>
                <w:color w:val="000000"/>
              </w:rPr>
              <w:t xml:space="preserve">.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 дну изделие должно быть скреплено двойным сварным швом, шириной от 1,2 мм до 1,8 мм, он должен быть ровным, без пропусков, прожженных мест и складок. </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На одной из двух поверхностей пакета должна быть многократно нанесена следующая информация (сочетание текстовых и графических </w:t>
            </w:r>
            <w:r w:rsidRPr="00883592">
              <w:rPr>
                <w:rFonts w:ascii="Times New Roman" w:hAnsi="Times New Roman"/>
              </w:rPr>
              <w:lastRenderedPageBreak/>
              <w:t>элементов):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назначения изделия, в виде надписи: «Пакет полиэтиленовый, одноразовый для сбора, хранения и удаления медицинских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класса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графический знак с указанием максимально допустимого веса загрузки пакета;</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№ТУ или ГОСТ, в соответствии с которым изготовлено изделие, номер регистрационного удостоверения;</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 поля для рукописного указания, в процессе обращения с отходами, следующих сведений: </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название учреждения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наименование подразделения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ответственного лица</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 xml:space="preserve">даты сбора.   </w:t>
            </w:r>
          </w:p>
          <w:p w:rsidR="005F25FF"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окончательной герметизации. </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100 или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883592"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r>
              <w:rPr>
                <w:rFonts w:ascii="Times New Roman" w:hAnsi="Times New Roman"/>
              </w:rPr>
              <w:t>ш</w:t>
            </w:r>
            <w:r w:rsidRPr="00883592">
              <w:rPr>
                <w:rFonts w:ascii="Times New Roman" w:hAnsi="Times New Roman"/>
              </w:rPr>
              <w:t>т.</w:t>
            </w:r>
          </w:p>
        </w:tc>
        <w:tc>
          <w:tcPr>
            <w:tcW w:w="851" w:type="dxa"/>
          </w:tcPr>
          <w:p w:rsidR="005F25FF" w:rsidRPr="00883592" w:rsidRDefault="005F25FF" w:rsidP="00442AD1">
            <w:pPr>
              <w:spacing w:after="0" w:line="240" w:lineRule="exact"/>
              <w:jc w:val="center"/>
              <w:rPr>
                <w:rFonts w:ascii="Times New Roman" w:hAnsi="Times New Roman"/>
              </w:rPr>
            </w:pPr>
            <w:r>
              <w:rPr>
                <w:rFonts w:ascii="Times New Roman" w:hAnsi="Times New Roman"/>
              </w:rPr>
              <w:t>5 200</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276"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305"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r>
      <w:tr w:rsidR="005F25FF" w:rsidRPr="00883592" w:rsidTr="00845F48">
        <w:trPr>
          <w:trHeight w:val="562"/>
        </w:trPr>
        <w:tc>
          <w:tcPr>
            <w:tcW w:w="709" w:type="dxa"/>
          </w:tcPr>
          <w:p w:rsidR="005F25FF" w:rsidRPr="00883592" w:rsidRDefault="005F25FF" w:rsidP="00845F48">
            <w:pPr>
              <w:spacing w:after="0"/>
              <w:jc w:val="center"/>
              <w:rPr>
                <w:rFonts w:ascii="Times New Roman" w:hAnsi="Times New Roman"/>
              </w:rPr>
            </w:pPr>
            <w:r w:rsidRPr="00883592">
              <w:rPr>
                <w:rFonts w:ascii="Times New Roman" w:hAnsi="Times New Roman"/>
              </w:rPr>
              <w:lastRenderedPageBreak/>
              <w:t>5</w:t>
            </w:r>
          </w:p>
        </w:tc>
        <w:tc>
          <w:tcPr>
            <w:tcW w:w="1985" w:type="dxa"/>
          </w:tcPr>
          <w:p w:rsidR="005F25FF" w:rsidRPr="00883592" w:rsidRDefault="005F25FF" w:rsidP="00845F48">
            <w:pPr>
              <w:spacing w:after="0" w:line="240" w:lineRule="exact"/>
              <w:rPr>
                <w:rFonts w:ascii="Times New Roman" w:hAnsi="Times New Roman"/>
                <w:shd w:val="clear" w:color="auto" w:fill="FFFFFF"/>
              </w:rPr>
            </w:pPr>
            <w:r w:rsidRPr="00883592">
              <w:rPr>
                <w:rFonts w:ascii="Times New Roman" w:hAnsi="Times New Roman"/>
                <w:shd w:val="clear" w:color="auto" w:fill="FFFFFF"/>
              </w:rPr>
              <w:t>Пакет для сбора, хранения и транспортировки медицинских отходов</w:t>
            </w:r>
          </w:p>
          <w:p w:rsidR="005F25FF" w:rsidRPr="00883592" w:rsidRDefault="005F25FF" w:rsidP="00845F48">
            <w:pPr>
              <w:spacing w:after="0" w:line="240" w:lineRule="exact"/>
              <w:rPr>
                <w:rFonts w:ascii="Times New Roman" w:hAnsi="Times New Roman"/>
              </w:rPr>
            </w:pPr>
          </w:p>
        </w:tc>
        <w:tc>
          <w:tcPr>
            <w:tcW w:w="5103" w:type="dxa"/>
          </w:tcPr>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Пакеты должны быть предназначены для </w:t>
            </w:r>
            <w:r w:rsidRPr="00883592">
              <w:rPr>
                <w:rFonts w:ascii="Times New Roman" w:hAnsi="Times New Roman"/>
                <w:shd w:val="clear" w:color="auto" w:fill="FFFFFF"/>
              </w:rPr>
              <w:t>сбора, хранения и транспортировки медицинских отходов</w:t>
            </w:r>
            <w:r w:rsidRPr="00883592">
              <w:rPr>
                <w:rFonts w:ascii="Times New Roman" w:hAnsi="Times New Roman"/>
              </w:rPr>
              <w:t xml:space="preserve"> класса Б.</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883592">
              <w:rPr>
                <w:rFonts w:ascii="Times New Roman" w:hAnsi="Times New Roman"/>
                <w:color w:val="000000"/>
              </w:rPr>
              <w:t>в технологии производства пакетов обязательно присутствие присадок типа «</w:t>
            </w:r>
            <w:proofErr w:type="spellStart"/>
            <w:r w:rsidRPr="00883592">
              <w:rPr>
                <w:rFonts w:ascii="Times New Roman" w:hAnsi="Times New Roman"/>
                <w:color w:val="000000"/>
              </w:rPr>
              <w:t>антислип</w:t>
            </w:r>
            <w:proofErr w:type="spellEnd"/>
            <w:r w:rsidRPr="00883592">
              <w:rPr>
                <w:rFonts w:ascii="Times New Roman" w:hAnsi="Times New Roman"/>
                <w:color w:val="000000"/>
              </w:rPr>
              <w:t xml:space="preserve">» и «антистатик», что приводит к отсутствию </w:t>
            </w:r>
            <w:proofErr w:type="spellStart"/>
            <w:r w:rsidRPr="00883592">
              <w:rPr>
                <w:rFonts w:ascii="Times New Roman" w:hAnsi="Times New Roman"/>
                <w:color w:val="000000"/>
              </w:rPr>
              <w:t>слипаемости</w:t>
            </w:r>
            <w:proofErr w:type="spellEnd"/>
            <w:r w:rsidRPr="00883592">
              <w:rPr>
                <w:rFonts w:ascii="Times New Roman" w:hAnsi="Times New Roman"/>
                <w:color w:val="000000"/>
              </w:rPr>
              <w:t xml:space="preserve"> пленки и к хорошей раскрываемости пакетов.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Пакет должен быть прямоугольной формы, желтого цвета не прозрачный, с боковыми фальцами.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Объем пакета должен быть не менее 60 л, но не более 75 л. Размер пакета должен составлять: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ширине (по верхнему краю, с учетом боковых фальцев): 700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длине: 800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Размер (глубина) боковых фальцев, по всей длине пакета, должен составлять: 75 мм (±2,5 мм).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Плотность одной стенки должна быть не менее 30 мкм.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Вес пакета должен составлять не менее 0,026 кг</w:t>
            </w:r>
            <w:r>
              <w:rPr>
                <w:rFonts w:ascii="Times New Roman" w:hAnsi="Times New Roman"/>
              </w:rPr>
              <w:t xml:space="preserve"> </w:t>
            </w:r>
            <w:r w:rsidRPr="006062D8">
              <w:rPr>
                <w:rFonts w:ascii="Times New Roman" w:hAnsi="Times New Roman"/>
                <w:b/>
                <w:i/>
                <w:color w:val="000000"/>
              </w:rPr>
              <w:t>(значение не требует конкретизации).</w:t>
            </w:r>
            <w:r w:rsidRPr="00883592">
              <w:rPr>
                <w:rFonts w:ascii="Times New Roman" w:hAnsi="Times New Roman"/>
              </w:rPr>
              <w:t xml:space="preserve">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 дну изделие должно быть скреплено двойным </w:t>
            </w:r>
            <w:r w:rsidRPr="00883592">
              <w:rPr>
                <w:rFonts w:ascii="Times New Roman" w:hAnsi="Times New Roman"/>
                <w:color w:val="000000"/>
              </w:rPr>
              <w:lastRenderedPageBreak/>
              <w:t xml:space="preserve">сварным швом, шириной от 1,2 мм до 1,8 мм, он должен быть ровным, без пропусков, прожженных мест и складок. </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На одной из двух поверхностей пакета должна быть многократно нанесена следующая информация (сочетание текстовых и графических элементов):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назначения изделия, в виде надписи: «Пакет полиэтиленовый, одноразовый для сбора, хранения и удаления медицинских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класса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графический знак с указанием максимально допустимого веса загрузки пакета;</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№ТУ или ГОСТ, в соответствии с которым изготовлено изделие, номер регистрационного удостоверения;</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 поля для рукописного указания, в процессе обращения с отходами, следующих сведений: </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название учреждения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наименование подразделения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ответственного лица</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 xml:space="preserve">даты сбора.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окончательной герметизации. </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100 или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 xml:space="preserve">Упаковка должна иметь соответствующую </w:t>
            </w:r>
            <w:r w:rsidRPr="00EF1D46">
              <w:rPr>
                <w:rFonts w:ascii="Times New Roman" w:hAnsi="Times New Roman"/>
                <w:color w:val="000000"/>
              </w:rPr>
              <w:lastRenderedPageBreak/>
              <w:t>маркировку с указанием наименования изделия и количестве (шт.) в упаковке.</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r>
              <w:rPr>
                <w:rFonts w:ascii="Times New Roman" w:hAnsi="Times New Roman"/>
              </w:rPr>
              <w:t>ш</w:t>
            </w:r>
            <w:r w:rsidRPr="00883592">
              <w:rPr>
                <w:rFonts w:ascii="Times New Roman" w:hAnsi="Times New Roman"/>
              </w:rPr>
              <w:t>т.</w:t>
            </w:r>
          </w:p>
        </w:tc>
        <w:tc>
          <w:tcPr>
            <w:tcW w:w="851" w:type="dxa"/>
          </w:tcPr>
          <w:p w:rsidR="005F25FF" w:rsidRPr="00883592" w:rsidRDefault="005F25FF" w:rsidP="00442AD1">
            <w:pPr>
              <w:spacing w:after="0" w:line="240" w:lineRule="exact"/>
              <w:jc w:val="center"/>
              <w:rPr>
                <w:rFonts w:ascii="Times New Roman" w:hAnsi="Times New Roman"/>
              </w:rPr>
            </w:pPr>
            <w:r>
              <w:rPr>
                <w:rFonts w:ascii="Times New Roman" w:hAnsi="Times New Roman"/>
              </w:rPr>
              <w:t>4 000</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276"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c>
          <w:tcPr>
            <w:tcW w:w="1305"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000000"/>
              </w:rPr>
            </w:pPr>
          </w:p>
        </w:tc>
      </w:tr>
      <w:tr w:rsidR="005F25FF" w:rsidRPr="00883592" w:rsidTr="00845F48">
        <w:trPr>
          <w:trHeight w:val="562"/>
        </w:trPr>
        <w:tc>
          <w:tcPr>
            <w:tcW w:w="709" w:type="dxa"/>
          </w:tcPr>
          <w:p w:rsidR="005F25FF" w:rsidRPr="00883592" w:rsidRDefault="005F25FF" w:rsidP="00845F48">
            <w:pPr>
              <w:spacing w:after="0"/>
              <w:jc w:val="center"/>
              <w:rPr>
                <w:rFonts w:ascii="Times New Roman" w:hAnsi="Times New Roman"/>
              </w:rPr>
            </w:pPr>
            <w:r w:rsidRPr="00883592">
              <w:rPr>
                <w:rFonts w:ascii="Times New Roman" w:hAnsi="Times New Roman"/>
              </w:rPr>
              <w:lastRenderedPageBreak/>
              <w:t>6</w:t>
            </w:r>
          </w:p>
        </w:tc>
        <w:tc>
          <w:tcPr>
            <w:tcW w:w="1985" w:type="dxa"/>
          </w:tcPr>
          <w:p w:rsidR="005F25FF" w:rsidRPr="00883592" w:rsidRDefault="005F25FF" w:rsidP="00845F48">
            <w:pPr>
              <w:spacing w:after="0" w:line="240" w:lineRule="exact"/>
              <w:rPr>
                <w:rFonts w:ascii="Times New Roman" w:hAnsi="Times New Roman"/>
                <w:shd w:val="clear" w:color="auto" w:fill="FFFFFF"/>
              </w:rPr>
            </w:pPr>
            <w:r w:rsidRPr="00883592">
              <w:rPr>
                <w:rFonts w:ascii="Times New Roman" w:hAnsi="Times New Roman"/>
                <w:shd w:val="clear" w:color="auto" w:fill="FFFFFF"/>
              </w:rPr>
              <w:t>Пакет для сбора, хранения и транспортировки медицинских отходов</w:t>
            </w:r>
          </w:p>
          <w:p w:rsidR="005F25FF" w:rsidRPr="00883592" w:rsidRDefault="005F25FF" w:rsidP="00845F48">
            <w:pPr>
              <w:spacing w:after="0" w:line="240" w:lineRule="exact"/>
              <w:rPr>
                <w:rFonts w:ascii="Times New Roman" w:hAnsi="Times New Roman"/>
              </w:rPr>
            </w:pPr>
          </w:p>
        </w:tc>
        <w:tc>
          <w:tcPr>
            <w:tcW w:w="5103" w:type="dxa"/>
          </w:tcPr>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Пакеты должны быть предназначены для </w:t>
            </w:r>
            <w:r w:rsidRPr="00883592">
              <w:rPr>
                <w:rFonts w:ascii="Times New Roman" w:hAnsi="Times New Roman"/>
                <w:shd w:val="clear" w:color="auto" w:fill="FFFFFF"/>
              </w:rPr>
              <w:t>сбора, хранения и транспортировки медицинских отходов</w:t>
            </w:r>
            <w:r w:rsidRPr="00883592">
              <w:rPr>
                <w:rFonts w:ascii="Times New Roman" w:hAnsi="Times New Roman"/>
              </w:rPr>
              <w:t xml:space="preserve"> класса Б.</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883592">
              <w:rPr>
                <w:rFonts w:ascii="Times New Roman" w:hAnsi="Times New Roman"/>
                <w:color w:val="000000"/>
              </w:rPr>
              <w:t>в технологии производства пакетов обязательно присутствие присадок типа «</w:t>
            </w:r>
            <w:proofErr w:type="spellStart"/>
            <w:r w:rsidRPr="00883592">
              <w:rPr>
                <w:rFonts w:ascii="Times New Roman" w:hAnsi="Times New Roman"/>
                <w:color w:val="000000"/>
              </w:rPr>
              <w:t>антислип</w:t>
            </w:r>
            <w:proofErr w:type="spellEnd"/>
            <w:r w:rsidRPr="00883592">
              <w:rPr>
                <w:rFonts w:ascii="Times New Roman" w:hAnsi="Times New Roman"/>
                <w:color w:val="000000"/>
              </w:rPr>
              <w:t xml:space="preserve">» и «антистатик», что приводит к отсутствию </w:t>
            </w:r>
            <w:proofErr w:type="spellStart"/>
            <w:r w:rsidRPr="00883592">
              <w:rPr>
                <w:rFonts w:ascii="Times New Roman" w:hAnsi="Times New Roman"/>
                <w:color w:val="000000"/>
              </w:rPr>
              <w:t>слипаемости</w:t>
            </w:r>
            <w:proofErr w:type="spellEnd"/>
            <w:r w:rsidRPr="00883592">
              <w:rPr>
                <w:rFonts w:ascii="Times New Roman" w:hAnsi="Times New Roman"/>
                <w:color w:val="000000"/>
              </w:rPr>
              <w:t xml:space="preserve"> пленки и к хорошей раскрываемости пакетов.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color w:val="000000"/>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w:t>
            </w:r>
            <w:r w:rsidRPr="00883592">
              <w:rPr>
                <w:rFonts w:ascii="Times New Roman" w:hAnsi="Times New Roman"/>
              </w:rPr>
              <w:t xml:space="preserve">возникновения прокола.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Пакет должен быть прямоугольной формы, желтого цвета не прозрачный, с боковыми фальцами. Объем пакета должен быть не менее 100 л, но не более 110 л.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Размер пакета должен составлять: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ширине (по верхнему краю, с учетом боковых фальцев): 700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длине 1000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Размер (глубина) боковых фальцев, по всей длине </w:t>
            </w:r>
            <w:r w:rsidRPr="00883592">
              <w:rPr>
                <w:rFonts w:ascii="Times New Roman" w:hAnsi="Times New Roman"/>
              </w:rPr>
              <w:lastRenderedPageBreak/>
              <w:t xml:space="preserve">пакета, должен составлять: 80 мм (±2,5 мм).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Плотность одной стенки должна быть не менее 30 мкм.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Вес пакета должен составлять не менее 0,032 кг</w:t>
            </w:r>
            <w:r>
              <w:rPr>
                <w:rFonts w:ascii="Times New Roman" w:hAnsi="Times New Roman"/>
              </w:rPr>
              <w:t xml:space="preserve"> </w:t>
            </w:r>
            <w:r w:rsidRPr="006062D8">
              <w:rPr>
                <w:rFonts w:ascii="Times New Roman" w:hAnsi="Times New Roman"/>
                <w:b/>
                <w:i/>
                <w:color w:val="000000"/>
              </w:rPr>
              <w:t>(значение не требует конкретизации).</w:t>
            </w:r>
            <w:r w:rsidRPr="00883592">
              <w:rPr>
                <w:rFonts w:ascii="Times New Roman" w:hAnsi="Times New Roman"/>
              </w:rPr>
              <w:t xml:space="preserve">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 дну изделие должно быть скреплено двойным сварным швом, шириной от 1,2 мм до 1,8 мм, он должен быть ровным, без пропусков, прожженных мест и складок. </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На одной из двух поверхностей пакета должна быть многократно нанесена следующая информация (сочетание текстовых и графических элементов):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назначения изделия, в виде надписи: «Пакет полиэтиленовый, одноразовый для сбора, хранения и удаления медицинских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маркировка с указанием класса отходов;</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графический знак с указанием максимально допустимого веса загрузки пакета;</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№ТУ или ГОСТ, в соответствии с которым изготовлено изделие, номер регистрационного удостоверения;</w:t>
            </w:r>
          </w:p>
          <w:p w:rsidR="005F25FF" w:rsidRPr="00883592" w:rsidRDefault="005F25FF" w:rsidP="00845F48">
            <w:pPr>
              <w:autoSpaceDE w:val="0"/>
              <w:autoSpaceDN w:val="0"/>
              <w:adjustRightInd w:val="0"/>
              <w:spacing w:after="0" w:line="240" w:lineRule="atLeast"/>
              <w:rPr>
                <w:rFonts w:ascii="Times New Roman" w:hAnsi="Times New Roman"/>
              </w:rPr>
            </w:pPr>
            <w:r w:rsidRPr="00883592">
              <w:rPr>
                <w:rFonts w:ascii="Times New Roman" w:hAnsi="Times New Roman"/>
              </w:rPr>
              <w:t xml:space="preserve">- поля для рукописного указания, в процессе обращения с отходами, следующих сведений: </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название учреждения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наименование подразделения ЛПУ</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ответственного лица</w:t>
            </w:r>
            <w:r w:rsidRPr="00883592">
              <w:rPr>
                <w:rFonts w:ascii="Times New Roman" w:hAnsi="Times New Roman"/>
                <w:lang w:val="en-US"/>
              </w:rPr>
              <w:t>;</w:t>
            </w:r>
          </w:p>
          <w:p w:rsidR="005F25FF" w:rsidRPr="00883592" w:rsidRDefault="005F25FF" w:rsidP="00A87D44">
            <w:pPr>
              <w:pStyle w:val="a7"/>
              <w:numPr>
                <w:ilvl w:val="0"/>
                <w:numId w:val="20"/>
              </w:numPr>
              <w:autoSpaceDE w:val="0"/>
              <w:autoSpaceDN w:val="0"/>
              <w:adjustRightInd w:val="0"/>
              <w:spacing w:after="0" w:line="240" w:lineRule="atLeast"/>
              <w:rPr>
                <w:rFonts w:ascii="Times New Roman" w:hAnsi="Times New Roman"/>
              </w:rPr>
            </w:pPr>
            <w:r w:rsidRPr="00883592">
              <w:rPr>
                <w:rFonts w:ascii="Times New Roman" w:hAnsi="Times New Roman"/>
              </w:rPr>
              <w:t xml:space="preserve">даты сбора.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окончательной герметизации. </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lastRenderedPageBreak/>
              <w:t>Упаковка:</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04515F" w:rsidRDefault="005F25FF" w:rsidP="00845F48">
            <w:pPr>
              <w:spacing w:after="0" w:line="240" w:lineRule="atLeast"/>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proofErr w:type="spellStart"/>
            <w:r>
              <w:rPr>
                <w:rFonts w:ascii="Times New Roman" w:hAnsi="Times New Roman"/>
              </w:rPr>
              <w:t>ш</w:t>
            </w:r>
            <w:r w:rsidRPr="00883592">
              <w:rPr>
                <w:rFonts w:ascii="Times New Roman" w:hAnsi="Times New Roman"/>
              </w:rPr>
              <w:t>т</w:t>
            </w:r>
            <w:proofErr w:type="spellEnd"/>
          </w:p>
        </w:tc>
        <w:tc>
          <w:tcPr>
            <w:tcW w:w="851" w:type="dxa"/>
          </w:tcPr>
          <w:p w:rsidR="005F25FF" w:rsidRPr="00883592" w:rsidRDefault="005F25FF" w:rsidP="00442AD1">
            <w:pPr>
              <w:spacing w:after="0" w:line="240" w:lineRule="exact"/>
              <w:jc w:val="center"/>
              <w:rPr>
                <w:rFonts w:ascii="Times New Roman" w:hAnsi="Times New Roman"/>
              </w:rPr>
            </w:pPr>
            <w:r>
              <w:rPr>
                <w:rFonts w:ascii="Times New Roman" w:hAnsi="Times New Roman"/>
              </w:rPr>
              <w:t>9 500</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FF0000"/>
              </w:rPr>
            </w:pPr>
          </w:p>
        </w:tc>
        <w:tc>
          <w:tcPr>
            <w:tcW w:w="1276"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FF0000"/>
              </w:rPr>
            </w:pPr>
          </w:p>
        </w:tc>
        <w:tc>
          <w:tcPr>
            <w:tcW w:w="1305" w:type="dxa"/>
            <w:shd w:val="clear" w:color="auto" w:fill="FFFF00"/>
          </w:tcPr>
          <w:p w:rsidR="005F25FF" w:rsidRPr="00883592" w:rsidRDefault="005F25FF" w:rsidP="00845F48">
            <w:pPr>
              <w:autoSpaceDE w:val="0"/>
              <w:autoSpaceDN w:val="0"/>
              <w:adjustRightInd w:val="0"/>
              <w:spacing w:after="0" w:line="240" w:lineRule="atLeast"/>
              <w:jc w:val="center"/>
              <w:rPr>
                <w:rFonts w:ascii="Times New Roman" w:hAnsi="Times New Roman"/>
                <w:color w:val="FF0000"/>
              </w:rPr>
            </w:pPr>
          </w:p>
        </w:tc>
      </w:tr>
      <w:tr w:rsidR="005F25FF" w:rsidRPr="00883592" w:rsidTr="00845F48">
        <w:trPr>
          <w:trHeight w:val="987"/>
        </w:trPr>
        <w:tc>
          <w:tcPr>
            <w:tcW w:w="709" w:type="dxa"/>
            <w:hideMark/>
          </w:tcPr>
          <w:p w:rsidR="005F25FF" w:rsidRPr="00883592" w:rsidRDefault="005F25FF" w:rsidP="00845F48">
            <w:pPr>
              <w:spacing w:after="0"/>
              <w:jc w:val="center"/>
              <w:rPr>
                <w:rFonts w:ascii="Times New Roman" w:hAnsi="Times New Roman"/>
              </w:rPr>
            </w:pPr>
            <w:r w:rsidRPr="00883592">
              <w:rPr>
                <w:rFonts w:ascii="Times New Roman" w:hAnsi="Times New Roman"/>
              </w:rPr>
              <w:lastRenderedPageBreak/>
              <w:t>7</w:t>
            </w:r>
          </w:p>
        </w:tc>
        <w:tc>
          <w:tcPr>
            <w:tcW w:w="1985" w:type="dxa"/>
          </w:tcPr>
          <w:p w:rsidR="005F25FF" w:rsidRPr="00883592" w:rsidRDefault="005F25FF" w:rsidP="00845F48">
            <w:pPr>
              <w:spacing w:after="0" w:line="240" w:lineRule="exact"/>
              <w:rPr>
                <w:rFonts w:ascii="Times New Roman" w:hAnsi="Times New Roman"/>
                <w:shd w:val="clear" w:color="auto" w:fill="FFFFFF"/>
              </w:rPr>
            </w:pPr>
            <w:r w:rsidRPr="00883592">
              <w:rPr>
                <w:rFonts w:ascii="Times New Roman" w:hAnsi="Times New Roman"/>
                <w:shd w:val="clear" w:color="auto" w:fill="FFFFFF"/>
              </w:rPr>
              <w:t>Пакет для сбора, хранения и транспортировки медицинских отходов</w:t>
            </w:r>
          </w:p>
          <w:p w:rsidR="005F25FF" w:rsidRPr="00883592" w:rsidRDefault="005F25FF" w:rsidP="00845F48">
            <w:pPr>
              <w:rPr>
                <w:rFonts w:ascii="Times New Roman" w:hAnsi="Times New Roman"/>
              </w:rPr>
            </w:pPr>
          </w:p>
          <w:p w:rsidR="005F25FF" w:rsidRPr="00883592" w:rsidRDefault="005F25FF" w:rsidP="00845F48">
            <w:pPr>
              <w:rPr>
                <w:rFonts w:ascii="Times New Roman" w:hAnsi="Times New Roman"/>
              </w:rPr>
            </w:pPr>
          </w:p>
          <w:p w:rsidR="005F25FF" w:rsidRPr="00883592" w:rsidRDefault="005F25FF" w:rsidP="00845F48">
            <w:pPr>
              <w:rPr>
                <w:rFonts w:ascii="Times New Roman" w:hAnsi="Times New Roman"/>
              </w:rPr>
            </w:pPr>
          </w:p>
          <w:p w:rsidR="005F25FF" w:rsidRPr="00883592" w:rsidRDefault="005F25FF" w:rsidP="00845F48">
            <w:pPr>
              <w:rPr>
                <w:rFonts w:ascii="Times New Roman" w:hAnsi="Times New Roman"/>
              </w:rPr>
            </w:pPr>
          </w:p>
          <w:p w:rsidR="005F25FF" w:rsidRPr="00883592" w:rsidRDefault="005F25FF" w:rsidP="00845F48">
            <w:pPr>
              <w:rPr>
                <w:rFonts w:ascii="Times New Roman" w:hAnsi="Times New Roman"/>
              </w:rPr>
            </w:pPr>
          </w:p>
          <w:p w:rsidR="005F25FF" w:rsidRPr="00883592" w:rsidRDefault="005F25FF" w:rsidP="00845F48">
            <w:pPr>
              <w:jc w:val="center"/>
              <w:rPr>
                <w:rFonts w:ascii="Times New Roman" w:hAnsi="Times New Roman"/>
              </w:rPr>
            </w:pPr>
          </w:p>
        </w:tc>
        <w:tc>
          <w:tcPr>
            <w:tcW w:w="5103" w:type="dxa"/>
          </w:tcPr>
          <w:p w:rsidR="005F25FF" w:rsidRPr="00883592" w:rsidRDefault="005F25FF" w:rsidP="00845F48">
            <w:pPr>
              <w:spacing w:after="0" w:line="240" w:lineRule="auto"/>
              <w:rPr>
                <w:rFonts w:ascii="Times New Roman" w:hAnsi="Times New Roman"/>
                <w:color w:val="000000"/>
              </w:rPr>
            </w:pPr>
            <w:r w:rsidRPr="00883592">
              <w:rPr>
                <w:rFonts w:ascii="Times New Roman" w:hAnsi="Times New Roman"/>
              </w:rPr>
              <w:t xml:space="preserve">Пакеты должны быть предназначены для </w:t>
            </w:r>
            <w:r w:rsidRPr="00883592">
              <w:rPr>
                <w:rFonts w:ascii="Times New Roman" w:hAnsi="Times New Roman"/>
                <w:shd w:val="clear" w:color="auto" w:fill="FFFFFF"/>
              </w:rPr>
              <w:t>сбора, хранения и транспортировки медицинских отходов</w:t>
            </w:r>
            <w:r w:rsidRPr="00883592">
              <w:rPr>
                <w:rFonts w:ascii="Times New Roman" w:hAnsi="Times New Roman"/>
              </w:rPr>
              <w:t xml:space="preserve"> класса А, в том числе для </w:t>
            </w:r>
            <w:r w:rsidRPr="00883592">
              <w:rPr>
                <w:rFonts w:ascii="Times New Roman" w:hAnsi="Times New Roman"/>
                <w:color w:val="000000"/>
              </w:rPr>
              <w:t xml:space="preserve">сбора и временного хранения </w:t>
            </w:r>
            <w:proofErr w:type="spellStart"/>
            <w:r w:rsidRPr="00883592">
              <w:rPr>
                <w:rFonts w:ascii="Times New Roman" w:hAnsi="Times New Roman"/>
                <w:color w:val="000000"/>
              </w:rPr>
              <w:t>эпидемиологически</w:t>
            </w:r>
            <w:proofErr w:type="spellEnd"/>
            <w:r w:rsidRPr="00883592">
              <w:rPr>
                <w:rFonts w:ascii="Times New Roman" w:hAnsi="Times New Roman"/>
                <w:color w:val="000000"/>
              </w:rPr>
              <w:t xml:space="preserve"> безопасных медицинских отходов после обеззараживания в установке «</w:t>
            </w:r>
            <w:proofErr w:type="spellStart"/>
            <w:r w:rsidRPr="00883592">
              <w:rPr>
                <w:rFonts w:ascii="Times New Roman" w:hAnsi="Times New Roman"/>
                <w:color w:val="000000"/>
              </w:rPr>
              <w:t>Гидроклав</w:t>
            </w:r>
            <w:proofErr w:type="spellEnd"/>
            <w:r w:rsidRPr="00883592">
              <w:rPr>
                <w:rFonts w:ascii="Times New Roman" w:hAnsi="Times New Roman"/>
                <w:color w:val="000000"/>
              </w:rPr>
              <w:t>».</w:t>
            </w:r>
          </w:p>
          <w:p w:rsidR="005F25FF" w:rsidRPr="00883592" w:rsidRDefault="005F25FF" w:rsidP="00845F48">
            <w:pPr>
              <w:spacing w:after="0" w:line="240" w:lineRule="auto"/>
              <w:rPr>
                <w:rFonts w:ascii="Times New Roman" w:hAnsi="Times New Roman"/>
                <w:color w:val="000000"/>
              </w:rPr>
            </w:pPr>
            <w:r w:rsidRPr="00883592">
              <w:rPr>
                <w:rFonts w:ascii="Times New Roman" w:hAnsi="Times New Roman"/>
              </w:rPr>
              <w:t xml:space="preserve">Материал, из которого изготовлены пакеты, должен быть: ударопрочен, эластичен, а также устойчив к механическим и климатическим воздействиям; </w:t>
            </w:r>
            <w:r w:rsidRPr="00883592">
              <w:rPr>
                <w:rFonts w:ascii="Times New Roman" w:hAnsi="Times New Roman"/>
                <w:color w:val="000000"/>
              </w:rPr>
              <w:t>в технологии производства пакетов обязательно присутствие присадок типа «</w:t>
            </w:r>
            <w:proofErr w:type="spellStart"/>
            <w:r w:rsidRPr="00883592">
              <w:rPr>
                <w:rFonts w:ascii="Times New Roman" w:hAnsi="Times New Roman"/>
                <w:color w:val="000000"/>
              </w:rPr>
              <w:t>антислип</w:t>
            </w:r>
            <w:proofErr w:type="spellEnd"/>
            <w:r w:rsidRPr="00883592">
              <w:rPr>
                <w:rFonts w:ascii="Times New Roman" w:hAnsi="Times New Roman"/>
                <w:color w:val="000000"/>
              </w:rPr>
              <w:t xml:space="preserve">» и «антистатик», что приводит к отсутствию </w:t>
            </w:r>
            <w:proofErr w:type="spellStart"/>
            <w:r w:rsidRPr="00883592">
              <w:rPr>
                <w:rFonts w:ascii="Times New Roman" w:hAnsi="Times New Roman"/>
                <w:color w:val="000000"/>
              </w:rPr>
              <w:t>слипаемости</w:t>
            </w:r>
            <w:proofErr w:type="spellEnd"/>
            <w:r w:rsidRPr="00883592">
              <w:rPr>
                <w:rFonts w:ascii="Times New Roman" w:hAnsi="Times New Roman"/>
                <w:color w:val="000000"/>
              </w:rPr>
              <w:t xml:space="preserve"> пленки и к хорошей раскрываемости пакетов. 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r w:rsidRPr="00883592">
              <w:rPr>
                <w:rFonts w:ascii="Times New Roman" w:hAnsi="Times New Roman"/>
              </w:rPr>
              <w:t xml:space="preserve">Технологические требования: должна использоваться смесь полиэтиленов высокого (80%) и низкого (20%) </w:t>
            </w:r>
            <w:r w:rsidRPr="00883592">
              <w:rPr>
                <w:rFonts w:ascii="Times New Roman" w:hAnsi="Times New Roman"/>
              </w:rPr>
              <w:lastRenderedPageBreak/>
              <w:t xml:space="preserve">давления. </w:t>
            </w:r>
          </w:p>
          <w:p w:rsidR="005F25FF" w:rsidRPr="00883592" w:rsidRDefault="005F25FF" w:rsidP="00845F48">
            <w:pPr>
              <w:spacing w:after="0" w:line="240" w:lineRule="atLeast"/>
              <w:jc w:val="both"/>
              <w:rPr>
                <w:rFonts w:ascii="Times New Roman" w:hAnsi="Times New Roman"/>
                <w:color w:val="000000"/>
              </w:rPr>
            </w:pPr>
            <w:r w:rsidRPr="00883592">
              <w:rPr>
                <w:rFonts w:ascii="Times New Roman" w:hAnsi="Times New Roman"/>
                <w:color w:val="000000"/>
              </w:rPr>
              <w:t xml:space="preserve">Объем пакета должен быть не менее 120 л, но не более 140 л. Размер пакета должен составлять: </w:t>
            </w:r>
          </w:p>
          <w:p w:rsidR="005F25FF" w:rsidRPr="00883592" w:rsidRDefault="005F25FF" w:rsidP="00845F48">
            <w:pPr>
              <w:spacing w:after="0" w:line="240" w:lineRule="atLeast"/>
              <w:jc w:val="both"/>
              <w:rPr>
                <w:rFonts w:ascii="Times New Roman" w:hAnsi="Times New Roman"/>
              </w:rPr>
            </w:pPr>
            <w:r w:rsidRPr="00883592">
              <w:rPr>
                <w:rFonts w:ascii="Times New Roman" w:hAnsi="Times New Roman"/>
                <w:color w:val="000000"/>
              </w:rPr>
              <w:t>- по ширине: 700 мм (</w:t>
            </w:r>
            <w:r w:rsidRPr="00883592">
              <w:rPr>
                <w:rFonts w:ascii="Times New Roman" w:hAnsi="Times New Roman"/>
              </w:rPr>
              <w:t>±10,0 мм);</w:t>
            </w:r>
          </w:p>
          <w:p w:rsidR="005F25FF" w:rsidRPr="00883592" w:rsidRDefault="005F25FF" w:rsidP="00845F48">
            <w:pPr>
              <w:spacing w:after="0" w:line="240" w:lineRule="atLeast"/>
              <w:jc w:val="both"/>
              <w:rPr>
                <w:rFonts w:ascii="Times New Roman" w:hAnsi="Times New Roman"/>
                <w:color w:val="000000"/>
              </w:rPr>
            </w:pPr>
            <w:r w:rsidRPr="00883592">
              <w:rPr>
                <w:rFonts w:ascii="Times New Roman" w:hAnsi="Times New Roman"/>
              </w:rPr>
              <w:t xml:space="preserve">- по длине: 1100 мм </w:t>
            </w:r>
            <w:r w:rsidRPr="00883592">
              <w:rPr>
                <w:rFonts w:ascii="Times New Roman" w:hAnsi="Times New Roman"/>
                <w:color w:val="000000"/>
              </w:rPr>
              <w:t>(</w:t>
            </w:r>
            <w:r w:rsidRPr="00883592">
              <w:rPr>
                <w:rFonts w:ascii="Times New Roman" w:hAnsi="Times New Roman"/>
              </w:rPr>
              <w:t>±10,0 мм).</w:t>
            </w:r>
          </w:p>
          <w:p w:rsidR="005F25FF" w:rsidRPr="00883592" w:rsidRDefault="005F25FF" w:rsidP="00845F48">
            <w:pPr>
              <w:spacing w:after="0" w:line="240" w:lineRule="atLeast"/>
              <w:jc w:val="both"/>
              <w:rPr>
                <w:rFonts w:ascii="Times New Roman" w:hAnsi="Times New Roman"/>
                <w:color w:val="000000"/>
              </w:rPr>
            </w:pPr>
            <w:r w:rsidRPr="00883592">
              <w:rPr>
                <w:rFonts w:ascii="Times New Roman" w:hAnsi="Times New Roman"/>
                <w:color w:val="000000"/>
              </w:rPr>
              <w:t xml:space="preserve">Пакет должен быть черного цвета не прозрачный, без фальцев. Плотность одной стенки должна быть не менее 100 мкм. </w:t>
            </w:r>
          </w:p>
          <w:p w:rsidR="005F25FF" w:rsidRPr="00A119BE"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color w:val="000000"/>
              </w:rPr>
              <w:t>Вес пакета должен составлять не менее 0,146 кг</w:t>
            </w:r>
            <w:r>
              <w:rPr>
                <w:rFonts w:ascii="Times New Roman" w:hAnsi="Times New Roman"/>
                <w:color w:val="000000"/>
              </w:rPr>
              <w:t xml:space="preserve"> </w:t>
            </w:r>
            <w:r w:rsidRPr="006062D8">
              <w:rPr>
                <w:rFonts w:ascii="Times New Roman" w:hAnsi="Times New Roman"/>
                <w:b/>
                <w:i/>
                <w:color w:val="000000"/>
              </w:rPr>
              <w:t>(значение не требует конкретизации).</w:t>
            </w:r>
            <w:r w:rsidRPr="00883592">
              <w:rPr>
                <w:rFonts w:ascii="Times New Roman" w:hAnsi="Times New Roman"/>
                <w:color w:val="000000"/>
              </w:rPr>
              <w:t xml:space="preserve"> </w:t>
            </w:r>
          </w:p>
          <w:p w:rsidR="005F25FF" w:rsidRPr="00883592" w:rsidRDefault="005F25FF" w:rsidP="00845F48">
            <w:pPr>
              <w:spacing w:after="0" w:line="240" w:lineRule="atLeast"/>
              <w:jc w:val="both"/>
              <w:rPr>
                <w:rFonts w:ascii="Times New Roman" w:hAnsi="Times New Roman"/>
                <w:color w:val="000000"/>
              </w:rPr>
            </w:pPr>
            <w:r w:rsidRPr="00883592">
              <w:rPr>
                <w:rFonts w:ascii="Times New Roman" w:hAnsi="Times New Roman"/>
                <w:color w:val="000000"/>
              </w:rPr>
              <w:t xml:space="preserve">По дну изделие должно быть скреплено двойным сварным швом, шириной от 1,2 мм до 1,8 мм, он должен быть ровным, без пропусков, прожженных мест и складок. </w:t>
            </w:r>
          </w:p>
          <w:p w:rsidR="005F25FF" w:rsidRPr="00EF1D46" w:rsidRDefault="005F25FF" w:rsidP="00845F48">
            <w:pPr>
              <w:spacing w:after="0" w:line="240" w:lineRule="atLeast"/>
              <w:jc w:val="both"/>
              <w:rPr>
                <w:rFonts w:ascii="Times New Roman" w:hAnsi="Times New Roman"/>
                <w:color w:val="000000"/>
              </w:rPr>
            </w:pPr>
            <w:r w:rsidRPr="00883592">
              <w:rPr>
                <w:rFonts w:ascii="Times New Roman" w:hAnsi="Times New Roman"/>
                <w:color w:val="000000"/>
              </w:rPr>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w:t>
            </w:r>
            <w:r w:rsidRPr="00EF1D46">
              <w:rPr>
                <w:rFonts w:ascii="Times New Roman" w:hAnsi="Times New Roman"/>
                <w:color w:val="000000"/>
              </w:rPr>
              <w:t>окончательной герметизации.</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883592" w:rsidRDefault="005F25FF" w:rsidP="00845F48">
            <w:pPr>
              <w:spacing w:after="0" w:line="240" w:lineRule="atLeast"/>
              <w:jc w:val="both"/>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proofErr w:type="spellStart"/>
            <w:r>
              <w:rPr>
                <w:rFonts w:ascii="Times New Roman" w:hAnsi="Times New Roman"/>
              </w:rPr>
              <w:t>шт</w:t>
            </w:r>
            <w:proofErr w:type="spellEnd"/>
          </w:p>
        </w:tc>
        <w:tc>
          <w:tcPr>
            <w:tcW w:w="851" w:type="dxa"/>
          </w:tcPr>
          <w:p w:rsidR="005F25FF" w:rsidRDefault="005F25FF" w:rsidP="00442AD1">
            <w:pPr>
              <w:spacing w:after="0" w:line="240" w:lineRule="exact"/>
              <w:jc w:val="center"/>
              <w:rPr>
                <w:rFonts w:ascii="Times New Roman" w:hAnsi="Times New Roman"/>
              </w:rPr>
            </w:pPr>
            <w:r>
              <w:rPr>
                <w:rFonts w:ascii="Times New Roman" w:hAnsi="Times New Roman"/>
              </w:rPr>
              <w:t>14 230</w:t>
            </w:r>
          </w:p>
          <w:p w:rsidR="005F25FF" w:rsidRPr="00883592" w:rsidRDefault="005F25FF" w:rsidP="00442AD1">
            <w:pPr>
              <w:spacing w:after="0" w:line="240" w:lineRule="exact"/>
              <w:jc w:val="center"/>
              <w:rPr>
                <w:rFonts w:ascii="Times New Roman" w:hAnsi="Times New Roman"/>
              </w:rPr>
            </w:pP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c>
          <w:tcPr>
            <w:tcW w:w="1276"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c>
          <w:tcPr>
            <w:tcW w:w="1305"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r>
      <w:tr w:rsidR="005F25FF" w:rsidRPr="00883592" w:rsidTr="00845F48">
        <w:trPr>
          <w:trHeight w:val="987"/>
        </w:trPr>
        <w:tc>
          <w:tcPr>
            <w:tcW w:w="709" w:type="dxa"/>
          </w:tcPr>
          <w:p w:rsidR="005F25FF" w:rsidRPr="00883592" w:rsidRDefault="005F25FF" w:rsidP="00845F48">
            <w:pPr>
              <w:spacing w:after="0"/>
              <w:jc w:val="center"/>
              <w:rPr>
                <w:rFonts w:ascii="Times New Roman" w:hAnsi="Times New Roman"/>
              </w:rPr>
            </w:pPr>
            <w:r>
              <w:rPr>
                <w:rFonts w:ascii="Times New Roman" w:hAnsi="Times New Roman"/>
              </w:rPr>
              <w:lastRenderedPageBreak/>
              <w:t>8</w:t>
            </w:r>
          </w:p>
        </w:tc>
        <w:tc>
          <w:tcPr>
            <w:tcW w:w="1985" w:type="dxa"/>
          </w:tcPr>
          <w:p w:rsidR="005F25FF" w:rsidRPr="00883592" w:rsidRDefault="005F25FF" w:rsidP="00845F48">
            <w:pPr>
              <w:spacing w:after="0" w:line="240" w:lineRule="exact"/>
              <w:rPr>
                <w:rFonts w:ascii="Times New Roman" w:hAnsi="Times New Roman"/>
                <w:shd w:val="clear" w:color="auto" w:fill="FFFFFF"/>
              </w:rPr>
            </w:pPr>
            <w:r w:rsidRPr="00883592">
              <w:rPr>
                <w:rFonts w:ascii="Times New Roman" w:hAnsi="Times New Roman"/>
                <w:shd w:val="clear" w:color="auto" w:fill="FFFFFF"/>
              </w:rPr>
              <w:t>Пакет для сбора, хранения и транспортировки медицинских отходов</w:t>
            </w:r>
          </w:p>
          <w:p w:rsidR="005F25FF" w:rsidRPr="00883592" w:rsidRDefault="005F25FF" w:rsidP="00845F48">
            <w:pPr>
              <w:spacing w:after="0" w:line="240" w:lineRule="exact"/>
              <w:rPr>
                <w:rFonts w:ascii="Times New Roman" w:hAnsi="Times New Roman"/>
                <w:shd w:val="clear" w:color="auto" w:fill="FFFFFF"/>
              </w:rPr>
            </w:pPr>
          </w:p>
        </w:tc>
        <w:tc>
          <w:tcPr>
            <w:tcW w:w="5103" w:type="dxa"/>
          </w:tcPr>
          <w:p w:rsidR="005F25FF" w:rsidRPr="00912BC4" w:rsidRDefault="005F25FF" w:rsidP="00845F48">
            <w:pPr>
              <w:spacing w:after="0" w:line="240" w:lineRule="auto"/>
              <w:rPr>
                <w:rFonts w:ascii="Times New Roman" w:hAnsi="Times New Roman"/>
                <w:color w:val="000000"/>
              </w:rPr>
            </w:pPr>
            <w:r w:rsidRPr="00912BC4">
              <w:rPr>
                <w:rFonts w:ascii="Times New Roman" w:hAnsi="Times New Roman"/>
              </w:rPr>
              <w:t xml:space="preserve">Пакеты должны быть предназначены для </w:t>
            </w:r>
            <w:r w:rsidRPr="00912BC4">
              <w:rPr>
                <w:rFonts w:ascii="Times New Roman" w:hAnsi="Times New Roman"/>
                <w:shd w:val="clear" w:color="auto" w:fill="FFFFFF"/>
              </w:rPr>
              <w:t>сбора, хранения и транспортировки медицинских отходов</w:t>
            </w:r>
            <w:r w:rsidRPr="00912BC4">
              <w:rPr>
                <w:rFonts w:ascii="Times New Roman" w:hAnsi="Times New Roman"/>
              </w:rPr>
              <w:t xml:space="preserve"> класса А, в том числе для </w:t>
            </w:r>
            <w:r w:rsidRPr="00912BC4">
              <w:rPr>
                <w:rFonts w:ascii="Times New Roman" w:hAnsi="Times New Roman"/>
                <w:color w:val="000000"/>
              </w:rPr>
              <w:t xml:space="preserve">сбора и временного хранения </w:t>
            </w:r>
            <w:proofErr w:type="spellStart"/>
            <w:r w:rsidRPr="00912BC4">
              <w:rPr>
                <w:rFonts w:ascii="Times New Roman" w:hAnsi="Times New Roman"/>
                <w:color w:val="000000"/>
              </w:rPr>
              <w:t>эпидемиологически</w:t>
            </w:r>
            <w:proofErr w:type="spellEnd"/>
            <w:r w:rsidRPr="00912BC4">
              <w:rPr>
                <w:rFonts w:ascii="Times New Roman" w:hAnsi="Times New Roman"/>
                <w:color w:val="000000"/>
              </w:rPr>
              <w:t xml:space="preserve"> безопасных медицинских отходов после обеззараживания в установке «</w:t>
            </w:r>
            <w:proofErr w:type="spellStart"/>
            <w:r w:rsidRPr="00912BC4">
              <w:rPr>
                <w:rFonts w:ascii="Times New Roman" w:hAnsi="Times New Roman"/>
                <w:color w:val="000000"/>
              </w:rPr>
              <w:t>Гидроклав</w:t>
            </w:r>
            <w:proofErr w:type="spellEnd"/>
            <w:r w:rsidRPr="00912BC4">
              <w:rPr>
                <w:rFonts w:ascii="Times New Roman" w:hAnsi="Times New Roman"/>
                <w:color w:val="000000"/>
              </w:rPr>
              <w:t>».</w:t>
            </w:r>
          </w:p>
          <w:p w:rsidR="005F25FF" w:rsidRPr="00912BC4" w:rsidRDefault="005F25FF" w:rsidP="00845F48">
            <w:pPr>
              <w:spacing w:after="0" w:line="240" w:lineRule="auto"/>
              <w:rPr>
                <w:rFonts w:ascii="Times New Roman" w:hAnsi="Times New Roman"/>
              </w:rPr>
            </w:pPr>
            <w:r w:rsidRPr="00912BC4">
              <w:rPr>
                <w:rFonts w:ascii="Times New Roman" w:hAnsi="Times New Roman"/>
              </w:rPr>
              <w:t xml:space="preserve">Материал, из которого изготовлены пакеты, должен быть: ударопрочен, эластичен, а также устойчив к механическим и климатическим воздействиям; </w:t>
            </w:r>
            <w:r w:rsidRPr="00912BC4">
              <w:rPr>
                <w:rFonts w:ascii="Times New Roman" w:hAnsi="Times New Roman"/>
                <w:color w:val="000000"/>
              </w:rPr>
              <w:t>в технологии производства пакетов обязательно присутствие присадок типа «</w:t>
            </w:r>
            <w:proofErr w:type="spellStart"/>
            <w:r w:rsidRPr="00912BC4">
              <w:rPr>
                <w:rFonts w:ascii="Times New Roman" w:hAnsi="Times New Roman"/>
                <w:color w:val="000000"/>
              </w:rPr>
              <w:t>антислип</w:t>
            </w:r>
            <w:proofErr w:type="spellEnd"/>
            <w:r w:rsidRPr="00912BC4">
              <w:rPr>
                <w:rFonts w:ascii="Times New Roman" w:hAnsi="Times New Roman"/>
                <w:color w:val="000000"/>
              </w:rPr>
              <w:t xml:space="preserve">» и «антистатик», что приводит к отсутствию </w:t>
            </w:r>
            <w:proofErr w:type="spellStart"/>
            <w:r w:rsidRPr="00912BC4">
              <w:rPr>
                <w:rFonts w:ascii="Times New Roman" w:hAnsi="Times New Roman"/>
                <w:color w:val="000000"/>
              </w:rPr>
              <w:t>слипаемости</w:t>
            </w:r>
            <w:proofErr w:type="spellEnd"/>
            <w:r w:rsidRPr="00912BC4">
              <w:rPr>
                <w:rFonts w:ascii="Times New Roman" w:hAnsi="Times New Roman"/>
                <w:color w:val="000000"/>
              </w:rPr>
              <w:t xml:space="preserve"> пленки и к хорошей раскрываемости пакетов. Поверхность изделия должна быть однородной, гладкой, без накатки, заусенцев, прожженных мест и запрессованных складок. </w:t>
            </w:r>
            <w:r w:rsidRPr="00EF1D46">
              <w:rPr>
                <w:rFonts w:ascii="Times New Roman" w:hAnsi="Times New Roman"/>
                <w:color w:val="000000"/>
              </w:rPr>
              <w:t xml:space="preserve">Материал пакета должен быть устойчив к разрыву на продольные полосы в случае возникновения прокола. </w:t>
            </w:r>
            <w:r w:rsidRPr="00EF1D46">
              <w:rPr>
                <w:rFonts w:ascii="Times New Roman" w:hAnsi="Times New Roman"/>
              </w:rPr>
              <w:t>Технологические требования: должна использоваться смесь полиэтиленов высокого (80%) и низкого (20%) давления.</w:t>
            </w:r>
            <w:r w:rsidRPr="00912BC4">
              <w:rPr>
                <w:rFonts w:ascii="Times New Roman" w:hAnsi="Times New Roman"/>
              </w:rPr>
              <w:t xml:space="preserve"> </w:t>
            </w:r>
          </w:p>
          <w:p w:rsidR="005F25FF" w:rsidRPr="00EF1D46" w:rsidRDefault="005F25FF" w:rsidP="00845F48">
            <w:pPr>
              <w:spacing w:after="0" w:line="240" w:lineRule="auto"/>
              <w:rPr>
                <w:rFonts w:ascii="Times New Roman" w:hAnsi="Times New Roman"/>
              </w:rPr>
            </w:pPr>
            <w:r w:rsidRPr="00912BC4">
              <w:rPr>
                <w:rFonts w:ascii="Times New Roman" w:hAnsi="Times New Roman"/>
              </w:rPr>
              <w:t xml:space="preserve">Пакет должен быть прямоугольной формы, </w:t>
            </w:r>
            <w:r w:rsidRPr="00912BC4">
              <w:rPr>
                <w:rFonts w:ascii="Times New Roman" w:hAnsi="Times New Roman"/>
                <w:color w:val="000000"/>
              </w:rPr>
              <w:t xml:space="preserve">черного </w:t>
            </w:r>
            <w:r w:rsidRPr="00EF1D46">
              <w:rPr>
                <w:rFonts w:ascii="Times New Roman" w:hAnsi="Times New Roman"/>
                <w:color w:val="000000"/>
              </w:rPr>
              <w:t>цвета не прозрачный, с боковыми фальцами.</w:t>
            </w:r>
          </w:p>
          <w:p w:rsidR="005F25FF" w:rsidRPr="00912BC4" w:rsidRDefault="005F25FF" w:rsidP="00845F48">
            <w:pPr>
              <w:spacing w:after="0" w:line="240" w:lineRule="atLeast"/>
              <w:jc w:val="both"/>
              <w:rPr>
                <w:rFonts w:ascii="Times New Roman" w:hAnsi="Times New Roman"/>
                <w:color w:val="000000"/>
              </w:rPr>
            </w:pPr>
            <w:r w:rsidRPr="00EF1D46">
              <w:rPr>
                <w:rFonts w:ascii="Times New Roman" w:hAnsi="Times New Roman"/>
                <w:color w:val="000000"/>
              </w:rPr>
              <w:t>Объем пакета должен быть не менее 125 л, но не более 145 л.</w:t>
            </w:r>
            <w:r w:rsidRPr="00912BC4">
              <w:rPr>
                <w:rFonts w:ascii="Times New Roman" w:hAnsi="Times New Roman"/>
                <w:color w:val="000000"/>
              </w:rPr>
              <w:t xml:space="preserve"> </w:t>
            </w:r>
          </w:p>
          <w:p w:rsidR="005F25FF" w:rsidRPr="00912BC4" w:rsidRDefault="005F25FF" w:rsidP="00845F48">
            <w:pPr>
              <w:autoSpaceDE w:val="0"/>
              <w:autoSpaceDN w:val="0"/>
              <w:adjustRightInd w:val="0"/>
              <w:spacing w:after="0" w:line="240" w:lineRule="atLeast"/>
              <w:jc w:val="both"/>
              <w:rPr>
                <w:rFonts w:ascii="Times New Roman" w:hAnsi="Times New Roman"/>
              </w:rPr>
            </w:pPr>
            <w:r w:rsidRPr="00912BC4">
              <w:rPr>
                <w:rFonts w:ascii="Times New Roman" w:hAnsi="Times New Roman"/>
              </w:rPr>
              <w:t xml:space="preserve">Размер пакета должен составлять: </w:t>
            </w:r>
          </w:p>
          <w:p w:rsidR="005F25FF" w:rsidRPr="00912BC4" w:rsidRDefault="005F25FF" w:rsidP="00845F48">
            <w:pPr>
              <w:autoSpaceDE w:val="0"/>
              <w:autoSpaceDN w:val="0"/>
              <w:adjustRightInd w:val="0"/>
              <w:spacing w:after="0" w:line="240" w:lineRule="atLeast"/>
              <w:jc w:val="both"/>
              <w:rPr>
                <w:rFonts w:ascii="Times New Roman" w:hAnsi="Times New Roman"/>
              </w:rPr>
            </w:pPr>
            <w:r>
              <w:rPr>
                <w:rFonts w:ascii="Times New Roman" w:hAnsi="Times New Roman"/>
              </w:rPr>
              <w:t>- по ширине</w:t>
            </w:r>
            <w:r w:rsidRPr="00EF1D46">
              <w:rPr>
                <w:rFonts w:ascii="Times New Roman" w:hAnsi="Times New Roman"/>
              </w:rPr>
              <w:t>:</w:t>
            </w:r>
            <w:r w:rsidRPr="00912BC4">
              <w:rPr>
                <w:rFonts w:ascii="Times New Roman" w:hAnsi="Times New Roman"/>
              </w:rPr>
              <w:t xml:space="preserve"> </w:t>
            </w:r>
            <w:r w:rsidRPr="00EF1D46">
              <w:rPr>
                <w:rFonts w:ascii="Times New Roman" w:hAnsi="Times New Roman"/>
              </w:rPr>
              <w:t>8</w:t>
            </w:r>
            <w:r w:rsidRPr="00912BC4">
              <w:rPr>
                <w:rFonts w:ascii="Times New Roman" w:hAnsi="Times New Roman"/>
              </w:rPr>
              <w:t>00 мм (±</w:t>
            </w:r>
            <w:r>
              <w:rPr>
                <w:rFonts w:ascii="Times New Roman" w:hAnsi="Times New Roman"/>
              </w:rPr>
              <w:t>3</w:t>
            </w:r>
            <w:r w:rsidRPr="00912BC4">
              <w:rPr>
                <w:rFonts w:ascii="Times New Roman" w:hAnsi="Times New Roman"/>
              </w:rPr>
              <w:t>0,0 мм)</w:t>
            </w:r>
            <w:r>
              <w:rPr>
                <w:rFonts w:ascii="Times New Roman" w:hAnsi="Times New Roman"/>
              </w:rPr>
              <w:t>, без учета боковых фальцев</w:t>
            </w:r>
            <w:r w:rsidRPr="00912BC4">
              <w:rPr>
                <w:rFonts w:ascii="Times New Roman" w:hAnsi="Times New Roman"/>
              </w:rPr>
              <w:t>;</w:t>
            </w:r>
          </w:p>
          <w:p w:rsidR="005F25FF" w:rsidRPr="00912BC4" w:rsidRDefault="005F25FF" w:rsidP="00845F48">
            <w:pPr>
              <w:autoSpaceDE w:val="0"/>
              <w:autoSpaceDN w:val="0"/>
              <w:adjustRightInd w:val="0"/>
              <w:spacing w:after="0" w:line="240" w:lineRule="atLeast"/>
              <w:jc w:val="both"/>
              <w:rPr>
                <w:rFonts w:ascii="Times New Roman" w:hAnsi="Times New Roman"/>
              </w:rPr>
            </w:pPr>
            <w:r w:rsidRPr="00912BC4">
              <w:rPr>
                <w:rFonts w:ascii="Times New Roman" w:hAnsi="Times New Roman"/>
              </w:rPr>
              <w:t>- по длине</w:t>
            </w:r>
            <w:r w:rsidRPr="00EF1D46">
              <w:rPr>
                <w:rFonts w:ascii="Times New Roman" w:hAnsi="Times New Roman"/>
              </w:rPr>
              <w:t>:</w:t>
            </w:r>
            <w:r w:rsidRPr="00912BC4">
              <w:rPr>
                <w:rFonts w:ascii="Times New Roman" w:hAnsi="Times New Roman"/>
              </w:rPr>
              <w:t xml:space="preserve"> 1100 мм (±10,0 мм).</w:t>
            </w:r>
          </w:p>
          <w:p w:rsidR="005F25FF" w:rsidRPr="00912BC4" w:rsidRDefault="005F25FF" w:rsidP="00845F48">
            <w:pPr>
              <w:autoSpaceDE w:val="0"/>
              <w:autoSpaceDN w:val="0"/>
              <w:adjustRightInd w:val="0"/>
              <w:spacing w:after="0" w:line="240" w:lineRule="atLeast"/>
              <w:jc w:val="both"/>
              <w:rPr>
                <w:rFonts w:ascii="Times New Roman" w:hAnsi="Times New Roman"/>
              </w:rPr>
            </w:pPr>
            <w:r w:rsidRPr="00912BC4">
              <w:rPr>
                <w:rFonts w:ascii="Times New Roman" w:hAnsi="Times New Roman"/>
              </w:rPr>
              <w:t xml:space="preserve">Размер (глубина) боковых фальцев, по всей длине пакета, должен составлять: 150 мм (±2,5 мм). </w:t>
            </w:r>
          </w:p>
          <w:p w:rsidR="005F25FF" w:rsidRPr="00912BC4" w:rsidRDefault="005F25FF" w:rsidP="00845F48">
            <w:pPr>
              <w:autoSpaceDE w:val="0"/>
              <w:autoSpaceDN w:val="0"/>
              <w:adjustRightInd w:val="0"/>
              <w:spacing w:after="0" w:line="240" w:lineRule="atLeast"/>
              <w:jc w:val="both"/>
              <w:rPr>
                <w:rFonts w:ascii="Times New Roman" w:hAnsi="Times New Roman"/>
                <w:color w:val="000000"/>
              </w:rPr>
            </w:pPr>
            <w:r w:rsidRPr="00912BC4">
              <w:rPr>
                <w:rFonts w:ascii="Times New Roman" w:hAnsi="Times New Roman"/>
                <w:color w:val="000000"/>
              </w:rPr>
              <w:t xml:space="preserve">Плотность одной стенки должна быть не менее 100 </w:t>
            </w:r>
            <w:r w:rsidRPr="00912BC4">
              <w:rPr>
                <w:rFonts w:ascii="Times New Roman" w:hAnsi="Times New Roman"/>
                <w:color w:val="000000"/>
              </w:rPr>
              <w:lastRenderedPageBreak/>
              <w:t xml:space="preserve">мкм. </w:t>
            </w:r>
          </w:p>
          <w:p w:rsidR="005F25FF" w:rsidRPr="00912BC4" w:rsidRDefault="005F25FF" w:rsidP="00845F48">
            <w:pPr>
              <w:autoSpaceDE w:val="0"/>
              <w:autoSpaceDN w:val="0"/>
              <w:adjustRightInd w:val="0"/>
              <w:spacing w:after="0" w:line="240" w:lineRule="atLeast"/>
              <w:jc w:val="both"/>
              <w:rPr>
                <w:rFonts w:ascii="Times New Roman" w:hAnsi="Times New Roman"/>
              </w:rPr>
            </w:pPr>
            <w:r w:rsidRPr="00EF1D46">
              <w:rPr>
                <w:rFonts w:ascii="Times New Roman" w:hAnsi="Times New Roman"/>
                <w:color w:val="000000"/>
              </w:rPr>
              <w:t>Вес пакета должен составлять не менее 0,214 кг</w:t>
            </w:r>
            <w:r w:rsidRPr="00912BC4">
              <w:rPr>
                <w:rFonts w:ascii="Times New Roman" w:hAnsi="Times New Roman"/>
                <w:color w:val="000000"/>
              </w:rPr>
              <w:t xml:space="preserve"> </w:t>
            </w:r>
            <w:r w:rsidRPr="00912BC4">
              <w:rPr>
                <w:rFonts w:ascii="Times New Roman" w:hAnsi="Times New Roman"/>
                <w:b/>
                <w:i/>
                <w:color w:val="000000"/>
              </w:rPr>
              <w:t>(значение не требует конкретизации).</w:t>
            </w:r>
            <w:r w:rsidRPr="00912BC4">
              <w:rPr>
                <w:rFonts w:ascii="Times New Roman" w:hAnsi="Times New Roman"/>
              </w:rPr>
              <w:t xml:space="preserve"> </w:t>
            </w:r>
          </w:p>
          <w:p w:rsidR="005F25FF" w:rsidRPr="00912BC4" w:rsidRDefault="005F25FF" w:rsidP="00845F48">
            <w:pPr>
              <w:spacing w:after="0" w:line="240" w:lineRule="atLeast"/>
              <w:jc w:val="both"/>
              <w:rPr>
                <w:rFonts w:ascii="Times New Roman" w:hAnsi="Times New Roman"/>
                <w:color w:val="000000"/>
              </w:rPr>
            </w:pPr>
            <w:r w:rsidRPr="00912BC4">
              <w:rPr>
                <w:rFonts w:ascii="Times New Roman" w:hAnsi="Times New Roman"/>
                <w:color w:val="000000"/>
              </w:rPr>
              <w:t xml:space="preserve">Каждый пакет должен укомплектовываться надежной эластичной пластиковой стяжкой размером 3 мм </w:t>
            </w:r>
            <w:r w:rsidRPr="00912BC4">
              <w:rPr>
                <w:rFonts w:ascii="Times New Roman" w:hAnsi="Times New Roman"/>
              </w:rPr>
              <w:t xml:space="preserve">(±0,15 мм) х 200 мм (±1,3 мм) </w:t>
            </w:r>
            <w:r w:rsidRPr="00912BC4">
              <w:rPr>
                <w:rFonts w:ascii="Times New Roman" w:hAnsi="Times New Roman"/>
                <w:color w:val="000000"/>
              </w:rPr>
              <w:t>для окончательной герметизации.</w:t>
            </w:r>
          </w:p>
          <w:p w:rsidR="005F25FF" w:rsidRPr="00912BC4" w:rsidRDefault="005F25FF" w:rsidP="00845F48">
            <w:pPr>
              <w:autoSpaceDE w:val="0"/>
              <w:autoSpaceDN w:val="0"/>
              <w:adjustRightInd w:val="0"/>
              <w:spacing w:after="0" w:line="240" w:lineRule="atLeast"/>
              <w:jc w:val="both"/>
              <w:rPr>
                <w:rFonts w:ascii="Times New Roman" w:hAnsi="Times New Roman"/>
                <w:color w:val="000000"/>
              </w:rPr>
            </w:pPr>
            <w:r w:rsidRPr="00912BC4">
              <w:rPr>
                <w:rFonts w:ascii="Times New Roman" w:hAnsi="Times New Roman"/>
                <w:color w:val="000000"/>
              </w:rPr>
              <w:t xml:space="preserve">По дну изделие должно быть скреплено двойным сварным швом, шириной от 1,2 мм до 1,8 мм, он должен быть ровным, без пропусков, прожженных мест и складок. </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912BC4"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Default="005F25FF" w:rsidP="00845F48">
            <w:pPr>
              <w:jc w:val="cente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Pr="00883592" w:rsidRDefault="005F25FF" w:rsidP="00845F48">
            <w:pPr>
              <w:spacing w:after="0" w:line="240" w:lineRule="exact"/>
              <w:jc w:val="center"/>
              <w:rPr>
                <w:rFonts w:ascii="Times New Roman" w:hAnsi="Times New Roman"/>
              </w:rPr>
            </w:pPr>
            <w:proofErr w:type="spellStart"/>
            <w:r>
              <w:rPr>
                <w:rFonts w:ascii="Times New Roman" w:hAnsi="Times New Roman"/>
              </w:rPr>
              <w:t>шт</w:t>
            </w:r>
            <w:proofErr w:type="spellEnd"/>
          </w:p>
        </w:tc>
        <w:tc>
          <w:tcPr>
            <w:tcW w:w="851" w:type="dxa"/>
          </w:tcPr>
          <w:p w:rsidR="005F25FF" w:rsidRDefault="005F25FF" w:rsidP="00442AD1">
            <w:pPr>
              <w:spacing w:after="0" w:line="240" w:lineRule="exact"/>
              <w:jc w:val="center"/>
              <w:rPr>
                <w:rFonts w:ascii="Times New Roman" w:hAnsi="Times New Roman"/>
              </w:rPr>
            </w:pPr>
            <w:r>
              <w:rPr>
                <w:rFonts w:ascii="Times New Roman" w:hAnsi="Times New Roman"/>
              </w:rPr>
              <w:t>2 000</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c>
          <w:tcPr>
            <w:tcW w:w="1276"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c>
          <w:tcPr>
            <w:tcW w:w="1305"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r>
      <w:tr w:rsidR="005F25FF" w:rsidRPr="00883592" w:rsidTr="00845F48">
        <w:trPr>
          <w:trHeight w:val="987"/>
        </w:trPr>
        <w:tc>
          <w:tcPr>
            <w:tcW w:w="709" w:type="dxa"/>
          </w:tcPr>
          <w:p w:rsidR="005F25FF" w:rsidRDefault="005F25FF" w:rsidP="00845F48">
            <w:pPr>
              <w:spacing w:after="0"/>
              <w:jc w:val="center"/>
              <w:rPr>
                <w:rFonts w:ascii="Times New Roman" w:hAnsi="Times New Roman"/>
              </w:rPr>
            </w:pPr>
            <w:r>
              <w:rPr>
                <w:rFonts w:ascii="Times New Roman" w:hAnsi="Times New Roman"/>
              </w:rPr>
              <w:lastRenderedPageBreak/>
              <w:t>9</w:t>
            </w:r>
          </w:p>
        </w:tc>
        <w:tc>
          <w:tcPr>
            <w:tcW w:w="1985" w:type="dxa"/>
          </w:tcPr>
          <w:p w:rsidR="005F25FF" w:rsidRPr="00883592" w:rsidRDefault="005F25FF" w:rsidP="00845F48">
            <w:pPr>
              <w:spacing w:after="0" w:line="240" w:lineRule="exact"/>
              <w:rPr>
                <w:rFonts w:ascii="Times New Roman" w:hAnsi="Times New Roman"/>
                <w:shd w:val="clear" w:color="auto" w:fill="FFFFFF"/>
              </w:rPr>
            </w:pPr>
            <w:r w:rsidRPr="00883592">
              <w:rPr>
                <w:rFonts w:ascii="Times New Roman" w:hAnsi="Times New Roman"/>
                <w:shd w:val="clear" w:color="auto" w:fill="FFFFFF"/>
              </w:rPr>
              <w:t>Пакет для сбора, хранения и транспортировки медицинских отходов</w:t>
            </w:r>
          </w:p>
          <w:p w:rsidR="005F25FF" w:rsidRPr="00883592" w:rsidRDefault="005F25FF" w:rsidP="00845F48">
            <w:pPr>
              <w:spacing w:after="0" w:line="240" w:lineRule="exact"/>
              <w:rPr>
                <w:rFonts w:ascii="Times New Roman" w:hAnsi="Times New Roman"/>
                <w:shd w:val="clear" w:color="auto" w:fill="FFFFFF"/>
              </w:rPr>
            </w:pPr>
          </w:p>
        </w:tc>
        <w:tc>
          <w:tcPr>
            <w:tcW w:w="5103" w:type="dxa"/>
          </w:tcPr>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 xml:space="preserve">Пакеты предназначены для </w:t>
            </w:r>
            <w:r w:rsidRPr="00744B30">
              <w:rPr>
                <w:rFonts w:ascii="Times New Roman" w:hAnsi="Times New Roman"/>
                <w:shd w:val="clear" w:color="auto" w:fill="FFFFFF"/>
              </w:rPr>
              <w:t>сбора, хранения и транспортировки медицинских отходов</w:t>
            </w:r>
            <w:r w:rsidRPr="00744B30">
              <w:rPr>
                <w:rFonts w:ascii="Times New Roman" w:hAnsi="Times New Roman"/>
              </w:rPr>
              <w:t xml:space="preserve"> класса В.</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 xml:space="preserve">Пакеты изготовлены из полиэтилена низкого давления высшего сорта с добавлением линейного полиэтилена. </w:t>
            </w:r>
          </w:p>
          <w:p w:rsidR="005F25FF" w:rsidRPr="00744B30" w:rsidRDefault="005F25FF" w:rsidP="00845F48">
            <w:pPr>
              <w:autoSpaceDE w:val="0"/>
              <w:autoSpaceDN w:val="0"/>
              <w:adjustRightInd w:val="0"/>
              <w:spacing w:after="0" w:line="240" w:lineRule="auto"/>
              <w:jc w:val="both"/>
              <w:rPr>
                <w:rFonts w:ascii="Times New Roman" w:hAnsi="Times New Roman"/>
                <w:color w:val="000000"/>
              </w:rPr>
            </w:pPr>
            <w:r w:rsidRPr="00744B30">
              <w:rPr>
                <w:rFonts w:ascii="Times New Roman" w:hAnsi="Times New Roman"/>
              </w:rPr>
              <w:t xml:space="preserve">Материал, из которого изготовлены пакеты: ударопрочен, эластичен, устойчив к механическим и климатическим воздействиям; </w:t>
            </w:r>
            <w:r w:rsidRPr="00744B30">
              <w:rPr>
                <w:rFonts w:ascii="Times New Roman" w:hAnsi="Times New Roman"/>
                <w:color w:val="000000"/>
              </w:rPr>
              <w:t>в технологии производства пакетов присутствуют присадки типа «</w:t>
            </w:r>
            <w:proofErr w:type="spellStart"/>
            <w:r w:rsidRPr="00744B30">
              <w:rPr>
                <w:rFonts w:ascii="Times New Roman" w:hAnsi="Times New Roman"/>
                <w:color w:val="000000"/>
              </w:rPr>
              <w:t>антислип</w:t>
            </w:r>
            <w:proofErr w:type="spellEnd"/>
            <w:r w:rsidRPr="00744B30">
              <w:rPr>
                <w:rFonts w:ascii="Times New Roman" w:hAnsi="Times New Roman"/>
                <w:color w:val="000000"/>
              </w:rPr>
              <w:t xml:space="preserve">» и «антистатик», это приводит к </w:t>
            </w:r>
            <w:r w:rsidRPr="00744B30">
              <w:rPr>
                <w:rFonts w:ascii="Times New Roman" w:hAnsi="Times New Roman"/>
                <w:color w:val="000000"/>
              </w:rPr>
              <w:lastRenderedPageBreak/>
              <w:t xml:space="preserve">отсутствию </w:t>
            </w:r>
            <w:proofErr w:type="spellStart"/>
            <w:r w:rsidRPr="00744B30">
              <w:rPr>
                <w:rFonts w:ascii="Times New Roman" w:hAnsi="Times New Roman"/>
                <w:color w:val="000000"/>
              </w:rPr>
              <w:t>слипаемости</w:t>
            </w:r>
            <w:proofErr w:type="spellEnd"/>
            <w:r w:rsidRPr="00744B30">
              <w:rPr>
                <w:rFonts w:ascii="Times New Roman" w:hAnsi="Times New Roman"/>
                <w:color w:val="000000"/>
              </w:rPr>
              <w:t xml:space="preserve"> пленки и к хорошей раскрываемости пакетов. </w:t>
            </w:r>
          </w:p>
          <w:p w:rsidR="005F25FF" w:rsidRPr="00744B30" w:rsidRDefault="005F25FF" w:rsidP="00845F48">
            <w:pPr>
              <w:autoSpaceDE w:val="0"/>
              <w:autoSpaceDN w:val="0"/>
              <w:adjustRightInd w:val="0"/>
              <w:spacing w:after="0" w:line="240" w:lineRule="auto"/>
              <w:jc w:val="both"/>
              <w:rPr>
                <w:rFonts w:ascii="Times New Roman" w:hAnsi="Times New Roman"/>
                <w:color w:val="000000"/>
              </w:rPr>
            </w:pPr>
            <w:r w:rsidRPr="00744B30">
              <w:rPr>
                <w:rFonts w:ascii="Times New Roman" w:hAnsi="Times New Roman"/>
                <w:color w:val="000000"/>
              </w:rPr>
              <w:t xml:space="preserve">Поверхность изделия  однородная, гладкая, без накатки, заусенцев, прожженных мест и запрессованных складок. </w:t>
            </w:r>
          </w:p>
          <w:p w:rsidR="005F25FF" w:rsidRPr="00744B30" w:rsidRDefault="005F25FF" w:rsidP="00845F48">
            <w:pPr>
              <w:autoSpaceDE w:val="0"/>
              <w:autoSpaceDN w:val="0"/>
              <w:adjustRightInd w:val="0"/>
              <w:spacing w:after="0" w:line="240" w:lineRule="auto"/>
              <w:jc w:val="both"/>
              <w:rPr>
                <w:rFonts w:ascii="Times New Roman" w:hAnsi="Times New Roman"/>
                <w:color w:val="000000"/>
              </w:rPr>
            </w:pPr>
            <w:r w:rsidRPr="00744B30">
              <w:rPr>
                <w:rFonts w:ascii="Times New Roman" w:hAnsi="Times New Roman"/>
                <w:color w:val="000000"/>
              </w:rPr>
              <w:t xml:space="preserve">Материал пакета устойчив к разрыву на продольные полосы в случае возникновения прокола. </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 xml:space="preserve">Пакет  прямоугольной формы, красного цвета не прозрачный, с боковыми фальцами.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Объем пакета должен быть не менее 100 л, но не более 110 л.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Размер пакета должен составлять: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ширине (по верхнему краю, с учетом боковых фальцев): 700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по длине 1000 мм (±10,0 мм).</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 xml:space="preserve">Размер (глубина) боковых фальцев, по всей длине пакета, должен составлять: 80 мм (±2,5 мм).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Плотность одной стенки должна быть не менее 30 мкм. </w:t>
            </w:r>
          </w:p>
          <w:p w:rsidR="005F25FF" w:rsidRPr="00883592" w:rsidRDefault="005F25FF" w:rsidP="00845F48">
            <w:pPr>
              <w:autoSpaceDE w:val="0"/>
              <w:autoSpaceDN w:val="0"/>
              <w:adjustRightInd w:val="0"/>
              <w:spacing w:after="0" w:line="240" w:lineRule="atLeast"/>
              <w:jc w:val="both"/>
              <w:rPr>
                <w:rFonts w:ascii="Times New Roman" w:hAnsi="Times New Roman"/>
              </w:rPr>
            </w:pPr>
            <w:r w:rsidRPr="00883592">
              <w:rPr>
                <w:rFonts w:ascii="Times New Roman" w:hAnsi="Times New Roman"/>
              </w:rPr>
              <w:t>Вес пакета должен составлять не менее 0,032 кг</w:t>
            </w:r>
            <w:r>
              <w:rPr>
                <w:rFonts w:ascii="Times New Roman" w:hAnsi="Times New Roman"/>
              </w:rPr>
              <w:t xml:space="preserve"> </w:t>
            </w:r>
            <w:r w:rsidRPr="006062D8">
              <w:rPr>
                <w:rFonts w:ascii="Times New Roman" w:hAnsi="Times New Roman"/>
                <w:b/>
                <w:i/>
                <w:color w:val="000000"/>
              </w:rPr>
              <w:t>(значение не требует конкретизации).</w:t>
            </w:r>
            <w:r w:rsidRPr="00883592">
              <w:rPr>
                <w:rFonts w:ascii="Times New Roman" w:hAnsi="Times New Roman"/>
              </w:rPr>
              <w:t xml:space="preserve"> </w:t>
            </w:r>
          </w:p>
          <w:p w:rsidR="005F25FF" w:rsidRPr="00883592" w:rsidRDefault="005F25FF" w:rsidP="00845F48">
            <w:pPr>
              <w:autoSpaceDE w:val="0"/>
              <w:autoSpaceDN w:val="0"/>
              <w:adjustRightInd w:val="0"/>
              <w:spacing w:after="0" w:line="240" w:lineRule="atLeast"/>
              <w:jc w:val="both"/>
              <w:rPr>
                <w:rFonts w:ascii="Times New Roman" w:hAnsi="Times New Roman"/>
                <w:color w:val="000000"/>
              </w:rPr>
            </w:pPr>
            <w:r w:rsidRPr="00883592">
              <w:rPr>
                <w:rFonts w:ascii="Times New Roman" w:hAnsi="Times New Roman"/>
                <w:color w:val="000000"/>
              </w:rPr>
              <w:t xml:space="preserve">По дну изделие должно быть скреплено двойным сварным швом, шириной от 1,2 мм до 1,8 мм, он должен быть ровным, без пропусков, прожженных мест и складок. </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На одной из двух поверхностей пакета многократно нанесена следующая информация (сочетание текстовых и графических элементов):</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 маркировка с указанием назначения изделия, в виде надписи: «Пакет полиэтиленовый, одноразовый для сбора, хранения и удаления медицинских отходов»;</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lastRenderedPageBreak/>
              <w:t>- маркировка с указанием класса отходов;</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 графический знак с указанием максимально допустимого веса загрузки пакета;</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 №ТУ, в соответствии с которым изготовлено изделие, номер регистрационного удостоверения;</w:t>
            </w:r>
          </w:p>
          <w:p w:rsidR="005F25FF" w:rsidRPr="00744B30" w:rsidRDefault="005F25FF" w:rsidP="00845F48">
            <w:pPr>
              <w:autoSpaceDE w:val="0"/>
              <w:autoSpaceDN w:val="0"/>
              <w:adjustRightInd w:val="0"/>
              <w:spacing w:after="0" w:line="240" w:lineRule="auto"/>
              <w:jc w:val="both"/>
              <w:rPr>
                <w:rFonts w:ascii="Times New Roman" w:hAnsi="Times New Roman"/>
              </w:rPr>
            </w:pPr>
            <w:r w:rsidRPr="00744B30">
              <w:rPr>
                <w:rFonts w:ascii="Times New Roman" w:hAnsi="Times New Roman"/>
              </w:rPr>
              <w:t xml:space="preserve">- поля для рукописного указания, в процессе обращения с отходами, следующих сведений: </w:t>
            </w:r>
          </w:p>
          <w:p w:rsidR="005F25FF" w:rsidRPr="00744B30" w:rsidRDefault="005F25FF" w:rsidP="00A87D44">
            <w:pPr>
              <w:pStyle w:val="a7"/>
              <w:numPr>
                <w:ilvl w:val="0"/>
                <w:numId w:val="20"/>
              </w:numPr>
              <w:autoSpaceDE w:val="0"/>
              <w:autoSpaceDN w:val="0"/>
              <w:adjustRightInd w:val="0"/>
              <w:spacing w:after="0" w:line="240" w:lineRule="auto"/>
              <w:jc w:val="both"/>
              <w:rPr>
                <w:rFonts w:ascii="Times New Roman" w:hAnsi="Times New Roman"/>
              </w:rPr>
            </w:pPr>
            <w:r w:rsidRPr="00744B30">
              <w:rPr>
                <w:rFonts w:ascii="Times New Roman" w:hAnsi="Times New Roman"/>
              </w:rPr>
              <w:t>название учреждения (ЛПУ)</w:t>
            </w:r>
            <w:r w:rsidRPr="00744B30">
              <w:rPr>
                <w:rFonts w:ascii="Times New Roman" w:hAnsi="Times New Roman"/>
                <w:lang w:val="en-US"/>
              </w:rPr>
              <w:t>;</w:t>
            </w:r>
          </w:p>
          <w:p w:rsidR="005F25FF" w:rsidRPr="00744B30" w:rsidRDefault="005F25FF" w:rsidP="00A87D44">
            <w:pPr>
              <w:pStyle w:val="a7"/>
              <w:numPr>
                <w:ilvl w:val="0"/>
                <w:numId w:val="20"/>
              </w:numPr>
              <w:autoSpaceDE w:val="0"/>
              <w:autoSpaceDN w:val="0"/>
              <w:adjustRightInd w:val="0"/>
              <w:spacing w:after="0" w:line="240" w:lineRule="auto"/>
              <w:jc w:val="both"/>
              <w:rPr>
                <w:rFonts w:ascii="Times New Roman" w:hAnsi="Times New Roman"/>
              </w:rPr>
            </w:pPr>
            <w:r w:rsidRPr="00744B30">
              <w:rPr>
                <w:rFonts w:ascii="Times New Roman" w:hAnsi="Times New Roman"/>
              </w:rPr>
              <w:t>наименование подразделения ЛПУ</w:t>
            </w:r>
            <w:r w:rsidRPr="00744B30">
              <w:rPr>
                <w:rFonts w:ascii="Times New Roman" w:hAnsi="Times New Roman"/>
                <w:lang w:val="en-US"/>
              </w:rPr>
              <w:t>;</w:t>
            </w:r>
          </w:p>
          <w:p w:rsidR="005F25FF" w:rsidRPr="00744B30" w:rsidRDefault="005F25FF" w:rsidP="00A87D44">
            <w:pPr>
              <w:pStyle w:val="a7"/>
              <w:numPr>
                <w:ilvl w:val="0"/>
                <w:numId w:val="20"/>
              </w:numPr>
              <w:autoSpaceDE w:val="0"/>
              <w:autoSpaceDN w:val="0"/>
              <w:adjustRightInd w:val="0"/>
              <w:spacing w:after="0" w:line="240" w:lineRule="auto"/>
              <w:jc w:val="both"/>
              <w:rPr>
                <w:rFonts w:ascii="Times New Roman" w:hAnsi="Times New Roman"/>
              </w:rPr>
            </w:pPr>
            <w:r w:rsidRPr="00744B30">
              <w:rPr>
                <w:rFonts w:ascii="Times New Roman" w:hAnsi="Times New Roman"/>
              </w:rPr>
              <w:t>ответственного лица</w:t>
            </w:r>
            <w:r w:rsidRPr="00744B30">
              <w:rPr>
                <w:rFonts w:ascii="Times New Roman" w:hAnsi="Times New Roman"/>
                <w:lang w:val="en-US"/>
              </w:rPr>
              <w:t>;</w:t>
            </w:r>
          </w:p>
          <w:p w:rsidR="005F25FF" w:rsidRPr="00744B30" w:rsidRDefault="005F25FF" w:rsidP="00A87D44">
            <w:pPr>
              <w:pStyle w:val="a7"/>
              <w:numPr>
                <w:ilvl w:val="0"/>
                <w:numId w:val="20"/>
              </w:numPr>
              <w:autoSpaceDE w:val="0"/>
              <w:autoSpaceDN w:val="0"/>
              <w:adjustRightInd w:val="0"/>
              <w:spacing w:after="0" w:line="240" w:lineRule="auto"/>
              <w:jc w:val="both"/>
              <w:rPr>
                <w:rFonts w:ascii="Times New Roman" w:hAnsi="Times New Roman"/>
              </w:rPr>
            </w:pPr>
            <w:r w:rsidRPr="00744B30">
              <w:rPr>
                <w:rFonts w:ascii="Times New Roman" w:hAnsi="Times New Roman"/>
              </w:rPr>
              <w:t xml:space="preserve">даты сбора.   </w:t>
            </w:r>
          </w:p>
          <w:p w:rsidR="005F25FF" w:rsidRPr="00EF1D46" w:rsidRDefault="005F25FF" w:rsidP="00845F48">
            <w:pPr>
              <w:spacing w:after="0" w:line="240" w:lineRule="atLeast"/>
              <w:jc w:val="both"/>
              <w:rPr>
                <w:rFonts w:ascii="Times New Roman" w:hAnsi="Times New Roman"/>
                <w:color w:val="000000"/>
              </w:rPr>
            </w:pPr>
            <w:r w:rsidRPr="00883592">
              <w:rPr>
                <w:rFonts w:ascii="Times New Roman" w:hAnsi="Times New Roman"/>
                <w:color w:val="000000"/>
              </w:rPr>
              <w:t xml:space="preserve">Каждый пакет должен укомплектовываться надежной эластичной пластиковой стяжкой размером 2,4 мм </w:t>
            </w:r>
            <w:r w:rsidRPr="00883592">
              <w:rPr>
                <w:rFonts w:ascii="Times New Roman" w:hAnsi="Times New Roman"/>
              </w:rPr>
              <w:t xml:space="preserve">(±0,15 мм) х 159 мм (±1,3 мм) </w:t>
            </w:r>
            <w:r w:rsidRPr="00883592">
              <w:rPr>
                <w:rFonts w:ascii="Times New Roman" w:hAnsi="Times New Roman"/>
                <w:color w:val="000000"/>
              </w:rPr>
              <w:t xml:space="preserve">для </w:t>
            </w:r>
            <w:r w:rsidRPr="00EF1D46">
              <w:rPr>
                <w:rFonts w:ascii="Times New Roman" w:hAnsi="Times New Roman"/>
                <w:color w:val="000000"/>
              </w:rPr>
              <w:t>окончательной герметизации.</w:t>
            </w:r>
          </w:p>
          <w:p w:rsidR="005F25FF" w:rsidRPr="00EF1D46" w:rsidRDefault="005F25FF" w:rsidP="00845F48">
            <w:pPr>
              <w:autoSpaceDE w:val="0"/>
              <w:autoSpaceDN w:val="0"/>
              <w:adjustRightInd w:val="0"/>
              <w:spacing w:after="0" w:line="240" w:lineRule="atLeast"/>
              <w:rPr>
                <w:rFonts w:ascii="Times New Roman" w:hAnsi="Times New Roman"/>
                <w:color w:val="000000"/>
              </w:rPr>
            </w:pPr>
            <w:r w:rsidRPr="00EF1D46">
              <w:rPr>
                <w:rFonts w:ascii="Times New Roman" w:hAnsi="Times New Roman"/>
                <w:color w:val="000000"/>
              </w:rPr>
              <w:t>Упаковка:</w:t>
            </w:r>
            <w:bookmarkStart w:id="22" w:name="_GoBack"/>
            <w:bookmarkEnd w:id="22"/>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Пакеты и комплектующие к ним, должны быть скомплектованы и упакованы в заводскую упаковку - полиэтиленовые  пакеты в, количестве:  50 шт., в одной упаковке.</w:t>
            </w:r>
          </w:p>
          <w:p w:rsidR="005F25FF" w:rsidRPr="00EF1D46" w:rsidRDefault="005F25FF" w:rsidP="00845F48">
            <w:pPr>
              <w:autoSpaceDE w:val="0"/>
              <w:autoSpaceDN w:val="0"/>
              <w:adjustRightInd w:val="0"/>
              <w:spacing w:after="0" w:line="240" w:lineRule="atLeast"/>
              <w:jc w:val="both"/>
              <w:rPr>
                <w:rFonts w:ascii="Times New Roman" w:hAnsi="Times New Roman"/>
                <w:color w:val="000000"/>
              </w:rPr>
            </w:pPr>
            <w:r w:rsidRPr="00EF1D46">
              <w:rPr>
                <w:rFonts w:ascii="Times New Roman" w:hAnsi="Times New Roman"/>
                <w:color w:val="000000"/>
              </w:rPr>
              <w:t>Упаковка должна иметь соответствующую маркировку с указанием наименования изделия и количестве (шт.) в упаковке.</w:t>
            </w:r>
          </w:p>
          <w:p w:rsidR="005F25FF" w:rsidRPr="00744B30" w:rsidRDefault="005F25FF" w:rsidP="00845F48">
            <w:pPr>
              <w:autoSpaceDE w:val="0"/>
              <w:autoSpaceDN w:val="0"/>
              <w:adjustRightInd w:val="0"/>
              <w:spacing w:after="0" w:line="240" w:lineRule="auto"/>
              <w:jc w:val="both"/>
              <w:rPr>
                <w:rFonts w:ascii="Times New Roman" w:hAnsi="Times New Roman"/>
                <w:color w:val="000000"/>
              </w:rPr>
            </w:pPr>
            <w:r w:rsidRPr="00EF1D46">
              <w:rPr>
                <w:rFonts w:ascii="Times New Roman" w:hAnsi="Times New Roman"/>
                <w:color w:val="000000"/>
              </w:rPr>
              <w:t>Тарная упаковка осуществляться в заводскую упаковку, в количестве, заявленном производителем с указанием наименования изделия  и количества.</w:t>
            </w:r>
          </w:p>
        </w:tc>
        <w:tc>
          <w:tcPr>
            <w:tcW w:w="1589" w:type="dxa"/>
          </w:tcPr>
          <w:p w:rsidR="005F25FF" w:rsidRPr="00B14FF2" w:rsidRDefault="005F25FF" w:rsidP="00845F48">
            <w:pPr>
              <w:jc w:val="center"/>
              <w:rPr>
                <w:rFonts w:ascii="Times New Roman" w:hAnsi="Times New Roman"/>
                <w:sz w:val="24"/>
                <w:szCs w:val="26"/>
              </w:rPr>
            </w:pPr>
            <w:r w:rsidRPr="00B14FF2">
              <w:rPr>
                <w:rFonts w:ascii="Times New Roman" w:hAnsi="Times New Roman"/>
                <w:sz w:val="24"/>
                <w:szCs w:val="26"/>
              </w:rPr>
              <w:lastRenderedPageBreak/>
              <w:t>21.20.23.199-00000068</w:t>
            </w:r>
            <w:r>
              <w:rPr>
                <w:rFonts w:ascii="Times New Roman" w:hAnsi="Times New Roman"/>
                <w:sz w:val="24"/>
                <w:szCs w:val="26"/>
              </w:rPr>
              <w:t>*</w:t>
            </w:r>
          </w:p>
        </w:tc>
        <w:tc>
          <w:tcPr>
            <w:tcW w:w="879" w:type="dxa"/>
          </w:tcPr>
          <w:p w:rsidR="005F25FF" w:rsidRDefault="005F25FF" w:rsidP="00845F48">
            <w:pPr>
              <w:spacing w:after="0" w:line="240" w:lineRule="exact"/>
              <w:jc w:val="center"/>
              <w:rPr>
                <w:rFonts w:ascii="Times New Roman" w:hAnsi="Times New Roman"/>
              </w:rPr>
            </w:pPr>
            <w:proofErr w:type="spellStart"/>
            <w:r>
              <w:rPr>
                <w:rFonts w:ascii="Times New Roman" w:hAnsi="Times New Roman"/>
              </w:rPr>
              <w:t>шт</w:t>
            </w:r>
            <w:proofErr w:type="spellEnd"/>
          </w:p>
        </w:tc>
        <w:tc>
          <w:tcPr>
            <w:tcW w:w="851" w:type="dxa"/>
          </w:tcPr>
          <w:p w:rsidR="005F25FF" w:rsidRDefault="005F25FF" w:rsidP="00442AD1">
            <w:pPr>
              <w:spacing w:after="0" w:line="240" w:lineRule="exact"/>
              <w:jc w:val="center"/>
              <w:rPr>
                <w:rFonts w:ascii="Times New Roman" w:hAnsi="Times New Roman"/>
              </w:rPr>
            </w:pPr>
            <w:r>
              <w:rPr>
                <w:rFonts w:ascii="Times New Roman" w:hAnsi="Times New Roman"/>
              </w:rPr>
              <w:t>3 000</w:t>
            </w:r>
          </w:p>
        </w:tc>
        <w:tc>
          <w:tcPr>
            <w:tcW w:w="1786" w:type="dxa"/>
          </w:tcPr>
          <w:p w:rsidR="005F25FF" w:rsidRPr="00883592" w:rsidRDefault="005F25FF" w:rsidP="00845F48">
            <w:pPr>
              <w:spacing w:after="0" w:line="240" w:lineRule="exact"/>
              <w:jc w:val="center"/>
              <w:rPr>
                <w:rFonts w:ascii="Times New Roman" w:hAnsi="Times New Roman"/>
              </w:rPr>
            </w:pPr>
          </w:p>
        </w:tc>
        <w:tc>
          <w:tcPr>
            <w:tcW w:w="850"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c>
          <w:tcPr>
            <w:tcW w:w="1276"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c>
          <w:tcPr>
            <w:tcW w:w="1305" w:type="dxa"/>
            <w:shd w:val="clear" w:color="auto" w:fill="FFFF00"/>
          </w:tcPr>
          <w:p w:rsidR="005F25FF" w:rsidRPr="00883592" w:rsidRDefault="005F25FF" w:rsidP="00845F48">
            <w:pPr>
              <w:spacing w:after="0" w:line="240" w:lineRule="atLeast"/>
              <w:jc w:val="center"/>
              <w:rPr>
                <w:rFonts w:ascii="Times New Roman" w:hAnsi="Times New Roman"/>
                <w:color w:val="000000"/>
              </w:rPr>
            </w:pPr>
          </w:p>
        </w:tc>
      </w:tr>
    </w:tbl>
    <w:p w:rsidR="00170252" w:rsidRDefault="00170252" w:rsidP="000820E3">
      <w:pPr>
        <w:rPr>
          <w:rFonts w:ascii="Times New Roman" w:hAnsi="Times New Roman" w:cs="Times New Roman"/>
          <w:b/>
          <w:sz w:val="28"/>
          <w:szCs w:val="28"/>
        </w:rPr>
      </w:pPr>
    </w:p>
    <w:sectPr w:rsidR="00170252" w:rsidSect="003D79C4">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A9" w:rsidRDefault="005636A9">
      <w:pPr>
        <w:spacing w:after="0" w:line="240" w:lineRule="auto"/>
      </w:pPr>
      <w:r>
        <w:separator/>
      </w:r>
    </w:p>
  </w:endnote>
  <w:endnote w:type="continuationSeparator" w:id="0">
    <w:p w:rsidR="005636A9" w:rsidRDefault="0056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0A2A" w:rsidRDefault="00010A2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10A2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F25FF">
          <w:rPr>
            <w:noProof/>
          </w:rPr>
          <w:t>22</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636A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636A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F25FF">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A9" w:rsidRDefault="005636A9">
      <w:pPr>
        <w:spacing w:after="0" w:line="240" w:lineRule="auto"/>
      </w:pPr>
      <w:r>
        <w:separator/>
      </w:r>
    </w:p>
  </w:footnote>
  <w:footnote w:type="continuationSeparator" w:id="0">
    <w:p w:rsidR="005636A9" w:rsidRDefault="005636A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0A2A" w:rsidRDefault="00010A2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0A2A" w:rsidRDefault="00010A2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0A2A" w:rsidRDefault="00010A2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2A07A2"/>
    <w:multiLevelType w:val="hybridMultilevel"/>
    <w:tmpl w:val="1AC200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0A2A"/>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602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0A5C"/>
    <w:rsid w:val="003747A7"/>
    <w:rsid w:val="00381F8E"/>
    <w:rsid w:val="00391C92"/>
    <w:rsid w:val="0039429B"/>
    <w:rsid w:val="003A2348"/>
    <w:rsid w:val="003A2BFE"/>
    <w:rsid w:val="003B56D0"/>
    <w:rsid w:val="003B57CB"/>
    <w:rsid w:val="003C6250"/>
    <w:rsid w:val="003D4C65"/>
    <w:rsid w:val="003D79C4"/>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36A9"/>
    <w:rsid w:val="0057245F"/>
    <w:rsid w:val="00577D46"/>
    <w:rsid w:val="00582162"/>
    <w:rsid w:val="00583FE8"/>
    <w:rsid w:val="00585F05"/>
    <w:rsid w:val="00592AB6"/>
    <w:rsid w:val="00593990"/>
    <w:rsid w:val="005A566A"/>
    <w:rsid w:val="005B1AF4"/>
    <w:rsid w:val="005B710E"/>
    <w:rsid w:val="005F153F"/>
    <w:rsid w:val="005F25F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22457"/>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87D44"/>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2627"/>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595D-3C06-4D27-AB29-42632359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4443</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3</cp:revision>
  <cp:lastPrinted>2018-01-19T15:25:00Z</cp:lastPrinted>
  <dcterms:created xsi:type="dcterms:W3CDTF">2021-06-08T12:22:00Z</dcterms:created>
  <dcterms:modified xsi:type="dcterms:W3CDTF">2021-06-11T11:22:00Z</dcterms:modified>
</cp:coreProperties>
</file>