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11.02.2020 № 05-07/85</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18.02.2020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666F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0437D6" w:rsidRPr="00E961F8" w:rsidTr="000437D6">
        <w:tc>
          <w:tcPr>
            <w:tcW w:w="490" w:type="dxa"/>
            <w:tcBorders>
              <w:top w:val="nil"/>
              <w:left w:val="nil"/>
              <w:bottom w:val="single" w:sz="4" w:space="0" w:color="auto"/>
              <w:right w:val="nil"/>
            </w:tcBorders>
          </w:tcPr>
          <w:p w:rsidR="000437D6" w:rsidRDefault="000437D6" w:rsidP="00170252">
            <w:pPr>
              <w:tabs>
                <w:tab w:val="left" w:pos="284"/>
              </w:tabs>
              <w:jc w:val="center"/>
              <w:rPr>
                <w:rFonts w:ascii="Times New Roman" w:hAnsi="Times New Roman" w:cs="Times New Roman"/>
              </w:rPr>
            </w:pPr>
          </w:p>
        </w:tc>
        <w:tc>
          <w:tcPr>
            <w:tcW w:w="9717" w:type="dxa"/>
            <w:tcBorders>
              <w:top w:val="nil"/>
              <w:left w:val="nil"/>
              <w:bottom w:val="single" w:sz="4" w:space="0" w:color="auto"/>
              <w:right w:val="nil"/>
            </w:tcBorders>
          </w:tcPr>
          <w:p w:rsidR="000437D6" w:rsidRPr="00450429" w:rsidRDefault="000437D6" w:rsidP="006D3E20">
            <w:pPr>
              <w:ind w:right="-1"/>
              <w:rPr>
                <w:rFonts w:ascii="Times New Roman" w:hAnsi="Times New Roman" w:cs="Times New Roman"/>
                <w:sz w:val="24"/>
                <w:szCs w:val="26"/>
              </w:rPr>
            </w:pPr>
          </w:p>
        </w:tc>
        <w:tc>
          <w:tcPr>
            <w:tcW w:w="5211" w:type="dxa"/>
            <w:tcBorders>
              <w:top w:val="nil"/>
              <w:left w:val="nil"/>
              <w:bottom w:val="single" w:sz="4" w:space="0" w:color="auto"/>
              <w:right w:val="nil"/>
            </w:tcBorders>
          </w:tcPr>
          <w:p w:rsidR="000437D6" w:rsidRPr="00450429" w:rsidRDefault="000437D6" w:rsidP="000437D6">
            <w:pPr>
              <w:tabs>
                <w:tab w:val="left" w:pos="1530"/>
              </w:tabs>
              <w:ind w:right="-1"/>
              <w:jc w:val="right"/>
              <w:rPr>
                <w:rFonts w:ascii="Times New Roman" w:hAnsi="Times New Roman" w:cs="Times New Roman"/>
                <w:sz w:val="24"/>
                <w:szCs w:val="26"/>
              </w:rPr>
            </w:pPr>
            <w:r>
              <w:rPr>
                <w:rFonts w:ascii="Times New Roman" w:hAnsi="Times New Roman" w:cs="Times New Roman"/>
                <w:sz w:val="24"/>
                <w:szCs w:val="26"/>
              </w:rPr>
              <w:tab/>
              <w:t>Приложение</w:t>
            </w:r>
          </w:p>
        </w:tc>
      </w:tr>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ПАЗОПАНИБ</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F3582B" w:rsidP="00742657">
            <w:pPr>
              <w:ind w:right="-1"/>
              <w:rPr>
                <w:rFonts w:ascii="Times New Roman" w:hAnsi="Times New Roman" w:cs="Times New Roman"/>
                <w:sz w:val="24"/>
                <w:szCs w:val="26"/>
              </w:rPr>
            </w:pPr>
            <w:r>
              <w:rPr>
                <w:rFonts w:ascii="Times New Roman" w:hAnsi="Times New Roman" w:cs="Times New Roman"/>
                <w:sz w:val="24"/>
                <w:szCs w:val="26"/>
              </w:rPr>
              <w:t>Код ОКПД2</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21.20</w:t>
            </w:r>
            <w:r w:rsidRPr="005B710E">
              <w:rPr>
                <w:rFonts w:ascii="Times New Roman" w:hAnsi="Times New Roman" w:cs="Times New Roman"/>
                <w:sz w:val="24"/>
                <w:szCs w:val="24"/>
              </w:rPr>
              <w:fldChar w:fldCharType="end"/>
            </w:r>
            <w:bookmarkEnd w:id="5"/>
            <w:r w:rsidR="00391D26">
              <w:rPr>
                <w:rFonts w:ascii="Times New Roman" w:hAnsi="Times New Roman" w:cs="Times New Roman"/>
                <w:sz w:val="24"/>
                <w:szCs w:val="24"/>
              </w:rPr>
              <w:t>/</w:t>
            </w:r>
            <w:r w:rsidR="00391D26" w:rsidRPr="006D52C0">
              <w:rPr>
                <w:rFonts w:ascii="Times New Roman" w:hAnsi="Times New Roman"/>
                <w:sz w:val="24"/>
                <w:szCs w:val="24"/>
              </w:rPr>
              <w:t>Указаны в пункте 18</w:t>
            </w:r>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197758, Россия, г. Санкт- Петербург, п. Песочный, ул. Ленинградская, дом 68</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17.03.2020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в течение 10 календарных дней с даты подписания Покупателем УПД</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
                <w:cr/>
                -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
                <w:c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xml:space="preserve">Остаточный срок годности не менее 1 года на момент поставки товара</w:t>
            </w:r>
            <w:r w:rsidRPr="00317DBA">
              <w:rPr>
                <w:rFonts w:ascii="Times New Roman" w:hAnsi="Times New Roman" w:cs="Times New Roman"/>
                <w:sz w:val="24"/>
                <w:szCs w:val="24"/>
              </w:rPr>
              <w:lastRenderedPageBreak/>
              <w:t>момент поставки товара</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6B0C1A">
          <w:headerReference w:type="first" r:id="rId16"/>
          <w:pgSz w:w="16838" w:h="11906" w:orient="landscape"/>
          <w:pgMar w:top="568" w:right="567" w:bottom="1701" w:left="992" w:header="284" w:footer="709" w:gutter="0"/>
          <w:cols w:space="708"/>
          <w:titlePg/>
          <w:docGrid w:linePitch="360"/>
        </w:sectPr>
      </w:pPr>
    </w:p>
    <w:p w:rsidR="000437D6" w:rsidRDefault="000437D6" w:rsidP="000437D6">
      <w:pPr>
        <w:widowControl w:val="0"/>
        <w:spacing w:after="0"/>
        <w:ind w:left="284"/>
        <w:jc w:val="right"/>
        <w:rPr>
          <w:rFonts w:ascii="Times New Roman" w:hAnsi="Times New Roman"/>
          <w:b/>
          <w:sz w:val="24"/>
          <w:szCs w:val="26"/>
        </w:rPr>
      </w:pPr>
      <w:r>
        <w:rPr>
          <w:rFonts w:ascii="Times New Roman" w:hAnsi="Times New Roman" w:cs="Times New Roman"/>
          <w:sz w:val="24"/>
          <w:szCs w:val="26"/>
        </w:rPr>
        <w:lastRenderedPageBreak/>
        <w:t>Приложение</w:t>
      </w: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Style w:val="TableStyle0"/>
        <w:tblW w:w="14057" w:type="dxa"/>
        <w:tblInd w:w="0" w:type="dxa"/>
        <w:tblLayout w:type="fixed"/>
        <w:tblLook w:val="04A0" w:firstRow="1" w:lastRow="0" w:firstColumn="1" w:lastColumn="0" w:noHBand="0" w:noVBand="1"/>
      </w:tblPr>
      <w:tblGrid>
        <w:gridCol w:w="403"/>
        <w:gridCol w:w="1211"/>
        <w:gridCol w:w="2109"/>
        <w:gridCol w:w="520"/>
        <w:gridCol w:w="1386"/>
        <w:gridCol w:w="1250"/>
        <w:gridCol w:w="687"/>
        <w:gridCol w:w="589"/>
        <w:gridCol w:w="948"/>
        <w:gridCol w:w="304"/>
        <w:gridCol w:w="923"/>
        <w:gridCol w:w="1917"/>
        <w:gridCol w:w="577"/>
        <w:gridCol w:w="22"/>
        <w:gridCol w:w="1211"/>
      </w:tblGrid>
      <w:tr w:rsidR="004F4C9A" w:rsidRPr="004F4C9A" w:rsidTr="004F291E">
        <w:tc>
          <w:tcPr>
            <w:tcW w:w="403"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Материал</w:t>
            </w:r>
          </w:p>
        </w:tc>
        <w:tc>
          <w:tcPr>
            <w:tcW w:w="2109"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Технические характеристики</w:t>
            </w:r>
          </w:p>
        </w:tc>
        <w:tc>
          <w:tcPr>
            <w:tcW w:w="520" w:type="dxa"/>
            <w:tcBorders>
              <w:top w:val="single" w:sz="4" w:space="0" w:color="auto"/>
              <w:left w:val="single" w:sz="4" w:space="0" w:color="auto"/>
              <w:bottom w:val="single" w:sz="4" w:space="0" w:color="auto"/>
              <w:right w:val="single" w:sz="4" w:space="0" w:color="auto"/>
            </w:tcBorders>
            <w:shd w:val="clear" w:color="FFFFFF" w:fill="FFFF00"/>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 и дата РУ</w:t>
            </w:r>
          </w:p>
        </w:tc>
        <w:tc>
          <w:tcPr>
            <w:tcW w:w="1386" w:type="dxa"/>
            <w:tcBorders>
              <w:top w:val="single" w:sz="4" w:space="0" w:color="auto"/>
              <w:left w:val="single" w:sz="4" w:space="0" w:color="auto"/>
              <w:bottom w:val="single" w:sz="4" w:space="0" w:color="auto"/>
              <w:right w:val="single" w:sz="4" w:space="0" w:color="auto"/>
            </w:tcBorders>
            <w:shd w:val="clear" w:color="auto" w:fill="FFFF00"/>
            <w:vAlign w:val="center"/>
          </w:tcPr>
          <w:p w:rsidR="004F4C9A" w:rsidRPr="004F4C9A" w:rsidRDefault="004F4C9A" w:rsidP="00391D26">
            <w:pPr>
              <w:ind w:left="360"/>
              <w:jc w:val="center"/>
              <w:rPr>
                <w:rFonts w:ascii="Times New Roman" w:hAnsi="Times New Roman"/>
                <w:sz w:val="20"/>
                <w:szCs w:val="20"/>
              </w:rPr>
            </w:pPr>
            <w:r w:rsidRPr="004F4C9A">
              <w:rPr>
                <w:rFonts w:ascii="Times New Roman" w:hAnsi="Times New Roman"/>
                <w:sz w:val="20"/>
                <w:szCs w:val="20"/>
              </w:rPr>
              <w:t>Наименование страны происхождения</w:t>
            </w:r>
          </w:p>
        </w:tc>
        <w:tc>
          <w:tcPr>
            <w:tcW w:w="1250"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391D26">
            <w:pPr>
              <w:ind w:left="360"/>
              <w:jc w:val="center"/>
              <w:rPr>
                <w:rFonts w:ascii="Times New Roman" w:hAnsi="Times New Roman"/>
                <w:sz w:val="20"/>
                <w:szCs w:val="20"/>
              </w:rPr>
            </w:pPr>
            <w:r w:rsidRPr="004F4C9A">
              <w:rPr>
                <w:rFonts w:ascii="Times New Roman" w:hAnsi="Times New Roman"/>
                <w:sz w:val="20"/>
              </w:rPr>
              <w:t>Код позиции КТРУ</w:t>
            </w:r>
          </w:p>
        </w:tc>
        <w:tc>
          <w:tcPr>
            <w:tcW w:w="687"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b/>
                <w:sz w:val="20"/>
                <w:szCs w:val="20"/>
              </w:rPr>
            </w:pPr>
            <w:r w:rsidRPr="004F4C9A">
              <w:rPr>
                <w:rFonts w:ascii="Times New Roman" w:hAnsi="Times New Roman"/>
                <w:b/>
                <w:sz w:val="20"/>
                <w:szCs w:val="20"/>
              </w:rPr>
              <w:t>Ед. изм. по ОКЕИ</w:t>
            </w:r>
          </w:p>
        </w:tc>
        <w:tc>
          <w:tcPr>
            <w:tcW w:w="589"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b/>
                <w:sz w:val="20"/>
                <w:szCs w:val="20"/>
              </w:rPr>
            </w:pPr>
            <w:r w:rsidRPr="004F4C9A">
              <w:rPr>
                <w:rFonts w:ascii="Times New Roman" w:hAnsi="Times New Roman"/>
                <w:b/>
                <w:sz w:val="20"/>
                <w:szCs w:val="20"/>
              </w:rPr>
              <w:t>Кол-во</w:t>
            </w:r>
          </w:p>
        </w:tc>
        <w:tc>
          <w:tcPr>
            <w:tcW w:w="1252" w:type="dxa"/>
            <w:gridSpan w:val="2"/>
            <w:tcBorders>
              <w:top w:val="single" w:sz="4" w:space="0" w:color="auto"/>
              <w:left w:val="single" w:sz="4" w:space="0" w:color="auto"/>
              <w:bottom w:val="single" w:sz="4" w:space="0" w:color="auto"/>
              <w:right w:val="single" w:sz="4" w:space="0" w:color="auto"/>
            </w:tcBorders>
            <w:shd w:val="clear" w:color="FFFFFF" w:fill="FFFF00"/>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Цена за ед. без НДС и опт. надбавки</w:t>
            </w:r>
          </w:p>
        </w:tc>
        <w:tc>
          <w:tcPr>
            <w:tcW w:w="923" w:type="dxa"/>
            <w:tcBorders>
              <w:top w:val="single" w:sz="4" w:space="0" w:color="auto"/>
              <w:left w:val="single" w:sz="4" w:space="0" w:color="auto"/>
              <w:bottom w:val="single" w:sz="4" w:space="0" w:color="auto"/>
              <w:right w:val="single" w:sz="4" w:space="0" w:color="auto"/>
            </w:tcBorders>
            <w:shd w:val="clear" w:color="FFFFFF" w:fill="FFFF00"/>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Цена за ед. с НДС и опт. надбавкой</w:t>
            </w:r>
          </w:p>
        </w:tc>
        <w:tc>
          <w:tcPr>
            <w:tcW w:w="1917"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b/>
                <w:sz w:val="20"/>
                <w:szCs w:val="20"/>
              </w:rPr>
            </w:pPr>
            <w:r w:rsidRPr="004F4C9A">
              <w:rPr>
                <w:rFonts w:ascii="Times New Roman" w:hAnsi="Times New Roman"/>
                <w:b/>
                <w:sz w:val="20"/>
                <w:szCs w:val="20"/>
              </w:rPr>
              <w:t>Единица измерения по ЕСКЛП (Потребительская единица)</w:t>
            </w:r>
          </w:p>
        </w:tc>
        <w:tc>
          <w:tcPr>
            <w:tcW w:w="181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autoSpaceDE w:val="0"/>
              <w:autoSpaceDN w:val="0"/>
              <w:adjustRightInd w:val="0"/>
              <w:jc w:val="center"/>
              <w:rPr>
                <w:rFonts w:ascii="Times New Roman" w:hAnsi="Times New Roman"/>
                <w:b/>
                <w:sz w:val="20"/>
                <w:szCs w:val="20"/>
              </w:rPr>
            </w:pPr>
            <w:r w:rsidRPr="004F4C9A">
              <w:rPr>
                <w:rFonts w:ascii="Times New Roman" w:hAnsi="Times New Roman"/>
                <w:b/>
                <w:sz w:val="20"/>
                <w:szCs w:val="20"/>
              </w:rPr>
              <w:t>Количество потребительских единиц</w:t>
            </w:r>
          </w:p>
          <w:p w:rsidR="004F4C9A" w:rsidRPr="004F4C9A" w:rsidRDefault="004F4C9A" w:rsidP="004F4C9A">
            <w:pPr>
              <w:jc w:val="center"/>
              <w:rPr>
                <w:rFonts w:ascii="Times New Roman" w:hAnsi="Times New Roman"/>
                <w:b/>
                <w:sz w:val="20"/>
                <w:szCs w:val="20"/>
              </w:rPr>
            </w:pPr>
          </w:p>
        </w:tc>
      </w:tr>
      <w:tr w:rsidR="004F4C9A" w:rsidRPr="004F4C9A" w:rsidTr="004F291E">
        <w:tc>
          <w:tcPr>
            <w:tcW w:w="403"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1</w:t>
            </w:r>
          </w:p>
        </w:tc>
        <w:tc>
          <w:tcPr>
            <w:tcW w:w="1211"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391D26" w:rsidRDefault="004F4C9A" w:rsidP="004F4C9A">
            <w:pPr>
              <w:jc w:val="center"/>
              <w:rPr>
                <w:rFonts w:ascii="Times New Roman" w:hAnsi="Times New Roman"/>
                <w:sz w:val="20"/>
                <w:szCs w:val="20"/>
              </w:rPr>
            </w:pPr>
            <w:r w:rsidRPr="00391D26">
              <w:rPr>
                <w:rFonts w:ascii="Times New Roman" w:hAnsi="Times New Roman"/>
                <w:color w:val="212529"/>
                <w:sz w:val="20"/>
                <w:szCs w:val="20"/>
                <w:shd w:val="clear" w:color="auto" w:fill="FFFFFF"/>
              </w:rPr>
              <w:t>ПАЗОПАНИБ</w:t>
            </w:r>
          </w:p>
        </w:tc>
        <w:tc>
          <w:tcPr>
            <w:tcW w:w="2109"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391D26" w:rsidRDefault="004F4C9A" w:rsidP="004F4C9A">
            <w:pPr>
              <w:rPr>
                <w:rFonts w:ascii="Times New Roman" w:hAnsi="Times New Roman"/>
                <w:sz w:val="20"/>
                <w:szCs w:val="20"/>
              </w:rPr>
            </w:pPr>
            <w:r w:rsidRPr="00391D26">
              <w:rPr>
                <w:rFonts w:ascii="Times New Roman" w:hAnsi="Times New Roman"/>
                <w:sz w:val="20"/>
                <w:szCs w:val="20"/>
              </w:rPr>
              <w:t xml:space="preserve">МНН: </w:t>
            </w:r>
            <w:r w:rsidRPr="00391D26">
              <w:rPr>
                <w:rFonts w:ascii="Times New Roman" w:hAnsi="Times New Roman"/>
                <w:color w:val="212529"/>
                <w:sz w:val="20"/>
                <w:szCs w:val="20"/>
                <w:shd w:val="clear" w:color="auto" w:fill="FFFFFF"/>
              </w:rPr>
              <w:t>ПАЗОПАНИБ</w:t>
            </w:r>
            <w:r w:rsidRPr="00391D26">
              <w:rPr>
                <w:rFonts w:ascii="Times New Roman" w:hAnsi="Times New Roman"/>
                <w:sz w:val="20"/>
                <w:szCs w:val="20"/>
              </w:rPr>
              <w:br/>
            </w:r>
            <w:r w:rsidRPr="00391D26">
              <w:rPr>
                <w:rFonts w:ascii="Times New Roman" w:hAnsi="Times New Roman"/>
                <w:sz w:val="20"/>
                <w:szCs w:val="16"/>
              </w:rPr>
              <w:t xml:space="preserve">Лекарственная форма: </w:t>
            </w:r>
            <w:r w:rsidRPr="00391D26">
              <w:rPr>
                <w:rFonts w:ascii="Times New Roman" w:hAnsi="Times New Roman"/>
                <w:color w:val="212529"/>
                <w:sz w:val="20"/>
                <w:szCs w:val="16"/>
                <w:shd w:val="clear" w:color="auto" w:fill="FFFFFF"/>
              </w:rPr>
              <w:t>таблетки, покрытые оболочкой</w:t>
            </w:r>
            <w:r w:rsidRPr="00391D26">
              <w:rPr>
                <w:rFonts w:ascii="Times New Roman" w:hAnsi="Times New Roman"/>
                <w:sz w:val="20"/>
                <w:szCs w:val="16"/>
              </w:rPr>
              <w:br/>
              <w:t>Дозировка: 400 мг</w:t>
            </w:r>
          </w:p>
        </w:tc>
        <w:tc>
          <w:tcPr>
            <w:tcW w:w="520" w:type="dxa"/>
            <w:tcBorders>
              <w:top w:val="single" w:sz="4" w:space="0" w:color="auto"/>
              <w:left w:val="single" w:sz="4" w:space="0" w:color="auto"/>
              <w:bottom w:val="single" w:sz="4" w:space="0" w:color="auto"/>
              <w:right w:val="single" w:sz="4" w:space="0" w:color="auto"/>
            </w:tcBorders>
            <w:shd w:val="clear" w:color="FFFFFF" w:fill="auto"/>
            <w:vAlign w:val="bottom"/>
          </w:tcPr>
          <w:p w:rsidR="004F4C9A" w:rsidRPr="00391D26" w:rsidRDefault="004F4C9A" w:rsidP="004F4C9A">
            <w:pPr>
              <w:jc w:val="center"/>
              <w:rPr>
                <w:rFonts w:ascii="Times New Roman"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FFFFFF" w:fill="auto"/>
          </w:tcPr>
          <w:p w:rsidR="004F4C9A" w:rsidRPr="00391D26" w:rsidRDefault="004F4C9A" w:rsidP="004F4C9A">
            <w:pPr>
              <w:jc w:val="center"/>
              <w:rPr>
                <w:rFonts w:ascii="Times New Roman" w:hAnsi="Times New Roman"/>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391D26" w:rsidRDefault="004F4C9A" w:rsidP="004F4C9A">
            <w:pPr>
              <w:jc w:val="center"/>
              <w:rPr>
                <w:rFonts w:ascii="Times New Roman" w:hAnsi="Times New Roman"/>
                <w:sz w:val="20"/>
                <w:szCs w:val="20"/>
              </w:rPr>
            </w:pPr>
            <w:r w:rsidRPr="00391D26">
              <w:rPr>
                <w:rFonts w:ascii="Times New Roman" w:hAnsi="Times New Roman"/>
                <w:color w:val="212529"/>
                <w:sz w:val="20"/>
                <w:shd w:val="clear" w:color="auto" w:fill="FFFFFF"/>
              </w:rPr>
              <w:t>21.20.10.211-000027-1-00009</w:t>
            </w:r>
          </w:p>
        </w:tc>
        <w:tc>
          <w:tcPr>
            <w:tcW w:w="687"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шт</w:t>
            </w:r>
          </w:p>
        </w:tc>
        <w:tc>
          <w:tcPr>
            <w:tcW w:w="589"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120</w:t>
            </w:r>
          </w:p>
        </w:tc>
        <w:tc>
          <w:tcPr>
            <w:tcW w:w="125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шт</w:t>
            </w:r>
          </w:p>
        </w:tc>
        <w:tc>
          <w:tcPr>
            <w:tcW w:w="181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4F4C9A" w:rsidRPr="004F4C9A" w:rsidRDefault="004F4C9A" w:rsidP="004F4C9A">
            <w:pPr>
              <w:jc w:val="center"/>
              <w:rPr>
                <w:rFonts w:ascii="Times New Roman" w:hAnsi="Times New Roman"/>
                <w:sz w:val="20"/>
                <w:szCs w:val="20"/>
              </w:rPr>
            </w:pPr>
            <w:r w:rsidRPr="004F4C9A">
              <w:rPr>
                <w:rFonts w:ascii="Times New Roman" w:hAnsi="Times New Roman"/>
                <w:sz w:val="20"/>
                <w:szCs w:val="20"/>
              </w:rPr>
              <w:t>120</w:t>
            </w:r>
          </w:p>
        </w:tc>
      </w:tr>
      <w:tr w:rsidR="004F4C9A" w:rsidRPr="004F4C9A" w:rsidTr="004F291E">
        <w:trPr>
          <w:gridAfter w:val="2"/>
          <w:wAfter w:w="1233" w:type="dxa"/>
        </w:trPr>
        <w:tc>
          <w:tcPr>
            <w:tcW w:w="12824" w:type="dxa"/>
            <w:gridSpan w:val="13"/>
            <w:shd w:val="clear" w:color="FFFFFF" w:fill="auto"/>
            <w:vAlign w:val="bottom"/>
          </w:tcPr>
          <w:p w:rsidR="004F4C9A" w:rsidRPr="004F4C9A" w:rsidRDefault="004F4C9A" w:rsidP="004F4C9A">
            <w:pPr>
              <w:jc w:val="center"/>
              <w:rPr>
                <w:sz w:val="20"/>
                <w:szCs w:val="20"/>
              </w:rPr>
            </w:pPr>
          </w:p>
        </w:tc>
      </w:tr>
      <w:tr w:rsidR="004F4C9A" w:rsidRPr="004F4C9A" w:rsidTr="004F291E">
        <w:trPr>
          <w:gridAfter w:val="6"/>
          <w:wAfter w:w="4954" w:type="dxa"/>
        </w:trPr>
        <w:tc>
          <w:tcPr>
            <w:tcW w:w="9103" w:type="dxa"/>
            <w:gridSpan w:val="9"/>
            <w:shd w:val="clear" w:color="FFFFFF" w:fill="auto"/>
            <w:vAlign w:val="bottom"/>
          </w:tcPr>
          <w:p w:rsidR="004F4C9A" w:rsidRPr="004F4C9A" w:rsidRDefault="004F4C9A" w:rsidP="004F4C9A">
            <w:pPr>
              <w:jc w:val="both"/>
              <w:rPr>
                <w:rFonts w:ascii="Times New Roman" w:hAnsi="Times New Roman"/>
                <w:sz w:val="20"/>
                <w:szCs w:val="20"/>
              </w:rPr>
            </w:pPr>
          </w:p>
        </w:tc>
      </w:tr>
      <w:tr w:rsidR="004F4C9A" w:rsidRPr="004F4C9A" w:rsidTr="004F291E">
        <w:trPr>
          <w:gridAfter w:val="1"/>
          <w:wAfter w:w="1211" w:type="dxa"/>
        </w:trPr>
        <w:tc>
          <w:tcPr>
            <w:tcW w:w="12846" w:type="dxa"/>
            <w:gridSpan w:val="14"/>
            <w:shd w:val="clear" w:color="FFFFFF" w:fill="auto"/>
            <w:vAlign w:val="bottom"/>
          </w:tcPr>
          <w:p w:rsidR="004F4C9A" w:rsidRPr="004F4C9A" w:rsidRDefault="004F4C9A" w:rsidP="004F4C9A">
            <w:pPr>
              <w:rPr>
                <w:rFonts w:ascii="Times New Roman" w:hAnsi="Times New Roman"/>
                <w:sz w:val="20"/>
                <w:szCs w:val="20"/>
              </w:rPr>
            </w:pPr>
            <w:r w:rsidRPr="004F4C9A">
              <w:rPr>
                <w:rFonts w:ascii="Times New Roman" w:hAnsi="Times New Roman"/>
                <w:sz w:val="20"/>
                <w:szCs w:val="20"/>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4F4C9A" w:rsidRPr="004F4C9A" w:rsidTr="004F291E">
        <w:trPr>
          <w:gridAfter w:val="2"/>
          <w:wAfter w:w="1233" w:type="dxa"/>
        </w:trPr>
        <w:tc>
          <w:tcPr>
            <w:tcW w:w="12824" w:type="dxa"/>
            <w:gridSpan w:val="13"/>
            <w:shd w:val="clear" w:color="FFFFFF" w:fill="auto"/>
            <w:vAlign w:val="bottom"/>
          </w:tcPr>
          <w:p w:rsidR="004F4C9A" w:rsidRPr="004F4C9A" w:rsidRDefault="004F4C9A" w:rsidP="004F4C9A">
            <w:pPr>
              <w:rPr>
                <w:rFonts w:ascii="Times New Roman" w:hAnsi="Times New Roman"/>
                <w:sz w:val="20"/>
                <w:szCs w:val="20"/>
              </w:rPr>
            </w:pPr>
            <w:r w:rsidRPr="004F4C9A">
              <w:rPr>
                <w:rFonts w:ascii="Times New Roman" w:hAnsi="Times New Roman"/>
                <w:sz w:val="20"/>
                <w:szCs w:val="20"/>
                <w:highlight w:val="yellow"/>
              </w:rPr>
              <w:t>*</w:t>
            </w:r>
            <w:r w:rsidRPr="004F4C9A">
              <w:rPr>
                <w:rFonts w:ascii="Times New Roman" w:hAnsi="Times New Roman"/>
                <w:sz w:val="20"/>
                <w:szCs w:val="20"/>
              </w:rPr>
              <w:t xml:space="preserve"> Значения заполняются контрагентом при формировании КП</w:t>
            </w:r>
          </w:p>
        </w:tc>
      </w:tr>
    </w:tbl>
    <w:p w:rsidR="004F4C9A" w:rsidRDefault="004F4C9A" w:rsidP="000820E3">
      <w:pPr>
        <w:rPr>
          <w:rFonts w:ascii="Times New Roman" w:hAnsi="Times New Roman" w:cs="Times New Roman"/>
          <w:b/>
          <w:sz w:val="28"/>
          <w:szCs w:val="28"/>
        </w:rPr>
      </w:pPr>
    </w:p>
    <w:sectPr w:rsidR="004F4C9A" w:rsidSect="004F4C9A">
      <w:pgSz w:w="16838" w:h="11906" w:orient="landscape"/>
      <w:pgMar w:top="1701" w:right="538" w:bottom="851"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59" w:rsidRDefault="00412359">
      <w:pPr>
        <w:spacing w:after="0" w:line="240" w:lineRule="auto"/>
      </w:pPr>
      <w:r>
        <w:separator/>
      </w:r>
    </w:p>
  </w:endnote>
  <w:endnote w:type="continuationSeparator" w:id="0">
    <w:p w:rsidR="00412359" w:rsidRDefault="0041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66F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666F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66F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2</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59" w:rsidRDefault="00412359">
      <w:pPr>
        <w:spacing w:after="0" w:line="240" w:lineRule="auto"/>
      </w:pPr>
      <w:r>
        <w:separator/>
      </w:r>
    </w:p>
  </w:footnote>
  <w:footnote w:type="continuationSeparator" w:id="0">
    <w:p w:rsidR="00412359" w:rsidRDefault="0041235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E6B83" w:rsidRDefault="00EE6B8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666F1"/>
    <w:rsid w:val="0027397C"/>
    <w:rsid w:val="00274E03"/>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1D26"/>
    <w:rsid w:val="0039429B"/>
    <w:rsid w:val="003A2348"/>
    <w:rsid w:val="003A2BFE"/>
    <w:rsid w:val="003B56D0"/>
    <w:rsid w:val="003B57CB"/>
    <w:rsid w:val="003C6250"/>
    <w:rsid w:val="003D4C65"/>
    <w:rsid w:val="003E0EB5"/>
    <w:rsid w:val="003E60F6"/>
    <w:rsid w:val="003F0AA1"/>
    <w:rsid w:val="00402525"/>
    <w:rsid w:val="00406050"/>
    <w:rsid w:val="004115D1"/>
    <w:rsid w:val="00412359"/>
    <w:rsid w:val="0041280E"/>
    <w:rsid w:val="00420C6C"/>
    <w:rsid w:val="00421825"/>
    <w:rsid w:val="004329AE"/>
    <w:rsid w:val="00434120"/>
    <w:rsid w:val="00435167"/>
    <w:rsid w:val="0043583F"/>
    <w:rsid w:val="00441301"/>
    <w:rsid w:val="00450FFE"/>
    <w:rsid w:val="004536CC"/>
    <w:rsid w:val="00461AE7"/>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4C9A"/>
    <w:rsid w:val="004F56B2"/>
    <w:rsid w:val="005015AB"/>
    <w:rsid w:val="0051016A"/>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4F4C9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4F4C9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BF86-8306-4CBA-94A3-AEE936BA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2020-02-11T12:11:00Z</dcterms:created>
  <dcterms:modified xsi:type="dcterms:W3CDTF">2020-02-11T12:11:00Z</dcterms:modified>
</cp:coreProperties>
</file>