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F9" w:rsidRDefault="007837E5" w:rsidP="007837E5">
      <w:pPr>
        <w:spacing w:after="0" w:line="240" w:lineRule="auto"/>
        <w:ind w:left="-993"/>
        <w:jc w:val="center"/>
      </w:pPr>
      <w:bookmarkStart w:id="0" w:name="УдалитьВТЗ"/>
      <w:r>
        <w:rPr>
          <w:noProof/>
          <w:lang w:eastAsia="ru-RU"/>
        </w:rPr>
        <w:drawing>
          <wp:inline distT="0" distB="0" distL="0" distR="0" wp14:anchorId="74960830" wp14:editId="3AC50350">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20.03.2020 № 10.9-04/318</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27.03.2020</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Default="00324FB5" w:rsidP="00637F5D">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sz w:val="24"/>
                <w:szCs w:val="24"/>
                <w:u w:val="single"/>
              </w:rPr>
              <w:t>с использованием прилагаемой формы описания товара/работы/услуги</w:t>
            </w:r>
            <w:r>
              <w:rPr>
                <w:rFonts w:ascii="Times New Roman" w:hAnsi="Times New Roman"/>
                <w:sz w:val="24"/>
                <w:szCs w:val="24"/>
              </w:rPr>
              <w:t xml:space="preserve"> и направить их в форме электронного документа, подписанного квалифицированной электронной цифровой подписью (электронная цифровая подпись должна быть открепленной, в формате “</w:t>
            </w:r>
            <w:proofErr w:type="spellStart"/>
            <w:r>
              <w:rPr>
                <w:rFonts w:ascii="Times New Roman" w:hAnsi="Times New Roman"/>
                <w:sz w:val="24"/>
                <w:szCs w:val="24"/>
              </w:rPr>
              <w:t>sig</w:t>
            </w:r>
            <w:proofErr w:type="spellEnd"/>
            <w:r>
              <w:rPr>
                <w:rFonts w:ascii="Times New Roman" w:hAnsi="Times New Roman"/>
                <w:sz w:val="24"/>
                <w:szCs w:val="24"/>
              </w:rPr>
              <w:t xml:space="preserve">”) по следующему адресу: </w:t>
            </w:r>
            <w:r>
              <w:rPr>
                <w:rFonts w:ascii="Times New Roman" w:eastAsia="Times New Roman" w:hAnsi="Times New Roman" w:cs="Times New Roman"/>
                <w:b/>
                <w:sz w:val="24"/>
                <w:szCs w:val="24"/>
              </w:rPr>
              <w:t>4399541@niioncologii.ru</w:t>
            </w:r>
            <w:bookmarkStart w:id="3" w:name="_GoBack"/>
            <w:bookmarkEnd w:id="3"/>
            <w:r w:rsidR="001C3FE4" w:rsidRPr="00450429">
              <w:rPr>
                <w:rFonts w:ascii="Times New Roman" w:hAnsi="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1C3FE4"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КП </w:t>
            </w:r>
            <w:r>
              <w:rPr>
                <w:rFonts w:ascii="Times New Roman" w:hAnsi="Times New Roman"/>
                <w:sz w:val="24"/>
                <w:szCs w:val="24"/>
                <w:lang w:eastAsia="ru-RU"/>
              </w:rPr>
              <w:t>должно быть подписано руководителем или иным уполномоченным лицом и заверено печатью (при наличии)</w:t>
            </w:r>
            <w:r w:rsidRPr="00450429">
              <w:rPr>
                <w:rFonts w:ascii="Times New Roman" w:hAnsi="Times New Roman"/>
                <w:sz w:val="24"/>
                <w:szCs w:val="24"/>
              </w:rPr>
              <w:t>.</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C486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049"/>
        <w:gridCol w:w="8848"/>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5A24ED" w:rsidP="00AE3138">
            <w:pPr>
              <w:ind w:right="-1"/>
              <w:jc w:val="both"/>
              <w:rPr>
                <w:rFonts w:ascii="Times New Roman" w:hAnsi="Times New Roman" w:cs="Times New Roman"/>
                <w:b/>
                <w:sz w:val="24"/>
                <w:szCs w:val="24"/>
              </w:rPr>
            </w:pPr>
            <w:r>
              <w:rPr>
                <w:rFonts w:ascii="Times New Roman" w:hAnsi="Times New Roman" w:cs="Times New Roman"/>
                <w:b/>
                <w:sz w:val="24"/>
                <w:szCs w:val="24"/>
              </w:rPr>
              <w:t>Поставка автошин летних</w:t>
            </w:r>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5B710E" w:rsidP="00AE3138">
            <w:pPr>
              <w:ind w:right="-1"/>
              <w:jc w:val="both"/>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5"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22.11.1</w:t>
            </w:r>
            <w:r w:rsidRPr="005B710E">
              <w:rPr>
                <w:rFonts w:ascii="Times New Roman" w:hAnsi="Times New Roman" w:cs="Times New Roman"/>
                <w:sz w:val="24"/>
                <w:szCs w:val="24"/>
              </w:rPr>
              <w:fldChar w:fldCharType="end"/>
            </w:r>
            <w:bookmarkEnd w:id="5"/>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6"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6"/>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7"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8"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25.05.2020</w:t>
            </w:r>
            <w:r w:rsidRPr="00317DBA">
              <w:rPr>
                <w:rFonts w:ascii="Times New Roman" w:hAnsi="Times New Roman" w:cs="Times New Roman"/>
                <w:sz w:val="24"/>
                <w:szCs w:val="24"/>
              </w:rPr>
              <w:fldChar w:fldCharType="end"/>
            </w:r>
            <w:bookmarkEnd w:id="8"/>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9"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01.04.2020</w:t>
            </w:r>
            <w:r w:rsidRPr="00317DBA">
              <w:rPr>
                <w:rFonts w:ascii="Times New Roman" w:hAnsi="Times New Roman" w:cs="Times New Roman"/>
                <w:sz w:val="24"/>
                <w:szCs w:val="24"/>
              </w:rPr>
              <w:fldChar w:fldCharType="end"/>
            </w:r>
            <w:bookmarkEnd w:id="9"/>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0"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15.04.2020</w:t>
            </w:r>
            <w:r w:rsidRPr="00317DBA">
              <w:rPr>
                <w:rFonts w:ascii="Times New Roman" w:hAnsi="Times New Roman" w:cs="Times New Roman"/>
                <w:sz w:val="24"/>
                <w:szCs w:val="24"/>
              </w:rPr>
              <w:fldChar w:fldCharType="end"/>
            </w:r>
            <w:bookmarkEnd w:id="10"/>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1"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Одной партией</w:t>
            </w:r>
            <w:r w:rsidRPr="001347C5">
              <w:rPr>
                <w:rFonts w:ascii="Times New Roman" w:hAnsi="Times New Roman" w:cs="Times New Roman"/>
                <w:sz w:val="24"/>
                <w:szCs w:val="24"/>
              </w:rPr>
              <w:fldChar w:fldCharType="end"/>
            </w:r>
            <w:bookmarkEnd w:id="11"/>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2"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30 (тридцати) календарных дней с момента подписания Покупателем универсального передаточного документа (УПД).</w:t>
            </w:r>
            <w:r w:rsidRPr="001347C5">
              <w:rPr>
                <w:rFonts w:ascii="Times New Roman" w:hAnsi="Times New Roman" w:cs="Times New Roman"/>
                <w:sz w:val="24"/>
                <w:szCs w:val="24"/>
              </w:rPr>
              <w:cr/>
              <w:t>При осуществлении закупки с ограничением участия только для субъектов малого предпринимательства (СМП) - в течение 15 (пятнадцати) рабочих дней.</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3"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Счет, УПД</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4"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w:t>
            </w:r>
            <w:r w:rsidRPr="001347C5">
              <w:rPr>
                <w:rFonts w:ascii="Times New Roman" w:hAnsi="Times New Roman" w:cs="Times New Roman"/>
                <w:sz w:val="24"/>
                <w:szCs w:val="24"/>
              </w:rPr>
              <w:fldChar w:fldCharType="end"/>
            </w:r>
            <w:bookmarkEnd w:id="14"/>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5"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6"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5(пять лет)</w:t>
            </w:r>
            <w:r w:rsidRPr="00317DBA">
              <w:rPr>
                <w:rFonts w:ascii="Times New Roman" w:hAnsi="Times New Roman" w:cs="Times New Roman"/>
                <w:sz w:val="24"/>
                <w:szCs w:val="24"/>
              </w:rPr>
              <w:fldChar w:fldCharType="end"/>
            </w:r>
            <w:bookmarkEnd w:id="16"/>
            <w:r w:rsidR="00063EAC">
              <w:rPr>
                <w:rFonts w:ascii="Times New Roman" w:hAnsi="Times New Roman" w:cs="Times New Roman"/>
                <w:sz w:val="24"/>
                <w:szCs w:val="24"/>
              </w:rPr>
              <w:t xml:space="preserve"> 5(пять лет)</w:t>
            </w:r>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7"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w:t>
            </w:r>
            <w:r w:rsidRPr="00E76E96">
              <w:rPr>
                <w:rFonts w:ascii="Times New Roman" w:hAnsi="Times New Roman" w:cs="Times New Roman"/>
                <w:sz w:val="24"/>
                <w:szCs w:val="24"/>
              </w:rPr>
              <w:fldChar w:fldCharType="end"/>
            </w:r>
            <w:bookmarkEnd w:id="17"/>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 xml:space="preserve">Предоставляемые участникам закупки преимущества в </w:t>
            </w:r>
            <w:r w:rsidRPr="00450429">
              <w:rPr>
                <w:rFonts w:ascii="Times New Roman" w:hAnsi="Times New Roman" w:cs="Times New Roman"/>
                <w:sz w:val="24"/>
                <w:szCs w:val="26"/>
              </w:rPr>
              <w:lastRenderedPageBreak/>
              <w:t>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lastRenderedPageBreak/>
              <w:fldChar w:fldCharType="begin">
                <w:ffData>
                  <w:name w:val="Доп_aa2a7727_a"/>
                  <w:enabled/>
                  <w:calcOnExit w:val="0"/>
                  <w:textInput>
                    <w:default w:val="Предоставляемые участникам закупки преимущества"/>
                  </w:textInput>
                </w:ffData>
              </w:fldChar>
            </w:r>
            <w:bookmarkStart w:id="18"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w:t>
            </w:r>
            <w:r w:rsidRPr="00317DBA">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9"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w:t>
            </w:r>
            <w:r w:rsidRPr="001347C5">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0"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1"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1"/>
          </w:p>
        </w:tc>
      </w:tr>
    </w:tbl>
    <w:p w:rsidR="001B53BC" w:rsidRDefault="001B53BC" w:rsidP="00E961F8">
      <w:pPr>
        <w:ind w:left="-426" w:right="-1" w:firstLine="568"/>
        <w:jc w:val="center"/>
        <w:rPr>
          <w:rFonts w:ascii="Times New Roman" w:hAnsi="Times New Roman" w:cs="Times New Roman"/>
          <w:b/>
          <w:sz w:val="28"/>
          <w:szCs w:val="28"/>
        </w:rPr>
      </w:pPr>
    </w:p>
    <w:p w:rsidR="00657F64" w:rsidRPr="00657F64" w:rsidRDefault="00657F64" w:rsidP="00657F64">
      <w:pPr>
        <w:ind w:left="-426" w:right="-1" w:firstLine="568"/>
        <w:jc w:val="center"/>
        <w:rPr>
          <w:rFonts w:ascii="Times New Roman" w:eastAsia="Times New Roman" w:hAnsi="Times New Roman" w:cs="Times New Roman"/>
          <w:b/>
          <w:sz w:val="24"/>
          <w:szCs w:val="24"/>
        </w:rPr>
      </w:pPr>
      <w:r w:rsidRPr="00657F64">
        <w:rPr>
          <w:rFonts w:ascii="Times New Roman" w:eastAsia="Times New Roman" w:hAnsi="Times New Roman" w:cs="Times New Roman"/>
          <w:b/>
          <w:sz w:val="24"/>
          <w:szCs w:val="24"/>
        </w:rPr>
        <w:t>18.Описание</w:t>
      </w:r>
      <w:r w:rsidRPr="00657F64">
        <w:rPr>
          <w:rFonts w:ascii="Times New Roman" w:eastAsia="Times New Roman" w:hAnsi="Times New Roman" w:cs="Times New Roman"/>
          <w:sz w:val="24"/>
          <w:szCs w:val="24"/>
        </w:rPr>
        <w:t xml:space="preserve"> </w:t>
      </w:r>
      <w:r w:rsidRPr="00657F64">
        <w:rPr>
          <w:rFonts w:ascii="Times New Roman" w:eastAsia="Times New Roman" w:hAnsi="Times New Roman" w:cs="Times New Roman"/>
          <w:b/>
          <w:sz w:val="24"/>
          <w:szCs w:val="24"/>
        </w:rPr>
        <w:t xml:space="preserve">объекта закупки </w:t>
      </w:r>
    </w:p>
    <w:tbl>
      <w:tblPr>
        <w:tblW w:w="48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1"/>
        <w:gridCol w:w="5105"/>
        <w:gridCol w:w="1417"/>
        <w:gridCol w:w="849"/>
        <w:gridCol w:w="1134"/>
        <w:gridCol w:w="992"/>
        <w:gridCol w:w="995"/>
        <w:gridCol w:w="943"/>
        <w:gridCol w:w="1323"/>
      </w:tblGrid>
      <w:tr w:rsidR="00657F64" w:rsidRPr="00657F64" w:rsidTr="004C4B25">
        <w:trPr>
          <w:trHeight w:val="1027"/>
        </w:trPr>
        <w:tc>
          <w:tcPr>
            <w:tcW w:w="187"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п/н</w:t>
            </w:r>
          </w:p>
        </w:tc>
        <w:tc>
          <w:tcPr>
            <w:tcW w:w="607"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 xml:space="preserve"> Наименование товара</w:t>
            </w:r>
          </w:p>
        </w:tc>
        <w:tc>
          <w:tcPr>
            <w:tcW w:w="1683"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Характеристики товара</w:t>
            </w:r>
          </w:p>
        </w:tc>
        <w:tc>
          <w:tcPr>
            <w:tcW w:w="467"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 xml:space="preserve">Страна </w:t>
            </w:r>
            <w:proofErr w:type="spellStart"/>
            <w:r w:rsidRPr="00657F64">
              <w:rPr>
                <w:rFonts w:ascii="Times New Roman" w:eastAsia="Times New Roman" w:hAnsi="Times New Roman" w:cs="Courier New"/>
                <w:sz w:val="24"/>
                <w:szCs w:val="24"/>
                <w:lang w:eastAsia="ru-RU"/>
              </w:rPr>
              <w:t>происхож</w:t>
            </w:r>
            <w:proofErr w:type="spellEnd"/>
          </w:p>
          <w:p w:rsidR="00657F64" w:rsidRPr="00657F64" w:rsidRDefault="004C4B25"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roofErr w:type="spellStart"/>
            <w:r>
              <w:rPr>
                <w:rFonts w:ascii="Times New Roman" w:eastAsia="Times New Roman" w:hAnsi="Times New Roman" w:cs="Courier New"/>
                <w:sz w:val="24"/>
                <w:szCs w:val="24"/>
                <w:lang w:eastAsia="ru-RU"/>
              </w:rPr>
              <w:t>д</w:t>
            </w:r>
            <w:r w:rsidR="00657F64" w:rsidRPr="00657F64">
              <w:rPr>
                <w:rFonts w:ascii="Times New Roman" w:eastAsia="Times New Roman" w:hAnsi="Times New Roman" w:cs="Courier New"/>
                <w:sz w:val="24"/>
                <w:szCs w:val="24"/>
                <w:lang w:eastAsia="ru-RU"/>
              </w:rPr>
              <w:t>ения</w:t>
            </w:r>
            <w:proofErr w:type="spellEnd"/>
            <w:r>
              <w:rPr>
                <w:rFonts w:ascii="Times New Roman" w:eastAsia="Times New Roman" w:hAnsi="Times New Roman" w:cs="Courier New"/>
                <w:sz w:val="24"/>
                <w:szCs w:val="24"/>
                <w:lang w:eastAsia="ru-RU"/>
              </w:rPr>
              <w:t xml:space="preserve"> товара</w:t>
            </w:r>
          </w:p>
        </w:tc>
        <w:tc>
          <w:tcPr>
            <w:tcW w:w="280"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 xml:space="preserve">Ед. изм. </w:t>
            </w:r>
          </w:p>
        </w:tc>
        <w:tc>
          <w:tcPr>
            <w:tcW w:w="374"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Courier New" w:eastAsia="Times New Roman" w:hAnsi="Courier New" w:cs="Courier New"/>
                <w:sz w:val="24"/>
                <w:szCs w:val="24"/>
                <w:lang w:val="x-none" w:eastAsia="x-none"/>
              </w:rPr>
              <w:t>Код по ОКПД 2</w:t>
            </w:r>
            <w:r w:rsidRPr="00657F64">
              <w:rPr>
                <w:rFonts w:ascii="Courier New" w:eastAsia="Times New Roman" w:hAnsi="Courier New" w:cs="Courier New"/>
                <w:sz w:val="24"/>
                <w:szCs w:val="24"/>
                <w:lang w:eastAsia="x-none"/>
              </w:rPr>
              <w:t xml:space="preserve"> </w:t>
            </w:r>
          </w:p>
        </w:tc>
        <w:tc>
          <w:tcPr>
            <w:tcW w:w="327"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Кол-во</w:t>
            </w:r>
          </w:p>
        </w:tc>
        <w:tc>
          <w:tcPr>
            <w:tcW w:w="328" w:type="pct"/>
            <w:hideMark/>
          </w:tcPr>
          <w:p w:rsidR="00657F64" w:rsidRPr="00657F64" w:rsidRDefault="00657F64" w:rsidP="00657F64">
            <w:pPr>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НДС</w:t>
            </w:r>
          </w:p>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(руб.)</w:t>
            </w:r>
          </w:p>
        </w:tc>
        <w:tc>
          <w:tcPr>
            <w:tcW w:w="311"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Цена за ед. (руб.)</w:t>
            </w:r>
          </w:p>
        </w:tc>
        <w:tc>
          <w:tcPr>
            <w:tcW w:w="436"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Сумма (руб.)</w:t>
            </w:r>
          </w:p>
        </w:tc>
      </w:tr>
      <w:tr w:rsidR="00657F64" w:rsidRPr="00657F64" w:rsidTr="004C4B25">
        <w:trPr>
          <w:trHeight w:val="3946"/>
        </w:trPr>
        <w:tc>
          <w:tcPr>
            <w:tcW w:w="187" w:type="pct"/>
            <w:hideMark/>
          </w:tcPr>
          <w:p w:rsidR="00657F64" w:rsidRPr="00657F64" w:rsidRDefault="00657F64" w:rsidP="00657F64">
            <w:pPr>
              <w:widowControl w:val="0"/>
              <w:autoSpaceDE w:val="0"/>
              <w:autoSpaceDN w:val="0"/>
              <w:adjustRightInd w:val="0"/>
              <w:spacing w:after="0" w:line="240" w:lineRule="auto"/>
              <w:jc w:val="center"/>
              <w:textAlignment w:val="baseline"/>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1</w:t>
            </w:r>
          </w:p>
        </w:tc>
        <w:tc>
          <w:tcPr>
            <w:tcW w:w="607"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val="en-US" w:eastAsia="ru-RU"/>
              </w:rPr>
            </w:pPr>
            <w:r w:rsidRPr="00657F64">
              <w:rPr>
                <w:rFonts w:ascii="Times New Roman" w:eastAsia="Times New Roman" w:hAnsi="Times New Roman" w:cs="Courier New"/>
                <w:sz w:val="24"/>
                <w:szCs w:val="24"/>
                <w:lang w:eastAsia="ru-RU"/>
              </w:rPr>
              <w:t>Автошина</w:t>
            </w:r>
            <w:r w:rsidRPr="00657F64">
              <w:rPr>
                <w:rFonts w:ascii="Times New Roman" w:eastAsia="Times New Roman" w:hAnsi="Times New Roman" w:cs="Courier New"/>
                <w:sz w:val="24"/>
                <w:szCs w:val="24"/>
                <w:lang w:val="en-US" w:eastAsia="ru-RU"/>
              </w:rPr>
              <w:t xml:space="preserve"> 195/75 R16C Nokian Hakka C2 107/105S</w:t>
            </w:r>
          </w:p>
        </w:tc>
        <w:tc>
          <w:tcPr>
            <w:tcW w:w="1683" w:type="pct"/>
          </w:tcPr>
          <w:p w:rsidR="00657F64" w:rsidRPr="005A24ED" w:rsidRDefault="0007508C" w:rsidP="00657F64">
            <w:pPr>
              <w:rPr>
                <w:rFonts w:ascii="Calibri" w:eastAsia="Times New Roman" w:hAnsi="Calibri" w:cs="Times New Roman"/>
                <w:sz w:val="24"/>
                <w:szCs w:val="24"/>
                <w:lang w:val="en-US"/>
              </w:rPr>
            </w:pPr>
            <w:r>
              <w:rPr>
                <w:rFonts w:ascii="Times New Roman" w:eastAsia="Times New Roman" w:hAnsi="Times New Roman" w:cs="Courier New"/>
                <w:sz w:val="24"/>
                <w:szCs w:val="24"/>
                <w:lang w:eastAsia="ru-RU"/>
              </w:rPr>
              <w:t>А</w:t>
            </w:r>
            <w:r w:rsidRPr="00657F64">
              <w:rPr>
                <w:rFonts w:ascii="Times New Roman" w:eastAsia="Times New Roman" w:hAnsi="Times New Roman" w:cs="Courier New"/>
                <w:sz w:val="24"/>
                <w:szCs w:val="24"/>
                <w:lang w:eastAsia="ru-RU"/>
              </w:rPr>
              <w:t>втобуса</w:t>
            </w:r>
            <w:r w:rsidRPr="0007508C">
              <w:rPr>
                <w:rFonts w:ascii="Times New Roman" w:eastAsia="Times New Roman" w:hAnsi="Times New Roman" w:cs="Courier New"/>
                <w:sz w:val="24"/>
                <w:szCs w:val="24"/>
                <w:lang w:val="en-US" w:eastAsia="ru-RU"/>
              </w:rPr>
              <w:t xml:space="preserve"> </w:t>
            </w:r>
            <w:r w:rsidRPr="00657F64">
              <w:rPr>
                <w:rFonts w:ascii="Times New Roman" w:eastAsia="Times New Roman" w:hAnsi="Times New Roman" w:cs="Courier New"/>
                <w:sz w:val="24"/>
                <w:szCs w:val="24"/>
                <w:lang w:eastAsia="ru-RU"/>
              </w:rPr>
              <w:t>Форд</w:t>
            </w:r>
            <w:r w:rsidRPr="0007508C">
              <w:rPr>
                <w:rFonts w:ascii="Times New Roman" w:eastAsia="Times New Roman" w:hAnsi="Times New Roman" w:cs="Courier New"/>
                <w:sz w:val="24"/>
                <w:szCs w:val="24"/>
                <w:lang w:val="en-US" w:eastAsia="ru-RU"/>
              </w:rPr>
              <w:t xml:space="preserve"> </w:t>
            </w:r>
            <w:r w:rsidRPr="00657F64">
              <w:rPr>
                <w:rFonts w:ascii="Times New Roman" w:eastAsia="Times New Roman" w:hAnsi="Times New Roman" w:cs="Courier New"/>
                <w:sz w:val="24"/>
                <w:szCs w:val="24"/>
                <w:lang w:eastAsia="ru-RU"/>
              </w:rPr>
              <w:t>Транзит</w:t>
            </w:r>
            <w:r w:rsidR="00C22DA3">
              <w:rPr>
                <w:rFonts w:ascii="Times New Roman" w:eastAsia="Times New Roman" w:hAnsi="Times New Roman" w:cs="Courier New"/>
                <w:sz w:val="24"/>
                <w:szCs w:val="24"/>
                <w:lang w:val="en-US" w:eastAsia="ru-RU"/>
              </w:rPr>
              <w:t xml:space="preserve"> </w:t>
            </w:r>
            <w:r w:rsidRPr="00C22DA3">
              <w:rPr>
                <w:rFonts w:ascii="Calibri" w:eastAsia="Times New Roman" w:hAnsi="Calibri" w:cs="Times New Roman"/>
                <w:sz w:val="24"/>
                <w:szCs w:val="24"/>
                <w:lang w:val="en-US"/>
              </w:rPr>
              <w:t>VIN № Z6FXXXESGXGS55035</w:t>
            </w:r>
            <w:r w:rsidR="005A24ED" w:rsidRPr="005A24ED">
              <w:rPr>
                <w:rFonts w:ascii="Calibri" w:eastAsia="Times New Roman" w:hAnsi="Calibri" w:cs="Times New Roman"/>
                <w:sz w:val="24"/>
                <w:szCs w:val="24"/>
                <w:lang w:val="en-US"/>
              </w:rPr>
              <w:t xml:space="preserve">    </w:t>
            </w:r>
            <w:r w:rsidR="001A7479" w:rsidRPr="001A7479">
              <w:rPr>
                <w:rFonts w:ascii="Calibri" w:eastAsia="Times New Roman" w:hAnsi="Calibri" w:cs="Times New Roman"/>
                <w:sz w:val="20"/>
                <w:szCs w:val="20"/>
                <w:lang w:val="en-US"/>
              </w:rPr>
              <w:t xml:space="preserve"> </w:t>
            </w:r>
            <w:r w:rsidRPr="00C22DA3">
              <w:rPr>
                <w:rFonts w:ascii="Times New Roman" w:eastAsia="Times New Roman" w:hAnsi="Times New Roman" w:cs="Courier New"/>
                <w:sz w:val="24"/>
                <w:szCs w:val="24"/>
                <w:lang w:val="en-US" w:eastAsia="ru-RU"/>
              </w:rPr>
              <w:t xml:space="preserve">           </w:t>
            </w:r>
            <w:r w:rsidRPr="0007508C">
              <w:rPr>
                <w:rFonts w:ascii="Times New Roman" w:eastAsia="Times New Roman" w:hAnsi="Times New Roman" w:cs="Courier New"/>
                <w:sz w:val="24"/>
                <w:szCs w:val="24"/>
                <w:lang w:val="en-US" w:eastAsia="ru-RU"/>
              </w:rPr>
              <w:t xml:space="preserve"> </w:t>
            </w:r>
            <w:r w:rsidR="00C22DA3" w:rsidRPr="00C22DA3">
              <w:rPr>
                <w:rFonts w:ascii="Times New Roman" w:eastAsia="Times New Roman" w:hAnsi="Times New Roman" w:cs="Courier New"/>
                <w:sz w:val="24"/>
                <w:szCs w:val="24"/>
                <w:lang w:val="en-US" w:eastAsia="ru-RU"/>
              </w:rPr>
              <w:t xml:space="preserve">             </w:t>
            </w:r>
            <w:r w:rsidRPr="0007508C">
              <w:rPr>
                <w:rFonts w:ascii="Times New Roman" w:eastAsia="Times New Roman" w:hAnsi="Times New Roman" w:cs="Courier New"/>
                <w:sz w:val="24"/>
                <w:szCs w:val="24"/>
                <w:lang w:val="en-US" w:eastAsia="ru-RU"/>
              </w:rPr>
              <w:t xml:space="preserve"> </w:t>
            </w:r>
            <w:r w:rsidR="00657F64" w:rsidRPr="00657F64">
              <w:rPr>
                <w:rFonts w:ascii="Times New Roman" w:eastAsia="Times New Roman" w:hAnsi="Times New Roman" w:cs="Courier New"/>
                <w:sz w:val="24"/>
                <w:szCs w:val="24"/>
                <w:lang w:eastAsia="ru-RU"/>
              </w:rPr>
              <w:t>Автошина</w:t>
            </w:r>
            <w:r w:rsidR="00657F64" w:rsidRPr="0007508C">
              <w:rPr>
                <w:rFonts w:ascii="Times New Roman" w:eastAsia="Times New Roman" w:hAnsi="Times New Roman" w:cs="Courier New"/>
                <w:sz w:val="24"/>
                <w:szCs w:val="24"/>
                <w:lang w:val="en-US" w:eastAsia="ru-RU"/>
              </w:rPr>
              <w:t xml:space="preserve"> 195/75 </w:t>
            </w:r>
            <w:r w:rsidR="00657F64" w:rsidRPr="00657F64">
              <w:rPr>
                <w:rFonts w:ascii="Times New Roman" w:eastAsia="Times New Roman" w:hAnsi="Times New Roman" w:cs="Courier New"/>
                <w:sz w:val="24"/>
                <w:szCs w:val="24"/>
                <w:lang w:val="en-US" w:eastAsia="ru-RU"/>
              </w:rPr>
              <w:t>R</w:t>
            </w:r>
            <w:r w:rsidR="00657F64" w:rsidRPr="0007508C">
              <w:rPr>
                <w:rFonts w:ascii="Times New Roman" w:eastAsia="Times New Roman" w:hAnsi="Times New Roman" w:cs="Courier New"/>
                <w:sz w:val="24"/>
                <w:szCs w:val="24"/>
                <w:lang w:val="en-US" w:eastAsia="ru-RU"/>
              </w:rPr>
              <w:t>16</w:t>
            </w:r>
            <w:r w:rsidR="00657F64" w:rsidRPr="00657F64">
              <w:rPr>
                <w:rFonts w:ascii="Times New Roman" w:eastAsia="Times New Roman" w:hAnsi="Times New Roman" w:cs="Courier New"/>
                <w:sz w:val="24"/>
                <w:szCs w:val="24"/>
                <w:lang w:val="en-US" w:eastAsia="ru-RU"/>
              </w:rPr>
              <w:t>C</w:t>
            </w:r>
            <w:r w:rsidR="00657F64" w:rsidRPr="0007508C">
              <w:rPr>
                <w:rFonts w:ascii="Times New Roman" w:eastAsia="Times New Roman" w:hAnsi="Times New Roman" w:cs="Courier New"/>
                <w:sz w:val="24"/>
                <w:szCs w:val="24"/>
                <w:lang w:val="en-US" w:eastAsia="ru-RU"/>
              </w:rPr>
              <w:t xml:space="preserve"> </w:t>
            </w:r>
            <w:r w:rsidR="00657F64" w:rsidRPr="00657F64">
              <w:rPr>
                <w:rFonts w:ascii="Times New Roman" w:eastAsia="Times New Roman" w:hAnsi="Times New Roman" w:cs="Courier New"/>
                <w:sz w:val="24"/>
                <w:szCs w:val="24"/>
                <w:lang w:val="en-US" w:eastAsia="ru-RU"/>
              </w:rPr>
              <w:t>Nokian</w:t>
            </w:r>
            <w:r w:rsidR="00657F64" w:rsidRPr="0007508C">
              <w:rPr>
                <w:rFonts w:ascii="Times New Roman" w:eastAsia="Times New Roman" w:hAnsi="Times New Roman" w:cs="Courier New"/>
                <w:sz w:val="24"/>
                <w:szCs w:val="24"/>
                <w:lang w:val="en-US" w:eastAsia="ru-RU"/>
              </w:rPr>
              <w:t xml:space="preserve"> </w:t>
            </w:r>
            <w:r w:rsidR="00657F64" w:rsidRPr="00657F64">
              <w:rPr>
                <w:rFonts w:ascii="Times New Roman" w:eastAsia="Times New Roman" w:hAnsi="Times New Roman" w:cs="Courier New"/>
                <w:sz w:val="24"/>
                <w:szCs w:val="24"/>
                <w:lang w:val="en-US" w:eastAsia="ru-RU"/>
              </w:rPr>
              <w:t>Hakka</w:t>
            </w:r>
            <w:r w:rsidR="00657F64" w:rsidRPr="0007508C">
              <w:rPr>
                <w:rFonts w:ascii="Times New Roman" w:eastAsia="Times New Roman" w:hAnsi="Times New Roman" w:cs="Courier New"/>
                <w:sz w:val="24"/>
                <w:szCs w:val="24"/>
                <w:lang w:val="en-US" w:eastAsia="ru-RU"/>
              </w:rPr>
              <w:t xml:space="preserve"> </w:t>
            </w:r>
            <w:r w:rsidR="00657F64" w:rsidRPr="00657F64">
              <w:rPr>
                <w:rFonts w:ascii="Times New Roman" w:eastAsia="Times New Roman" w:hAnsi="Times New Roman" w:cs="Courier New"/>
                <w:sz w:val="24"/>
                <w:szCs w:val="24"/>
                <w:lang w:val="en-US" w:eastAsia="ru-RU"/>
              </w:rPr>
              <w:t>C</w:t>
            </w:r>
            <w:r w:rsidR="00657F64" w:rsidRPr="0007508C">
              <w:rPr>
                <w:rFonts w:ascii="Times New Roman" w:eastAsia="Times New Roman" w:hAnsi="Times New Roman" w:cs="Courier New"/>
                <w:sz w:val="24"/>
                <w:szCs w:val="24"/>
                <w:lang w:val="en-US" w:eastAsia="ru-RU"/>
              </w:rPr>
              <w:t>2</w:t>
            </w:r>
            <w:r w:rsidR="00657F64" w:rsidRPr="00657F64">
              <w:rPr>
                <w:rFonts w:ascii="Times New Roman" w:eastAsia="Times New Roman" w:hAnsi="Times New Roman" w:cs="Courier New"/>
                <w:sz w:val="24"/>
                <w:szCs w:val="24"/>
                <w:lang w:val="en-US" w:eastAsia="ru-RU"/>
              </w:rPr>
              <w:t> </w:t>
            </w:r>
            <w:r w:rsidR="00657F64" w:rsidRPr="0007508C">
              <w:rPr>
                <w:rFonts w:ascii="Times New Roman" w:eastAsia="Times New Roman" w:hAnsi="Times New Roman" w:cs="Courier New"/>
                <w:sz w:val="24"/>
                <w:szCs w:val="24"/>
                <w:lang w:val="en-US" w:eastAsia="ru-RU"/>
              </w:rPr>
              <w:t>107/105</w:t>
            </w:r>
            <w:r w:rsidR="00657F64" w:rsidRPr="00657F64">
              <w:rPr>
                <w:rFonts w:ascii="Times New Roman" w:eastAsia="Times New Roman" w:hAnsi="Times New Roman" w:cs="Courier New"/>
                <w:sz w:val="24"/>
                <w:szCs w:val="24"/>
                <w:lang w:val="en-US" w:eastAsia="ru-RU"/>
              </w:rPr>
              <w:t>S</w:t>
            </w:r>
            <w:r w:rsidR="00657F64" w:rsidRPr="0007508C">
              <w:rPr>
                <w:rFonts w:ascii="Times New Roman" w:eastAsia="Times New Roman" w:hAnsi="Times New Roman" w:cs="Courier New"/>
                <w:sz w:val="24"/>
                <w:szCs w:val="24"/>
                <w:lang w:val="en-US" w:eastAsia="ru-RU"/>
              </w:rPr>
              <w:t xml:space="preserve">  </w:t>
            </w:r>
          </w:p>
          <w:p w:rsidR="00657F64" w:rsidRPr="00657F64" w:rsidRDefault="00657F64" w:rsidP="004C4B25">
            <w:pPr>
              <w:rPr>
                <w:rFonts w:ascii="Times New Roman" w:eastAsia="Times New Roman" w:hAnsi="Times New Roman" w:cs="Courier New"/>
                <w:sz w:val="24"/>
                <w:szCs w:val="24"/>
                <w:lang w:eastAsia="ru-RU"/>
              </w:rPr>
            </w:pPr>
            <w:r w:rsidRPr="00063EAC">
              <w:rPr>
                <w:rFonts w:ascii="Times New Roman" w:eastAsia="Times New Roman" w:hAnsi="Times New Roman" w:cs="Courier New"/>
                <w:sz w:val="24"/>
                <w:szCs w:val="24"/>
                <w:lang w:val="en-US" w:eastAsia="ru-RU"/>
              </w:rPr>
              <w:t xml:space="preserve"> </w:t>
            </w:r>
            <w:r w:rsidRPr="00657F64">
              <w:rPr>
                <w:rFonts w:ascii="Times New Roman" w:eastAsia="Times New Roman" w:hAnsi="Times New Roman" w:cs="Courier New"/>
                <w:sz w:val="24"/>
                <w:szCs w:val="24"/>
                <w:lang w:eastAsia="ru-RU"/>
              </w:rPr>
              <w:t xml:space="preserve">-летние                                </w:t>
            </w:r>
            <w:r w:rsidR="0007508C">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 xml:space="preserve"> -рисунок протектора: симметричные, направленные                      </w:t>
            </w:r>
            <w:r w:rsidR="0007508C">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0007508C">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-пять продольных каналов для отвода воды                    -широкие плечевые зоны с поперечными водоотводящими канавками</w:t>
            </w:r>
            <w:r w:rsidR="004C4B25">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 xml:space="preserve">  -цифровой индикатор износа                                    -индикатор степени риска </w:t>
            </w:r>
            <w:proofErr w:type="spellStart"/>
            <w:r w:rsidRPr="00657F64">
              <w:rPr>
                <w:rFonts w:ascii="Times New Roman" w:eastAsia="Times New Roman" w:hAnsi="Times New Roman" w:cs="Courier New"/>
                <w:sz w:val="24"/>
                <w:szCs w:val="24"/>
                <w:lang w:eastAsia="ru-RU"/>
              </w:rPr>
              <w:t>аквапланирования</w:t>
            </w:r>
            <w:proofErr w:type="spellEnd"/>
            <w:r w:rsidRPr="00657F64">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 xml:space="preserve">             -усиление: С  </w:t>
            </w:r>
            <w:r w:rsidR="0007508C">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0007508C">
              <w:rPr>
                <w:rFonts w:ascii="Times New Roman" w:eastAsia="Times New Roman" w:hAnsi="Times New Roman" w:cs="Courier New"/>
                <w:sz w:val="24"/>
                <w:szCs w:val="24"/>
                <w:lang w:eastAsia="ru-RU"/>
              </w:rPr>
              <w:t xml:space="preserve">   </w:t>
            </w:r>
            <w:r w:rsidR="0007508C" w:rsidRPr="0007508C">
              <w:rPr>
                <w:rFonts w:ascii="Times New Roman" w:eastAsia="Times New Roman" w:hAnsi="Times New Roman" w:cs="Courier New"/>
                <w:sz w:val="24"/>
                <w:szCs w:val="24"/>
                <w:lang w:eastAsia="ru-RU"/>
              </w:rPr>
              <w:t>Сборка на диски и балансировка</w:t>
            </w:r>
            <w:r w:rsidR="0007508C">
              <w:rPr>
                <w:rFonts w:ascii="Times New Roman" w:eastAsia="Times New Roman" w:hAnsi="Times New Roman" w:cs="Courier New"/>
                <w:sz w:val="24"/>
                <w:szCs w:val="24"/>
                <w:lang w:eastAsia="ru-RU"/>
              </w:rPr>
              <w:t xml:space="preserve">.                                                     </w:t>
            </w:r>
            <w:r w:rsidRPr="00657F64">
              <w:rPr>
                <w:rFonts w:ascii="Times New Roman" w:eastAsia="Times New Roman" w:hAnsi="Times New Roman" w:cs="Courier New"/>
                <w:sz w:val="24"/>
                <w:szCs w:val="24"/>
                <w:lang w:eastAsia="ru-RU"/>
              </w:rPr>
              <w:t xml:space="preserve">    </w:t>
            </w:r>
          </w:p>
        </w:tc>
        <w:tc>
          <w:tcPr>
            <w:tcW w:w="467" w:type="pct"/>
          </w:tcPr>
          <w:p w:rsidR="00657F64" w:rsidRPr="00657F64" w:rsidRDefault="00657F64" w:rsidP="00657F64">
            <w:pPr>
              <w:rPr>
                <w:rFonts w:ascii="Times New Roman" w:eastAsia="Times New Roman" w:hAnsi="Times New Roman" w:cs="Courier New"/>
                <w:sz w:val="24"/>
                <w:szCs w:val="24"/>
                <w:lang w:eastAsia="ru-RU"/>
              </w:rPr>
            </w:pPr>
          </w:p>
          <w:p w:rsidR="00657F64" w:rsidRPr="00657F64" w:rsidRDefault="00657F64" w:rsidP="00657F64">
            <w:pPr>
              <w:rPr>
                <w:rFonts w:ascii="Times New Roman" w:eastAsia="Times New Roman" w:hAnsi="Times New Roman" w:cs="Courier New"/>
                <w:sz w:val="24"/>
                <w:szCs w:val="24"/>
                <w:lang w:eastAsia="ru-RU"/>
              </w:rPr>
            </w:pPr>
          </w:p>
          <w:p w:rsidR="00657F64" w:rsidRPr="00657F64" w:rsidRDefault="00657F64" w:rsidP="00657F64">
            <w:pPr>
              <w:rPr>
                <w:rFonts w:ascii="Times New Roman" w:eastAsia="Times New Roman" w:hAnsi="Times New Roman" w:cs="Courier New"/>
                <w:sz w:val="24"/>
                <w:szCs w:val="24"/>
                <w:lang w:eastAsia="ru-RU"/>
              </w:rPr>
            </w:pPr>
          </w:p>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280" w:type="pct"/>
            <w:hideMark/>
          </w:tcPr>
          <w:p w:rsidR="00657F64" w:rsidRPr="00657F64" w:rsidRDefault="00C22DA3" w:rsidP="00657F64">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Шт.</w:t>
            </w:r>
          </w:p>
        </w:tc>
        <w:tc>
          <w:tcPr>
            <w:tcW w:w="374" w:type="pct"/>
            <w:hideMark/>
          </w:tcPr>
          <w:p w:rsidR="00657F64" w:rsidRPr="00657F64" w:rsidRDefault="00657F64" w:rsidP="00657F64">
            <w:pPr>
              <w:widowControl w:val="0"/>
              <w:autoSpaceDE w:val="0"/>
              <w:autoSpaceDN w:val="0"/>
              <w:adjustRightInd w:val="0"/>
              <w:spacing w:after="0" w:line="240" w:lineRule="auto"/>
              <w:jc w:val="both"/>
              <w:textAlignment w:val="baseline"/>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22.11</w:t>
            </w:r>
          </w:p>
        </w:tc>
        <w:tc>
          <w:tcPr>
            <w:tcW w:w="327" w:type="pct"/>
            <w:hideMark/>
          </w:tcPr>
          <w:p w:rsidR="00657F64"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7</w:t>
            </w:r>
          </w:p>
        </w:tc>
        <w:tc>
          <w:tcPr>
            <w:tcW w:w="328"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311" w:type="pct"/>
            <w:hideMark/>
          </w:tcPr>
          <w:p w:rsidR="00657F64" w:rsidRPr="00657F64" w:rsidRDefault="00657F64" w:rsidP="00657F64">
            <w:pPr>
              <w:widowControl w:val="0"/>
              <w:autoSpaceDE w:val="0"/>
              <w:autoSpaceDN w:val="0"/>
              <w:adjustRightInd w:val="0"/>
              <w:spacing w:after="0" w:line="240" w:lineRule="auto"/>
              <w:textAlignment w:val="baseline"/>
              <w:rPr>
                <w:rFonts w:ascii="Times New Roman" w:eastAsia="Times New Roman" w:hAnsi="Times New Roman" w:cs="Courier New"/>
                <w:sz w:val="24"/>
                <w:szCs w:val="24"/>
                <w:lang w:eastAsia="ru-RU"/>
              </w:rPr>
            </w:pPr>
            <w:r w:rsidRPr="00657F64">
              <w:rPr>
                <w:rFonts w:ascii="Times New Roman" w:eastAsia="Times New Roman" w:hAnsi="Times New Roman" w:cs="Courier New"/>
                <w:bCs/>
                <w:sz w:val="24"/>
                <w:szCs w:val="24"/>
                <w:lang w:eastAsia="ru-RU"/>
              </w:rPr>
              <w:t xml:space="preserve">            </w:t>
            </w:r>
          </w:p>
        </w:tc>
        <w:tc>
          <w:tcPr>
            <w:tcW w:w="436" w:type="pct"/>
            <w:hideMark/>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r>
      <w:tr w:rsidR="0007508C" w:rsidRPr="00657F64" w:rsidTr="004C4B25">
        <w:trPr>
          <w:trHeight w:val="327"/>
        </w:trPr>
        <w:tc>
          <w:tcPr>
            <w:tcW w:w="187" w:type="pct"/>
          </w:tcPr>
          <w:p w:rsidR="0007508C" w:rsidRPr="00657F64" w:rsidRDefault="0007508C" w:rsidP="00657F64">
            <w:pPr>
              <w:widowControl w:val="0"/>
              <w:autoSpaceDE w:val="0"/>
              <w:autoSpaceDN w:val="0"/>
              <w:adjustRightInd w:val="0"/>
              <w:spacing w:after="0" w:line="240" w:lineRule="auto"/>
              <w:jc w:val="center"/>
              <w:textAlignment w:val="baseline"/>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2</w:t>
            </w:r>
          </w:p>
        </w:tc>
        <w:tc>
          <w:tcPr>
            <w:tcW w:w="607" w:type="pct"/>
          </w:tcPr>
          <w:p w:rsidR="0007508C" w:rsidRPr="0007508C" w:rsidRDefault="00C22DA3" w:rsidP="0007508C">
            <w:pPr>
              <w:spacing w:after="160" w:line="259" w:lineRule="auto"/>
              <w:rPr>
                <w:rFonts w:ascii="Times New Roman" w:eastAsia="Times New Roman" w:hAnsi="Times New Roman" w:cs="Courier New"/>
                <w:sz w:val="24"/>
                <w:szCs w:val="24"/>
                <w:lang w:val="en-US" w:eastAsia="ru-RU"/>
              </w:rPr>
            </w:pPr>
            <w:r>
              <w:rPr>
                <w:rFonts w:ascii="Times New Roman" w:eastAsia="Times New Roman" w:hAnsi="Times New Roman" w:cs="Courier New"/>
                <w:sz w:val="24"/>
                <w:szCs w:val="24"/>
                <w:lang w:eastAsia="ru-RU"/>
              </w:rPr>
              <w:t xml:space="preserve">Автошина </w:t>
            </w:r>
            <w:r w:rsidR="0007508C" w:rsidRPr="0007508C">
              <w:rPr>
                <w:rFonts w:ascii="Times New Roman" w:eastAsia="Times New Roman" w:hAnsi="Times New Roman" w:cs="Courier New"/>
                <w:sz w:val="24"/>
                <w:szCs w:val="24"/>
                <w:lang w:val="en-US" w:eastAsia="ru-RU"/>
              </w:rPr>
              <w:lastRenderedPageBreak/>
              <w:t xml:space="preserve">205x55R16 NOKIAN </w:t>
            </w:r>
            <w:proofErr w:type="spellStart"/>
            <w:r w:rsidR="0007508C" w:rsidRPr="0007508C">
              <w:rPr>
                <w:rFonts w:ascii="Times New Roman" w:eastAsia="Times New Roman" w:hAnsi="Times New Roman" w:cs="Courier New"/>
                <w:sz w:val="24"/>
                <w:szCs w:val="24"/>
                <w:lang w:val="en-US" w:eastAsia="ru-RU"/>
              </w:rPr>
              <w:t>Nordman</w:t>
            </w:r>
            <w:proofErr w:type="spellEnd"/>
            <w:r w:rsidR="0007508C" w:rsidRPr="0007508C">
              <w:rPr>
                <w:rFonts w:ascii="Times New Roman" w:eastAsia="Times New Roman" w:hAnsi="Times New Roman" w:cs="Courier New"/>
                <w:sz w:val="24"/>
                <w:szCs w:val="24"/>
                <w:lang w:val="en-US" w:eastAsia="ru-RU"/>
              </w:rPr>
              <w:t xml:space="preserve"> SX2</w:t>
            </w:r>
          </w:p>
          <w:p w:rsidR="0007508C" w:rsidRPr="0007508C"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val="en-US" w:eastAsia="ru-RU"/>
              </w:rPr>
            </w:pPr>
            <w:r w:rsidRPr="0007508C">
              <w:rPr>
                <w:rFonts w:ascii="Times New Roman" w:eastAsia="Times New Roman" w:hAnsi="Times New Roman" w:cs="Courier New"/>
                <w:sz w:val="24"/>
                <w:szCs w:val="24"/>
                <w:lang w:val="en-US" w:eastAsia="ru-RU"/>
              </w:rPr>
              <w:t xml:space="preserve"> </w:t>
            </w:r>
          </w:p>
        </w:tc>
        <w:tc>
          <w:tcPr>
            <w:tcW w:w="1683" w:type="pct"/>
          </w:tcPr>
          <w:p w:rsidR="0007508C" w:rsidRPr="00063EAC" w:rsidRDefault="0007508C" w:rsidP="0007508C">
            <w:pPr>
              <w:spacing w:after="160" w:line="259" w:lineRule="auto"/>
              <w:rPr>
                <w:rFonts w:ascii="Times New Roman" w:eastAsia="Times New Roman" w:hAnsi="Times New Roman" w:cs="Courier New"/>
                <w:sz w:val="24"/>
                <w:szCs w:val="24"/>
                <w:lang w:eastAsia="ru-RU"/>
              </w:rPr>
            </w:pPr>
            <w:r w:rsidRPr="0007508C">
              <w:rPr>
                <w:rFonts w:ascii="Times New Roman" w:eastAsia="Times New Roman" w:hAnsi="Times New Roman" w:cs="Courier New"/>
                <w:sz w:val="24"/>
                <w:szCs w:val="24"/>
                <w:lang w:eastAsia="ru-RU"/>
              </w:rPr>
              <w:lastRenderedPageBreak/>
              <w:t>Автомобиль</w:t>
            </w:r>
            <w:r w:rsidRPr="00063EAC">
              <w:rPr>
                <w:rFonts w:ascii="Times New Roman" w:eastAsia="Times New Roman" w:hAnsi="Times New Roman" w:cs="Courier New"/>
                <w:sz w:val="24"/>
                <w:szCs w:val="24"/>
                <w:lang w:eastAsia="ru-RU"/>
              </w:rPr>
              <w:t xml:space="preserve"> </w:t>
            </w:r>
            <w:r w:rsidRPr="0090615D">
              <w:rPr>
                <w:rFonts w:ascii="Times New Roman" w:eastAsia="Times New Roman" w:hAnsi="Times New Roman" w:cs="Courier New"/>
                <w:sz w:val="24"/>
                <w:szCs w:val="24"/>
                <w:lang w:val="en-US" w:eastAsia="ru-RU"/>
              </w:rPr>
              <w:t>Mazda</w:t>
            </w:r>
            <w:r w:rsidRPr="00063EAC">
              <w:rPr>
                <w:rFonts w:ascii="Times New Roman" w:eastAsia="Times New Roman" w:hAnsi="Times New Roman" w:cs="Courier New"/>
                <w:sz w:val="24"/>
                <w:szCs w:val="24"/>
                <w:lang w:eastAsia="ru-RU"/>
              </w:rPr>
              <w:t xml:space="preserve">-3 </w:t>
            </w:r>
            <w:r w:rsidRPr="0090615D">
              <w:rPr>
                <w:rFonts w:ascii="Times New Roman" w:eastAsia="Times New Roman" w:hAnsi="Times New Roman" w:cs="Courier New"/>
                <w:sz w:val="24"/>
                <w:szCs w:val="24"/>
                <w:lang w:val="en-US" w:eastAsia="ru-RU"/>
              </w:rPr>
              <w:t>VIN</w:t>
            </w:r>
            <w:r w:rsidRPr="00063EAC">
              <w:rPr>
                <w:rFonts w:ascii="Times New Roman" w:eastAsia="Times New Roman" w:hAnsi="Times New Roman" w:cs="Courier New"/>
                <w:sz w:val="24"/>
                <w:szCs w:val="24"/>
                <w:lang w:eastAsia="ru-RU"/>
              </w:rPr>
              <w:t xml:space="preserve"> </w:t>
            </w:r>
            <w:r w:rsidRPr="0090615D">
              <w:rPr>
                <w:rFonts w:ascii="Times New Roman" w:eastAsia="Times New Roman" w:hAnsi="Times New Roman" w:cs="Courier New"/>
                <w:sz w:val="24"/>
                <w:szCs w:val="24"/>
                <w:lang w:val="en-US" w:eastAsia="ru-RU"/>
              </w:rPr>
              <w:lastRenderedPageBreak/>
              <w:t>JMZBL</w:t>
            </w:r>
            <w:r w:rsidRPr="00063EAC">
              <w:rPr>
                <w:rFonts w:ascii="Times New Roman" w:eastAsia="Times New Roman" w:hAnsi="Times New Roman" w:cs="Courier New"/>
                <w:sz w:val="24"/>
                <w:szCs w:val="24"/>
                <w:lang w:eastAsia="ru-RU"/>
              </w:rPr>
              <w:t>12</w:t>
            </w:r>
            <w:r w:rsidRPr="0090615D">
              <w:rPr>
                <w:rFonts w:ascii="Times New Roman" w:eastAsia="Times New Roman" w:hAnsi="Times New Roman" w:cs="Courier New"/>
                <w:sz w:val="24"/>
                <w:szCs w:val="24"/>
                <w:lang w:val="en-US" w:eastAsia="ru-RU"/>
              </w:rPr>
              <w:t>Z</w:t>
            </w:r>
            <w:r w:rsidRPr="00063EAC">
              <w:rPr>
                <w:rFonts w:ascii="Times New Roman" w:eastAsia="Times New Roman" w:hAnsi="Times New Roman" w:cs="Courier New"/>
                <w:sz w:val="24"/>
                <w:szCs w:val="24"/>
                <w:lang w:eastAsia="ru-RU"/>
              </w:rPr>
              <w:t>511555323</w:t>
            </w:r>
          </w:p>
          <w:p w:rsidR="0007508C" w:rsidRPr="0090615D" w:rsidRDefault="0007508C" w:rsidP="0007508C">
            <w:pPr>
              <w:spacing w:after="160" w:line="259" w:lineRule="auto"/>
              <w:rPr>
                <w:rFonts w:ascii="Times New Roman" w:eastAsia="Times New Roman" w:hAnsi="Times New Roman" w:cs="Courier New"/>
                <w:sz w:val="24"/>
                <w:szCs w:val="24"/>
                <w:lang w:eastAsia="ru-RU"/>
              </w:rPr>
            </w:pPr>
            <w:r w:rsidRPr="0007508C">
              <w:rPr>
                <w:rFonts w:ascii="Times New Roman" w:eastAsia="Times New Roman" w:hAnsi="Times New Roman" w:cs="Courier New"/>
                <w:sz w:val="24"/>
                <w:szCs w:val="24"/>
                <w:lang w:eastAsia="ru-RU"/>
              </w:rPr>
              <w:t>Автошины</w:t>
            </w:r>
            <w:r w:rsidRPr="0090615D">
              <w:rPr>
                <w:rFonts w:ascii="Times New Roman" w:eastAsia="Times New Roman" w:hAnsi="Times New Roman" w:cs="Courier New"/>
                <w:sz w:val="24"/>
                <w:szCs w:val="24"/>
                <w:lang w:eastAsia="ru-RU"/>
              </w:rPr>
              <w:t xml:space="preserve"> 205</w:t>
            </w:r>
            <w:r w:rsidRPr="0090615D">
              <w:rPr>
                <w:rFonts w:ascii="Times New Roman" w:eastAsia="Times New Roman" w:hAnsi="Times New Roman" w:cs="Courier New"/>
                <w:sz w:val="24"/>
                <w:szCs w:val="24"/>
                <w:lang w:val="en-US" w:eastAsia="ru-RU"/>
              </w:rPr>
              <w:t>x</w:t>
            </w:r>
            <w:r w:rsidRPr="0090615D">
              <w:rPr>
                <w:rFonts w:ascii="Times New Roman" w:eastAsia="Times New Roman" w:hAnsi="Times New Roman" w:cs="Courier New"/>
                <w:sz w:val="24"/>
                <w:szCs w:val="24"/>
                <w:lang w:eastAsia="ru-RU"/>
              </w:rPr>
              <w:t>55</w:t>
            </w:r>
            <w:r w:rsidRPr="0090615D">
              <w:rPr>
                <w:rFonts w:ascii="Times New Roman" w:eastAsia="Times New Roman" w:hAnsi="Times New Roman" w:cs="Courier New"/>
                <w:sz w:val="24"/>
                <w:szCs w:val="24"/>
                <w:lang w:val="en-US" w:eastAsia="ru-RU"/>
              </w:rPr>
              <w:t>R</w:t>
            </w:r>
            <w:r w:rsidRPr="0090615D">
              <w:rPr>
                <w:rFonts w:ascii="Times New Roman" w:eastAsia="Times New Roman" w:hAnsi="Times New Roman" w:cs="Courier New"/>
                <w:sz w:val="24"/>
                <w:szCs w:val="24"/>
                <w:lang w:eastAsia="ru-RU"/>
              </w:rPr>
              <w:t xml:space="preserve">16 </w:t>
            </w:r>
            <w:r w:rsidRPr="0090615D">
              <w:rPr>
                <w:rFonts w:ascii="Times New Roman" w:eastAsia="Times New Roman" w:hAnsi="Times New Roman" w:cs="Courier New"/>
                <w:sz w:val="24"/>
                <w:szCs w:val="24"/>
                <w:lang w:val="en-US" w:eastAsia="ru-RU"/>
              </w:rPr>
              <w:t>NOKIAN</w:t>
            </w:r>
            <w:r w:rsidRPr="0090615D">
              <w:rPr>
                <w:rFonts w:ascii="Times New Roman" w:eastAsia="Times New Roman" w:hAnsi="Times New Roman" w:cs="Courier New"/>
                <w:sz w:val="24"/>
                <w:szCs w:val="24"/>
                <w:lang w:eastAsia="ru-RU"/>
              </w:rPr>
              <w:t xml:space="preserve"> </w:t>
            </w:r>
            <w:proofErr w:type="spellStart"/>
            <w:r w:rsidRPr="0090615D">
              <w:rPr>
                <w:rFonts w:ascii="Times New Roman" w:eastAsia="Times New Roman" w:hAnsi="Times New Roman" w:cs="Courier New"/>
                <w:sz w:val="24"/>
                <w:szCs w:val="24"/>
                <w:lang w:val="en-US" w:eastAsia="ru-RU"/>
              </w:rPr>
              <w:t>Nordman</w:t>
            </w:r>
            <w:proofErr w:type="spellEnd"/>
            <w:r w:rsidRPr="0090615D">
              <w:rPr>
                <w:rFonts w:ascii="Times New Roman" w:eastAsia="Times New Roman" w:hAnsi="Times New Roman" w:cs="Courier New"/>
                <w:sz w:val="24"/>
                <w:szCs w:val="24"/>
                <w:lang w:eastAsia="ru-RU"/>
              </w:rPr>
              <w:t xml:space="preserve"> </w:t>
            </w:r>
            <w:r w:rsidRPr="0090615D">
              <w:rPr>
                <w:rFonts w:ascii="Times New Roman" w:eastAsia="Times New Roman" w:hAnsi="Times New Roman" w:cs="Courier New"/>
                <w:sz w:val="24"/>
                <w:szCs w:val="24"/>
                <w:lang w:val="en-US" w:eastAsia="ru-RU"/>
              </w:rPr>
              <w:t>SX</w:t>
            </w:r>
            <w:r w:rsidRPr="0090615D">
              <w:rPr>
                <w:rFonts w:ascii="Times New Roman" w:eastAsia="Times New Roman" w:hAnsi="Times New Roman" w:cs="Courier New"/>
                <w:sz w:val="24"/>
                <w:szCs w:val="24"/>
                <w:lang w:eastAsia="ru-RU"/>
              </w:rPr>
              <w:t>2</w:t>
            </w:r>
            <w:r w:rsidR="0090615D" w:rsidRPr="0090615D">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летние</w:t>
            </w:r>
            <w:r w:rsidR="0090615D" w:rsidRPr="0090615D">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0090615D" w:rsidRP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-рисунок протектора: </w:t>
            </w:r>
            <w:r w:rsidR="0090615D">
              <w:rPr>
                <w:rFonts w:ascii="Times New Roman" w:eastAsia="Times New Roman" w:hAnsi="Times New Roman" w:cs="Courier New"/>
                <w:sz w:val="24"/>
                <w:szCs w:val="24"/>
                <w:lang w:eastAsia="ru-RU"/>
              </w:rPr>
              <w:t xml:space="preserve">асимметричные </w:t>
            </w:r>
            <w:r w:rsidR="0090615D" w:rsidRPr="00657F64">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-пять продольных каналов для отвода воды                    -широкие плечевые зоны с поперечными водоотводящими канавками  </w:t>
            </w:r>
            <w:r w:rsidR="0090615D">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-цифровой индикатор износа                                    -индикатор степени риска </w:t>
            </w:r>
            <w:proofErr w:type="spellStart"/>
            <w:r w:rsidR="0090615D" w:rsidRPr="00657F64">
              <w:rPr>
                <w:rFonts w:ascii="Times New Roman" w:eastAsia="Times New Roman" w:hAnsi="Times New Roman" w:cs="Courier New"/>
                <w:sz w:val="24"/>
                <w:szCs w:val="24"/>
                <w:lang w:eastAsia="ru-RU"/>
              </w:rPr>
              <w:t>аквапланировани</w:t>
            </w:r>
            <w:r w:rsidR="0090615D">
              <w:rPr>
                <w:rFonts w:ascii="Times New Roman" w:eastAsia="Times New Roman" w:hAnsi="Times New Roman" w:cs="Courier New"/>
                <w:sz w:val="24"/>
                <w:szCs w:val="24"/>
                <w:lang w:eastAsia="ru-RU"/>
              </w:rPr>
              <w:t>я</w:t>
            </w:r>
            <w:proofErr w:type="spellEnd"/>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    </w:t>
            </w:r>
          </w:p>
          <w:p w:rsidR="0007508C" w:rsidRPr="00657F64" w:rsidRDefault="0007508C" w:rsidP="0007508C">
            <w:pPr>
              <w:spacing w:after="160" w:line="259" w:lineRule="auto"/>
              <w:rPr>
                <w:rFonts w:ascii="Times New Roman" w:eastAsia="Times New Roman" w:hAnsi="Times New Roman" w:cs="Courier New"/>
                <w:sz w:val="24"/>
                <w:szCs w:val="24"/>
                <w:lang w:eastAsia="ru-RU"/>
              </w:rPr>
            </w:pPr>
            <w:r w:rsidRPr="0007508C">
              <w:rPr>
                <w:rFonts w:ascii="Times New Roman" w:eastAsia="Times New Roman" w:hAnsi="Times New Roman" w:cs="Courier New"/>
                <w:sz w:val="24"/>
                <w:szCs w:val="24"/>
                <w:lang w:eastAsia="ru-RU"/>
              </w:rPr>
              <w:t xml:space="preserve">Сборка на диски и балансировка. </w:t>
            </w:r>
          </w:p>
        </w:tc>
        <w:tc>
          <w:tcPr>
            <w:tcW w:w="467"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280" w:type="pct"/>
          </w:tcPr>
          <w:p w:rsidR="0007508C" w:rsidRPr="00657F64" w:rsidRDefault="00C22DA3" w:rsidP="00657F64">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Шт.</w:t>
            </w:r>
          </w:p>
        </w:tc>
        <w:tc>
          <w:tcPr>
            <w:tcW w:w="374" w:type="pct"/>
          </w:tcPr>
          <w:p w:rsidR="0007508C" w:rsidRPr="00657F64" w:rsidRDefault="00C22DA3" w:rsidP="00657F64">
            <w:pPr>
              <w:widowControl w:val="0"/>
              <w:autoSpaceDE w:val="0"/>
              <w:autoSpaceDN w:val="0"/>
              <w:adjustRightInd w:val="0"/>
              <w:spacing w:after="0" w:line="240" w:lineRule="auto"/>
              <w:jc w:val="both"/>
              <w:textAlignment w:val="baseline"/>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22.11</w:t>
            </w:r>
          </w:p>
        </w:tc>
        <w:tc>
          <w:tcPr>
            <w:tcW w:w="327" w:type="pct"/>
          </w:tcPr>
          <w:p w:rsidR="0007508C" w:rsidRPr="00657F64" w:rsidRDefault="00C22DA3"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4</w:t>
            </w:r>
          </w:p>
        </w:tc>
        <w:tc>
          <w:tcPr>
            <w:tcW w:w="328"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311" w:type="pct"/>
          </w:tcPr>
          <w:p w:rsidR="0007508C" w:rsidRPr="00657F64" w:rsidRDefault="0007508C" w:rsidP="00657F64">
            <w:pPr>
              <w:widowControl w:val="0"/>
              <w:autoSpaceDE w:val="0"/>
              <w:autoSpaceDN w:val="0"/>
              <w:adjustRightInd w:val="0"/>
              <w:spacing w:after="0" w:line="240" w:lineRule="auto"/>
              <w:textAlignment w:val="baseline"/>
              <w:rPr>
                <w:rFonts w:ascii="Times New Roman" w:eastAsia="Times New Roman" w:hAnsi="Times New Roman" w:cs="Courier New"/>
                <w:bCs/>
                <w:sz w:val="24"/>
                <w:szCs w:val="24"/>
                <w:lang w:eastAsia="ru-RU"/>
              </w:rPr>
            </w:pPr>
          </w:p>
        </w:tc>
        <w:tc>
          <w:tcPr>
            <w:tcW w:w="436"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r>
      <w:tr w:rsidR="0007508C" w:rsidRPr="00657F64" w:rsidTr="004C4B25">
        <w:trPr>
          <w:trHeight w:val="291"/>
        </w:trPr>
        <w:tc>
          <w:tcPr>
            <w:tcW w:w="187" w:type="pct"/>
          </w:tcPr>
          <w:p w:rsidR="0007508C" w:rsidRPr="00657F64" w:rsidRDefault="0007508C" w:rsidP="00657F64">
            <w:pPr>
              <w:widowControl w:val="0"/>
              <w:autoSpaceDE w:val="0"/>
              <w:autoSpaceDN w:val="0"/>
              <w:adjustRightInd w:val="0"/>
              <w:spacing w:after="0" w:line="240" w:lineRule="auto"/>
              <w:jc w:val="center"/>
              <w:textAlignment w:val="baseline"/>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lastRenderedPageBreak/>
              <w:t>3</w:t>
            </w:r>
          </w:p>
        </w:tc>
        <w:tc>
          <w:tcPr>
            <w:tcW w:w="607" w:type="pct"/>
          </w:tcPr>
          <w:p w:rsidR="0007508C" w:rsidRPr="0007508C" w:rsidRDefault="00C22DA3" w:rsidP="0007508C">
            <w:pPr>
              <w:spacing w:after="160" w:line="259"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Автошина</w:t>
            </w:r>
            <w:r w:rsidR="0007508C" w:rsidRPr="0007508C">
              <w:rPr>
                <w:rFonts w:ascii="Times New Roman" w:eastAsia="Times New Roman" w:hAnsi="Times New Roman" w:cs="Courier New"/>
                <w:sz w:val="24"/>
                <w:szCs w:val="24"/>
                <w:lang w:eastAsia="ru-RU"/>
              </w:rPr>
              <w:t xml:space="preserve">  251х55R17 NOKIAN </w:t>
            </w:r>
            <w:proofErr w:type="spellStart"/>
            <w:r w:rsidR="0007508C" w:rsidRPr="0007508C">
              <w:rPr>
                <w:rFonts w:ascii="Times New Roman" w:eastAsia="Times New Roman" w:hAnsi="Times New Roman" w:cs="Courier New"/>
                <w:sz w:val="24"/>
                <w:szCs w:val="24"/>
                <w:lang w:eastAsia="ru-RU"/>
              </w:rPr>
              <w:t>Nordman</w:t>
            </w:r>
            <w:proofErr w:type="spellEnd"/>
            <w:r w:rsidR="0007508C" w:rsidRPr="0007508C">
              <w:rPr>
                <w:rFonts w:ascii="Times New Roman" w:eastAsia="Times New Roman" w:hAnsi="Times New Roman" w:cs="Courier New"/>
                <w:sz w:val="24"/>
                <w:szCs w:val="24"/>
                <w:lang w:eastAsia="ru-RU"/>
              </w:rPr>
              <w:t xml:space="preserve"> SZ</w:t>
            </w:r>
          </w:p>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w:t>
            </w:r>
          </w:p>
        </w:tc>
        <w:tc>
          <w:tcPr>
            <w:tcW w:w="1683" w:type="pct"/>
          </w:tcPr>
          <w:p w:rsidR="0007508C" w:rsidRPr="0007508C" w:rsidRDefault="0007508C" w:rsidP="0007508C">
            <w:pPr>
              <w:spacing w:after="160" w:line="259" w:lineRule="auto"/>
              <w:rPr>
                <w:rFonts w:ascii="Times New Roman" w:eastAsia="Times New Roman" w:hAnsi="Times New Roman" w:cs="Courier New"/>
                <w:sz w:val="24"/>
                <w:szCs w:val="24"/>
                <w:lang w:eastAsia="ru-RU"/>
              </w:rPr>
            </w:pPr>
            <w:r w:rsidRPr="0007508C">
              <w:rPr>
                <w:rFonts w:ascii="Times New Roman" w:eastAsia="Times New Roman" w:hAnsi="Times New Roman" w:cs="Courier New"/>
                <w:sz w:val="24"/>
                <w:szCs w:val="24"/>
                <w:lang w:eastAsia="ru-RU"/>
              </w:rPr>
              <w:t xml:space="preserve">Автомобиль </w:t>
            </w:r>
            <w:proofErr w:type="spellStart"/>
            <w:r w:rsidRPr="0007508C">
              <w:rPr>
                <w:rFonts w:ascii="Times New Roman" w:eastAsia="Times New Roman" w:hAnsi="Times New Roman" w:cs="Courier New"/>
                <w:sz w:val="24"/>
                <w:szCs w:val="24"/>
                <w:lang w:eastAsia="ru-RU"/>
              </w:rPr>
              <w:t>Toyota</w:t>
            </w:r>
            <w:proofErr w:type="spellEnd"/>
            <w:r w:rsidRPr="0007508C">
              <w:rPr>
                <w:rFonts w:ascii="Times New Roman" w:eastAsia="Times New Roman" w:hAnsi="Times New Roman" w:cs="Courier New"/>
                <w:sz w:val="24"/>
                <w:szCs w:val="24"/>
                <w:lang w:eastAsia="ru-RU"/>
              </w:rPr>
              <w:t xml:space="preserve"> </w:t>
            </w:r>
            <w:proofErr w:type="spellStart"/>
            <w:r w:rsidRPr="0007508C">
              <w:rPr>
                <w:rFonts w:ascii="Times New Roman" w:eastAsia="Times New Roman" w:hAnsi="Times New Roman" w:cs="Courier New"/>
                <w:sz w:val="24"/>
                <w:szCs w:val="24"/>
                <w:lang w:eastAsia="ru-RU"/>
              </w:rPr>
              <w:t>Camru</w:t>
            </w:r>
            <w:proofErr w:type="spellEnd"/>
            <w:r w:rsidRPr="0007508C">
              <w:rPr>
                <w:rFonts w:ascii="Times New Roman" w:eastAsia="Times New Roman" w:hAnsi="Times New Roman" w:cs="Courier New"/>
                <w:sz w:val="24"/>
                <w:szCs w:val="24"/>
                <w:lang w:eastAsia="ru-RU"/>
              </w:rPr>
              <w:t xml:space="preserve"> VIN XW7BF4FK10S160649  Легковой служебный</w:t>
            </w:r>
          </w:p>
          <w:p w:rsidR="0007508C" w:rsidRPr="00657F64" w:rsidRDefault="0007508C" w:rsidP="0007508C">
            <w:pPr>
              <w:spacing w:after="160" w:line="259" w:lineRule="auto"/>
              <w:rPr>
                <w:rFonts w:ascii="Times New Roman" w:eastAsia="Times New Roman" w:hAnsi="Times New Roman" w:cs="Courier New"/>
                <w:sz w:val="24"/>
                <w:szCs w:val="24"/>
                <w:lang w:eastAsia="ru-RU"/>
              </w:rPr>
            </w:pPr>
            <w:r w:rsidRPr="0007508C">
              <w:rPr>
                <w:rFonts w:ascii="Times New Roman" w:eastAsia="Times New Roman" w:hAnsi="Times New Roman" w:cs="Courier New"/>
                <w:sz w:val="24"/>
                <w:szCs w:val="24"/>
                <w:lang w:eastAsia="ru-RU"/>
              </w:rPr>
              <w:t xml:space="preserve">Автошины  251х55R17 NOKIAN </w:t>
            </w:r>
            <w:proofErr w:type="spellStart"/>
            <w:r w:rsidRPr="0007508C">
              <w:rPr>
                <w:rFonts w:ascii="Times New Roman" w:eastAsia="Times New Roman" w:hAnsi="Times New Roman" w:cs="Courier New"/>
                <w:sz w:val="24"/>
                <w:szCs w:val="24"/>
                <w:lang w:eastAsia="ru-RU"/>
              </w:rPr>
              <w:t>Nordman</w:t>
            </w:r>
            <w:proofErr w:type="spellEnd"/>
            <w:r w:rsidRPr="0007508C">
              <w:rPr>
                <w:rFonts w:ascii="Times New Roman" w:eastAsia="Times New Roman" w:hAnsi="Times New Roman" w:cs="Courier New"/>
                <w:sz w:val="24"/>
                <w:szCs w:val="24"/>
                <w:lang w:eastAsia="ru-RU"/>
              </w:rPr>
              <w:t xml:space="preserve"> SZ</w:t>
            </w:r>
            <w:r w:rsidR="0090615D">
              <w:rPr>
                <w:rFonts w:ascii="Times New Roman" w:eastAsia="Times New Roman" w:hAnsi="Times New Roman" w:cs="Courier New"/>
                <w:sz w:val="24"/>
                <w:szCs w:val="24"/>
                <w:lang w:eastAsia="ru-RU"/>
              </w:rPr>
              <w:t xml:space="preserve">                                                                        -летние                                                              </w:t>
            </w:r>
            <w:r w:rsidR="004C4B25">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-рисунок протектора: </w:t>
            </w:r>
            <w:r w:rsidR="0090615D">
              <w:rPr>
                <w:rFonts w:ascii="Times New Roman" w:eastAsia="Times New Roman" w:hAnsi="Times New Roman" w:cs="Courier New"/>
                <w:sz w:val="24"/>
                <w:szCs w:val="24"/>
                <w:lang w:eastAsia="ru-RU"/>
              </w:rPr>
              <w:t>асимметричные</w:t>
            </w:r>
            <w:r w:rsidR="0090615D" w:rsidRPr="00657F64">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-пять продольных каналов для отвода воды </w:t>
            </w:r>
            <w:r w:rsidR="004C4B25">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-три центральные цельные продольные ребра                                               </w:t>
            </w:r>
            <w:r w:rsidR="0090615D" w:rsidRPr="00657F64">
              <w:rPr>
                <w:rFonts w:ascii="Times New Roman" w:eastAsia="Times New Roman" w:hAnsi="Times New Roman" w:cs="Courier New"/>
                <w:sz w:val="24"/>
                <w:szCs w:val="24"/>
                <w:lang w:eastAsia="ru-RU"/>
              </w:rPr>
              <w:t xml:space="preserve">                   -широкие плечевые зоны с поперечными водоотводящими канавками  </w:t>
            </w:r>
            <w:r w:rsidR="0090615D">
              <w:rPr>
                <w:rFonts w:ascii="Times New Roman" w:eastAsia="Times New Roman" w:hAnsi="Times New Roman" w:cs="Courier New"/>
                <w:sz w:val="24"/>
                <w:szCs w:val="24"/>
                <w:lang w:eastAsia="ru-RU"/>
              </w:rPr>
              <w:t xml:space="preserve">                        </w:t>
            </w:r>
            <w:r w:rsidR="004C4B25">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-многослойный протектор                             </w:t>
            </w:r>
            <w:r w:rsidR="004C4B25">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-цифровой индикатор износа                                    -индикатор степени риска </w:t>
            </w:r>
            <w:proofErr w:type="spellStart"/>
            <w:r w:rsidR="0090615D" w:rsidRPr="00657F64">
              <w:rPr>
                <w:rFonts w:ascii="Times New Roman" w:eastAsia="Times New Roman" w:hAnsi="Times New Roman" w:cs="Courier New"/>
                <w:sz w:val="24"/>
                <w:szCs w:val="24"/>
                <w:lang w:eastAsia="ru-RU"/>
              </w:rPr>
              <w:t>аквапланирован</w:t>
            </w:r>
            <w:r w:rsidR="0090615D">
              <w:rPr>
                <w:rFonts w:ascii="Times New Roman" w:eastAsia="Times New Roman" w:hAnsi="Times New Roman" w:cs="Courier New"/>
                <w:sz w:val="24"/>
                <w:szCs w:val="24"/>
                <w:lang w:eastAsia="ru-RU"/>
              </w:rPr>
              <w:t>ия</w:t>
            </w:r>
            <w:proofErr w:type="spellEnd"/>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 </w:t>
            </w:r>
            <w:r w:rsidR="0090615D">
              <w:rPr>
                <w:rFonts w:ascii="Times New Roman" w:eastAsia="Times New Roman" w:hAnsi="Times New Roman" w:cs="Courier New"/>
                <w:sz w:val="24"/>
                <w:szCs w:val="24"/>
                <w:lang w:eastAsia="ru-RU"/>
              </w:rPr>
              <w:t xml:space="preserve">                                             </w:t>
            </w:r>
            <w:r w:rsidR="0090615D" w:rsidRPr="0007508C">
              <w:rPr>
                <w:rFonts w:ascii="Times New Roman" w:eastAsia="Times New Roman" w:hAnsi="Times New Roman" w:cs="Courier New"/>
                <w:sz w:val="24"/>
                <w:szCs w:val="24"/>
                <w:lang w:eastAsia="ru-RU"/>
              </w:rPr>
              <w:t>Сборка на диски и балансировка</w:t>
            </w:r>
            <w:r w:rsidR="0090615D">
              <w:rPr>
                <w:rFonts w:ascii="Times New Roman" w:eastAsia="Times New Roman" w:hAnsi="Times New Roman" w:cs="Courier New"/>
                <w:sz w:val="24"/>
                <w:szCs w:val="24"/>
                <w:lang w:eastAsia="ru-RU"/>
              </w:rPr>
              <w:t xml:space="preserve">.                                                     </w:t>
            </w:r>
            <w:r w:rsidR="0090615D" w:rsidRPr="00657F64">
              <w:rPr>
                <w:rFonts w:ascii="Times New Roman" w:eastAsia="Times New Roman" w:hAnsi="Times New Roman" w:cs="Courier New"/>
                <w:sz w:val="24"/>
                <w:szCs w:val="24"/>
                <w:lang w:eastAsia="ru-RU"/>
              </w:rPr>
              <w:t xml:space="preserve">    </w:t>
            </w:r>
            <w:r w:rsidRPr="0007508C">
              <w:rPr>
                <w:rFonts w:ascii="Times New Roman" w:eastAsia="Times New Roman" w:hAnsi="Times New Roman" w:cs="Courier New"/>
                <w:sz w:val="24"/>
                <w:szCs w:val="24"/>
                <w:lang w:eastAsia="ru-RU"/>
              </w:rPr>
              <w:t xml:space="preserve">. </w:t>
            </w:r>
          </w:p>
        </w:tc>
        <w:tc>
          <w:tcPr>
            <w:tcW w:w="467"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280" w:type="pct"/>
          </w:tcPr>
          <w:p w:rsidR="0007508C" w:rsidRPr="00657F64" w:rsidRDefault="00C22DA3" w:rsidP="00657F64">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Шт.</w:t>
            </w:r>
          </w:p>
        </w:tc>
        <w:tc>
          <w:tcPr>
            <w:tcW w:w="374" w:type="pct"/>
          </w:tcPr>
          <w:p w:rsidR="0007508C" w:rsidRPr="00657F64" w:rsidRDefault="00C22DA3" w:rsidP="00657F64">
            <w:pPr>
              <w:widowControl w:val="0"/>
              <w:autoSpaceDE w:val="0"/>
              <w:autoSpaceDN w:val="0"/>
              <w:adjustRightInd w:val="0"/>
              <w:spacing w:after="0" w:line="240" w:lineRule="auto"/>
              <w:jc w:val="both"/>
              <w:textAlignment w:val="baseline"/>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22.11</w:t>
            </w:r>
          </w:p>
        </w:tc>
        <w:tc>
          <w:tcPr>
            <w:tcW w:w="327" w:type="pct"/>
          </w:tcPr>
          <w:p w:rsidR="0007508C" w:rsidRPr="00657F64" w:rsidRDefault="00C22DA3"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4</w:t>
            </w:r>
          </w:p>
        </w:tc>
        <w:tc>
          <w:tcPr>
            <w:tcW w:w="328"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311" w:type="pct"/>
          </w:tcPr>
          <w:p w:rsidR="0007508C" w:rsidRPr="00657F64" w:rsidRDefault="0007508C" w:rsidP="00657F64">
            <w:pPr>
              <w:widowControl w:val="0"/>
              <w:autoSpaceDE w:val="0"/>
              <w:autoSpaceDN w:val="0"/>
              <w:adjustRightInd w:val="0"/>
              <w:spacing w:after="0" w:line="240" w:lineRule="auto"/>
              <w:textAlignment w:val="baseline"/>
              <w:rPr>
                <w:rFonts w:ascii="Times New Roman" w:eastAsia="Times New Roman" w:hAnsi="Times New Roman" w:cs="Courier New"/>
                <w:bCs/>
                <w:sz w:val="24"/>
                <w:szCs w:val="24"/>
                <w:lang w:eastAsia="ru-RU"/>
              </w:rPr>
            </w:pPr>
          </w:p>
        </w:tc>
        <w:tc>
          <w:tcPr>
            <w:tcW w:w="436" w:type="pct"/>
          </w:tcPr>
          <w:p w:rsidR="0007508C" w:rsidRPr="00657F64" w:rsidRDefault="0007508C"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r>
      <w:tr w:rsidR="00657F64" w:rsidRPr="00657F64" w:rsidTr="004C4B25">
        <w:trPr>
          <w:trHeight w:val="267"/>
        </w:trPr>
        <w:tc>
          <w:tcPr>
            <w:tcW w:w="187" w:type="pct"/>
          </w:tcPr>
          <w:p w:rsidR="00657F64" w:rsidRPr="00657F64" w:rsidRDefault="00657F64" w:rsidP="00657F64">
            <w:pPr>
              <w:widowControl w:val="0"/>
              <w:autoSpaceDE w:val="0"/>
              <w:autoSpaceDN w:val="0"/>
              <w:adjustRightInd w:val="0"/>
              <w:spacing w:after="0" w:line="240" w:lineRule="auto"/>
              <w:jc w:val="center"/>
              <w:textAlignment w:val="baseline"/>
              <w:rPr>
                <w:rFonts w:ascii="Times New Roman" w:eastAsia="Times New Roman" w:hAnsi="Times New Roman" w:cs="Courier New"/>
                <w:sz w:val="24"/>
                <w:szCs w:val="24"/>
                <w:lang w:eastAsia="ru-RU"/>
              </w:rPr>
            </w:pPr>
          </w:p>
        </w:tc>
        <w:tc>
          <w:tcPr>
            <w:tcW w:w="607"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657F64">
              <w:rPr>
                <w:rFonts w:ascii="Times New Roman" w:eastAsia="Times New Roman" w:hAnsi="Times New Roman" w:cs="Courier New"/>
                <w:sz w:val="24"/>
                <w:szCs w:val="24"/>
                <w:lang w:eastAsia="ru-RU"/>
              </w:rPr>
              <w:t>ИТОГО:</w:t>
            </w:r>
          </w:p>
        </w:tc>
        <w:tc>
          <w:tcPr>
            <w:tcW w:w="1683" w:type="pct"/>
          </w:tcPr>
          <w:p w:rsidR="00657F64" w:rsidRPr="00657F64" w:rsidRDefault="00657F64" w:rsidP="00657F64">
            <w:pPr>
              <w:rPr>
                <w:rFonts w:ascii="Times New Roman" w:eastAsia="Times New Roman" w:hAnsi="Times New Roman" w:cs="Courier New"/>
                <w:sz w:val="24"/>
                <w:szCs w:val="24"/>
                <w:lang w:eastAsia="ru-RU"/>
              </w:rPr>
            </w:pPr>
          </w:p>
        </w:tc>
        <w:tc>
          <w:tcPr>
            <w:tcW w:w="467"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280" w:type="pct"/>
          </w:tcPr>
          <w:p w:rsidR="00657F64" w:rsidRPr="00657F64" w:rsidRDefault="00657F64" w:rsidP="00657F64">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p>
        </w:tc>
        <w:tc>
          <w:tcPr>
            <w:tcW w:w="374" w:type="pct"/>
          </w:tcPr>
          <w:p w:rsidR="00657F64" w:rsidRPr="00657F64" w:rsidRDefault="00657F64" w:rsidP="00657F64">
            <w:pPr>
              <w:widowControl w:val="0"/>
              <w:autoSpaceDE w:val="0"/>
              <w:autoSpaceDN w:val="0"/>
              <w:adjustRightInd w:val="0"/>
              <w:spacing w:after="0" w:line="240" w:lineRule="auto"/>
              <w:jc w:val="both"/>
              <w:textAlignment w:val="baseline"/>
              <w:rPr>
                <w:rFonts w:ascii="Times New Roman" w:eastAsia="Times New Roman" w:hAnsi="Times New Roman" w:cs="Courier New"/>
                <w:sz w:val="24"/>
                <w:szCs w:val="24"/>
                <w:lang w:eastAsia="ru-RU"/>
              </w:rPr>
            </w:pPr>
          </w:p>
        </w:tc>
        <w:tc>
          <w:tcPr>
            <w:tcW w:w="327"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328"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c>
          <w:tcPr>
            <w:tcW w:w="311" w:type="pct"/>
          </w:tcPr>
          <w:p w:rsidR="00657F64" w:rsidRPr="00657F64" w:rsidRDefault="00657F64" w:rsidP="00657F64">
            <w:pPr>
              <w:widowControl w:val="0"/>
              <w:autoSpaceDE w:val="0"/>
              <w:autoSpaceDN w:val="0"/>
              <w:adjustRightInd w:val="0"/>
              <w:spacing w:after="0" w:line="240" w:lineRule="auto"/>
              <w:textAlignment w:val="baseline"/>
              <w:rPr>
                <w:rFonts w:ascii="Times New Roman" w:eastAsia="Times New Roman" w:hAnsi="Times New Roman" w:cs="Courier New"/>
                <w:bCs/>
                <w:sz w:val="24"/>
                <w:szCs w:val="24"/>
                <w:lang w:eastAsia="ru-RU"/>
              </w:rPr>
            </w:pPr>
          </w:p>
        </w:tc>
        <w:tc>
          <w:tcPr>
            <w:tcW w:w="436" w:type="pct"/>
          </w:tcPr>
          <w:p w:rsidR="00657F64" w:rsidRPr="00657F64" w:rsidRDefault="00657F64" w:rsidP="00657F64">
            <w:pPr>
              <w:widowControl w:val="0"/>
              <w:autoSpaceDE w:val="0"/>
              <w:autoSpaceDN w:val="0"/>
              <w:adjustRightInd w:val="0"/>
              <w:spacing w:after="0" w:line="240" w:lineRule="auto"/>
              <w:rPr>
                <w:rFonts w:ascii="Times New Roman" w:eastAsia="Times New Roman" w:hAnsi="Times New Roman" w:cs="Courier New"/>
                <w:sz w:val="24"/>
                <w:szCs w:val="24"/>
                <w:lang w:eastAsia="ru-RU"/>
              </w:rPr>
            </w:pPr>
          </w:p>
        </w:tc>
      </w:tr>
    </w:tbl>
    <w:p w:rsidR="00657F64" w:rsidRPr="00657F64" w:rsidRDefault="00657F64" w:rsidP="00657F64">
      <w:pPr>
        <w:tabs>
          <w:tab w:val="left" w:pos="6866"/>
        </w:tabs>
        <w:spacing w:after="160" w:line="259" w:lineRule="auto"/>
        <w:rPr>
          <w:rFonts w:ascii="Calibri" w:eastAsia="Times New Roman" w:hAnsi="Calibri" w:cs="Times New Roman"/>
          <w:sz w:val="24"/>
          <w:szCs w:val="24"/>
        </w:rPr>
      </w:pPr>
      <w:r w:rsidRPr="00657F64">
        <w:rPr>
          <w:rFonts w:ascii="Calibri" w:eastAsia="Times New Roman" w:hAnsi="Calibri" w:cs="Times New Roman"/>
          <w:sz w:val="24"/>
          <w:szCs w:val="24"/>
        </w:rPr>
        <w:t xml:space="preserve"> </w:t>
      </w:r>
      <w:r w:rsidRPr="00657F64">
        <w:rPr>
          <w:rFonts w:ascii="Calibri" w:eastAsia="Times New Roman" w:hAnsi="Calibri" w:cs="Times New Roman"/>
          <w:sz w:val="24"/>
          <w:szCs w:val="24"/>
        </w:rPr>
        <w:tab/>
      </w:r>
    </w:p>
    <w:p w:rsidR="00657F64" w:rsidRDefault="00657F64" w:rsidP="00E961F8">
      <w:pPr>
        <w:ind w:left="-426" w:right="-1" w:firstLine="568"/>
        <w:jc w:val="center"/>
        <w:rPr>
          <w:rFonts w:ascii="Times New Roman" w:hAnsi="Times New Roman" w:cs="Times New Roman"/>
          <w:b/>
          <w:sz w:val="28"/>
          <w:szCs w:val="28"/>
        </w:rPr>
      </w:pPr>
    </w:p>
    <w:p w:rsidR="00657F64" w:rsidRDefault="00657F64" w:rsidP="00657F64">
      <w:pPr>
        <w:ind w:right="-1"/>
        <w:rPr>
          <w:rFonts w:ascii="Times New Roman" w:hAnsi="Times New Roman" w:cs="Times New Roman"/>
          <w:b/>
          <w:sz w:val="28"/>
          <w:szCs w:val="28"/>
        </w:rPr>
        <w:sectPr w:rsidR="00657F64"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657F64" w:rsidRDefault="000820E3" w:rsidP="00657F64">
      <w:pPr>
        <w:widowControl w:val="0"/>
        <w:spacing w:after="0"/>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09" w:rsidRDefault="00902A09">
      <w:pPr>
        <w:spacing w:after="0" w:line="240" w:lineRule="auto"/>
      </w:pPr>
      <w:r>
        <w:separator/>
      </w:r>
    </w:p>
  </w:endnote>
  <w:endnote w:type="continuationSeparator" w:id="0">
    <w:p w:rsidR="00902A09" w:rsidRDefault="0090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4725A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AC486F">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24FB5">
          <w:rPr>
            <w:noProof/>
          </w:rPr>
          <w:t>1</w:t>
        </w:r>
        <w:r>
          <w:fldChar w:fldCharType="end"/>
        </w:r>
      </w:p>
    </w:sdtContent>
  </w:sdt>
  <w:p w:rsidR="00F52E6A" w:rsidRDefault="00F52E6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902A0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902A0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4FB5">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902A0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4FB5">
          <w:rPr>
            <w:noProof/>
          </w:rPr>
          <w:t>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09" w:rsidRDefault="00902A09">
      <w:pPr>
        <w:spacing w:after="0" w:line="240" w:lineRule="auto"/>
      </w:pPr>
      <w:r>
        <w:separator/>
      </w:r>
    </w:p>
  </w:footnote>
  <w:footnote w:type="continuationSeparator" w:id="0">
    <w:p w:rsidR="00902A09" w:rsidRDefault="0090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4725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4725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Default="004725A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67" w:rsidRPr="006B0C1A" w:rsidRDefault="00435167" w:rsidP="006B0C1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3EAC"/>
    <w:rsid w:val="0007508C"/>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75CA6"/>
    <w:rsid w:val="00182395"/>
    <w:rsid w:val="00185B41"/>
    <w:rsid w:val="0019152C"/>
    <w:rsid w:val="00192794"/>
    <w:rsid w:val="00195CA6"/>
    <w:rsid w:val="001A7479"/>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B5"/>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6050"/>
    <w:rsid w:val="004115D1"/>
    <w:rsid w:val="0041280E"/>
    <w:rsid w:val="004149C7"/>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7816"/>
    <w:rsid w:val="004C1F26"/>
    <w:rsid w:val="004C4B25"/>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24ED"/>
    <w:rsid w:val="005A566A"/>
    <w:rsid w:val="005B1AF4"/>
    <w:rsid w:val="005B710E"/>
    <w:rsid w:val="005F153F"/>
    <w:rsid w:val="00623487"/>
    <w:rsid w:val="0063026C"/>
    <w:rsid w:val="00632D4D"/>
    <w:rsid w:val="00637F5D"/>
    <w:rsid w:val="006420B2"/>
    <w:rsid w:val="00642D06"/>
    <w:rsid w:val="006474B5"/>
    <w:rsid w:val="00650AB9"/>
    <w:rsid w:val="00657F64"/>
    <w:rsid w:val="00680267"/>
    <w:rsid w:val="00680B51"/>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25C6"/>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2A09"/>
    <w:rsid w:val="0090615D"/>
    <w:rsid w:val="0091306B"/>
    <w:rsid w:val="00924D15"/>
    <w:rsid w:val="00930289"/>
    <w:rsid w:val="00942FAD"/>
    <w:rsid w:val="00964265"/>
    <w:rsid w:val="00971FDB"/>
    <w:rsid w:val="009765E0"/>
    <w:rsid w:val="009840D8"/>
    <w:rsid w:val="00990DE3"/>
    <w:rsid w:val="00991266"/>
    <w:rsid w:val="009938B0"/>
    <w:rsid w:val="009A2C92"/>
    <w:rsid w:val="009B40C9"/>
    <w:rsid w:val="009D1527"/>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1A44"/>
    <w:rsid w:val="00A94C5C"/>
    <w:rsid w:val="00AA2E5F"/>
    <w:rsid w:val="00AB2243"/>
    <w:rsid w:val="00AC486F"/>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FF8"/>
    <w:rsid w:val="00BC0D28"/>
    <w:rsid w:val="00BE3F70"/>
    <w:rsid w:val="00BE4CB3"/>
    <w:rsid w:val="00BF2771"/>
    <w:rsid w:val="00C1195F"/>
    <w:rsid w:val="00C134B9"/>
    <w:rsid w:val="00C22DA3"/>
    <w:rsid w:val="00C22E6F"/>
    <w:rsid w:val="00C2683B"/>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1B07"/>
    <w:rsid w:val="00D04875"/>
    <w:rsid w:val="00D17764"/>
    <w:rsid w:val="00D2444F"/>
    <w:rsid w:val="00D3148D"/>
    <w:rsid w:val="00D31887"/>
    <w:rsid w:val="00D3448D"/>
    <w:rsid w:val="00D4075D"/>
    <w:rsid w:val="00D75216"/>
    <w:rsid w:val="00D75A72"/>
    <w:rsid w:val="00D811F2"/>
    <w:rsid w:val="00D93803"/>
    <w:rsid w:val="00D9443F"/>
    <w:rsid w:val="00DB0473"/>
    <w:rsid w:val="00DB414A"/>
    <w:rsid w:val="00DB54FF"/>
    <w:rsid w:val="00DB5EE8"/>
    <w:rsid w:val="00DD6DFD"/>
    <w:rsid w:val="00DE242D"/>
    <w:rsid w:val="00DF79BE"/>
    <w:rsid w:val="00E02EB4"/>
    <w:rsid w:val="00E06D2F"/>
    <w:rsid w:val="00E23D7F"/>
    <w:rsid w:val="00E271DF"/>
    <w:rsid w:val="00E300DF"/>
    <w:rsid w:val="00E377D1"/>
    <w:rsid w:val="00E52880"/>
    <w:rsid w:val="00E70CD9"/>
    <w:rsid w:val="00E768F9"/>
    <w:rsid w:val="00E76E96"/>
    <w:rsid w:val="00E81B61"/>
    <w:rsid w:val="00E961F8"/>
    <w:rsid w:val="00EC3EA8"/>
    <w:rsid w:val="00ED2F34"/>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C6DC-3F24-4B3E-8D36-56887A40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Инга Венадьевна Никифорова</cp:lastModifiedBy>
  <cp:revision>4</cp:revision>
  <cp:lastPrinted>2018-01-19T15:25:00Z</cp:lastPrinted>
  <dcterms:created xsi:type="dcterms:W3CDTF">2020-03-19T19:23:00Z</dcterms:created>
  <dcterms:modified xsi:type="dcterms:W3CDTF">2020-03-20T10:41:00Z</dcterms:modified>
</cp:coreProperties>
</file>