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5A4192"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19.06.2019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5A4192" w:rsidP="00BF2771">
            <w:pPr>
              <w:tabs>
                <w:tab w:val="left" w:pos="7088"/>
              </w:tabs>
              <w:spacing w:after="0"/>
              <w:rPr>
                <w:rFonts w:ascii="Times New Roman" w:hAnsi="Times New Roman" w:cs="Times New Roman"/>
                <w:b/>
                <w:sz w:val="24"/>
                <w:szCs w:val="24"/>
                <w:u w:val="single"/>
              </w:rPr>
            </w:pPr>
            <w:bookmarkStart w:id="2" w:name="РегистрационныйНомер"/>
            <w:r w:rsidRPr="005A4192">
              <w:rPr>
                <w:b/>
                <w:sz w:val="24"/>
                <w:szCs w:val="24"/>
              </w:rPr>
              <w:t>10.8-03/420</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850A1" w:rsidRPr="002850A1">
              <w:rPr>
                <w:rFonts w:ascii="Times New Roman" w:hAnsi="Times New Roman" w:cs="Times New Roman"/>
                <w:i/>
                <w:sz w:val="28"/>
                <w:szCs w:val="28"/>
              </w:rPr>
              <w:t>Поставка приточной установки</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B302BD">
        <w:tc>
          <w:tcPr>
            <w:tcW w:w="4503" w:type="dxa"/>
          </w:tcPr>
          <w:p w:rsidR="00E961F8" w:rsidRPr="00E961F8" w:rsidRDefault="00E961F8" w:rsidP="00D1344C">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sidR="00D1344C">
              <w:rPr>
                <w:rFonts w:ascii="Times New Roman" w:hAnsi="Times New Roman" w:cs="Times New Roman"/>
              </w:rPr>
              <w:t>доставки</w:t>
            </w:r>
            <w:r>
              <w:rPr>
                <w:rFonts w:ascii="Times New Roman" w:hAnsi="Times New Roman" w:cs="Times New Roman"/>
              </w:rPr>
              <w:t>:</w:t>
            </w:r>
          </w:p>
        </w:tc>
        <w:tc>
          <w:tcPr>
            <w:tcW w:w="5812" w:type="dxa"/>
          </w:tcPr>
          <w:p w:rsidR="00E961F8" w:rsidRPr="00E961F8" w:rsidRDefault="00E961F8" w:rsidP="00B302BD">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B302BD">
        <w:tc>
          <w:tcPr>
            <w:tcW w:w="4503" w:type="dxa"/>
          </w:tcPr>
          <w:p w:rsidR="00E961F8" w:rsidRPr="008252D7" w:rsidRDefault="008252D7" w:rsidP="00B302BD">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B302BD" w:rsidRPr="008252D7" w:rsidRDefault="00D4233C" w:rsidP="00B302BD">
            <w:pPr>
              <w:ind w:right="-1"/>
              <w:rPr>
                <w:rFonts w:ascii="Times New Roman" w:hAnsi="Times New Roman" w:cs="Times New Roman"/>
              </w:rPr>
            </w:pPr>
            <w:r>
              <w:rPr>
                <w:rFonts w:ascii="Times New Roman" w:hAnsi="Times New Roman" w:cs="Times New Roman"/>
              </w:rPr>
              <w:t>07.2019</w:t>
            </w:r>
          </w:p>
        </w:tc>
      </w:tr>
      <w:tr w:rsidR="008252D7" w:rsidRPr="008252D7" w:rsidTr="00B302BD">
        <w:tc>
          <w:tcPr>
            <w:tcW w:w="4503" w:type="dxa"/>
          </w:tcPr>
          <w:p w:rsidR="008252D7" w:rsidRPr="008252D7" w:rsidRDefault="008252D7" w:rsidP="00D1344C">
            <w:pPr>
              <w:ind w:right="-1"/>
              <w:rPr>
                <w:rFonts w:ascii="Times New Roman" w:hAnsi="Times New Roman" w:cs="Times New Roman"/>
              </w:rPr>
            </w:pPr>
            <w:r w:rsidRPr="008252D7">
              <w:rPr>
                <w:rFonts w:ascii="Times New Roman" w:hAnsi="Times New Roman" w:cs="Times New Roman"/>
              </w:rPr>
              <w:t>Требовани</w:t>
            </w:r>
            <w:r w:rsidR="00D1344C">
              <w:rPr>
                <w:rFonts w:ascii="Times New Roman" w:hAnsi="Times New Roman" w:cs="Times New Roman"/>
              </w:rPr>
              <w:t>я к порядку поставки продукции</w:t>
            </w:r>
          </w:p>
        </w:tc>
        <w:tc>
          <w:tcPr>
            <w:tcW w:w="5812" w:type="dxa"/>
          </w:tcPr>
          <w:p w:rsidR="008252D7" w:rsidRPr="00135C2C" w:rsidRDefault="00B302BD" w:rsidP="002850A1">
            <w:pPr>
              <w:ind w:right="-1"/>
              <w:rPr>
                <w:rFonts w:ascii="Times New Roman" w:hAnsi="Times New Roman" w:cs="Times New Roman"/>
              </w:rPr>
            </w:pPr>
            <w:r w:rsidRPr="00135C2C">
              <w:rPr>
                <w:rFonts w:ascii="Times New Roman" w:hAnsi="Times New Roman" w:cs="Times New Roman"/>
              </w:rPr>
              <w:t xml:space="preserve">Поставка товара </w:t>
            </w:r>
            <w:r w:rsidR="001139D2" w:rsidRPr="00135C2C">
              <w:rPr>
                <w:rFonts w:ascii="Times New Roman" w:hAnsi="Times New Roman" w:cs="Times New Roman"/>
              </w:rPr>
              <w:t xml:space="preserve">в течение </w:t>
            </w:r>
            <w:r w:rsidR="002850A1">
              <w:rPr>
                <w:rFonts w:ascii="Times New Roman" w:hAnsi="Times New Roman" w:cs="Times New Roman"/>
              </w:rPr>
              <w:t>10</w:t>
            </w:r>
            <w:r w:rsidR="001139D2" w:rsidRPr="00135C2C">
              <w:rPr>
                <w:rFonts w:ascii="Times New Roman" w:hAnsi="Times New Roman" w:cs="Times New Roman"/>
              </w:rPr>
              <w:t xml:space="preserve"> (</w:t>
            </w:r>
            <w:r w:rsidR="002850A1">
              <w:rPr>
                <w:rFonts w:ascii="Times New Roman" w:hAnsi="Times New Roman" w:cs="Times New Roman"/>
              </w:rPr>
              <w:t>деся</w:t>
            </w:r>
            <w:r w:rsidR="003275CA">
              <w:rPr>
                <w:rFonts w:ascii="Times New Roman" w:hAnsi="Times New Roman" w:cs="Times New Roman"/>
              </w:rPr>
              <w:t>ти</w:t>
            </w:r>
            <w:r w:rsidR="001139D2" w:rsidRPr="00135C2C">
              <w:rPr>
                <w:rFonts w:ascii="Times New Roman" w:hAnsi="Times New Roman" w:cs="Times New Roman"/>
              </w:rPr>
              <w:t>) рабочих дней</w:t>
            </w:r>
            <w:r w:rsidR="00DE0B81" w:rsidRPr="00135C2C">
              <w:rPr>
                <w:rFonts w:ascii="Times New Roman" w:hAnsi="Times New Roman" w:cs="Times New Roman"/>
              </w:rPr>
              <w:t xml:space="preserve"> с момента заключения Контракта</w:t>
            </w:r>
            <w:r w:rsidR="001139D2" w:rsidRPr="00135C2C">
              <w:rPr>
                <w:rFonts w:ascii="Times New Roman" w:hAnsi="Times New Roman" w:cs="Times New Roman"/>
              </w:rPr>
              <w:t>.</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F32223" w:rsidRPr="00135C2C" w:rsidRDefault="00B302BD" w:rsidP="00F32223">
            <w:pPr>
              <w:ind w:right="-1"/>
              <w:rPr>
                <w:rFonts w:ascii="Times New Roman" w:hAnsi="Times New Roman" w:cs="Times New Roman"/>
              </w:rPr>
            </w:pPr>
            <w:r w:rsidRPr="00135C2C">
              <w:rPr>
                <w:rFonts w:ascii="Times New Roman" w:hAnsi="Times New Roman" w:cs="Times New Roman"/>
              </w:rPr>
              <w:t>1)</w:t>
            </w:r>
            <w:r w:rsidRPr="00135C2C">
              <w:rPr>
                <w:rFonts w:ascii="Times New Roman" w:hAnsi="Times New Roman" w:cs="Times New Roman"/>
              </w:rPr>
              <w:tab/>
            </w:r>
            <w:r w:rsidR="00F32223" w:rsidRPr="00135C2C">
              <w:rPr>
                <w:rFonts w:ascii="Times New Roman" w:hAnsi="Times New Roman" w:cs="Times New Roman"/>
              </w:rPr>
              <w:t>Стоимость товара.</w:t>
            </w:r>
          </w:p>
          <w:p w:rsidR="00F32223" w:rsidRPr="00135C2C" w:rsidRDefault="00F32223" w:rsidP="00F32223">
            <w:pPr>
              <w:ind w:right="-1"/>
              <w:rPr>
                <w:rFonts w:ascii="Times New Roman" w:hAnsi="Times New Roman" w:cs="Times New Roman"/>
              </w:rPr>
            </w:pPr>
            <w:r w:rsidRPr="00135C2C">
              <w:rPr>
                <w:rFonts w:ascii="Times New Roman" w:hAnsi="Times New Roman" w:cs="Times New Roman"/>
              </w:rPr>
              <w:t>2)</w:t>
            </w:r>
            <w:r w:rsidRPr="00135C2C">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3275CA">
              <w:rPr>
                <w:rFonts w:ascii="Times New Roman" w:hAnsi="Times New Roman" w:cs="Times New Roman"/>
              </w:rPr>
              <w:t>.</w:t>
            </w:r>
          </w:p>
          <w:p w:rsidR="00F32223" w:rsidRPr="00135C2C" w:rsidRDefault="00F32223" w:rsidP="00F32223">
            <w:pPr>
              <w:ind w:right="-1"/>
              <w:rPr>
                <w:rFonts w:ascii="Times New Roman" w:hAnsi="Times New Roman" w:cs="Times New Roman"/>
              </w:rPr>
            </w:pPr>
            <w:r w:rsidRPr="00135C2C">
              <w:rPr>
                <w:rFonts w:ascii="Times New Roman" w:hAnsi="Times New Roman" w:cs="Times New Roman"/>
              </w:rPr>
              <w:t>3)</w:t>
            </w:r>
            <w:r w:rsidRPr="00135C2C">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135C2C" w:rsidRDefault="00F32223" w:rsidP="00F32223">
            <w:pPr>
              <w:ind w:right="-1"/>
              <w:rPr>
                <w:rFonts w:ascii="Times New Roman" w:hAnsi="Times New Roman" w:cs="Times New Roman"/>
              </w:rPr>
            </w:pPr>
            <w:r w:rsidRPr="00135C2C">
              <w:rPr>
                <w:rFonts w:ascii="Times New Roman" w:hAnsi="Times New Roman" w:cs="Times New Roman"/>
              </w:rPr>
              <w:t>4)</w:t>
            </w:r>
            <w:r w:rsidRPr="00135C2C">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302BD" w:rsidRPr="008252D7" w:rsidTr="00B302BD">
        <w:tc>
          <w:tcPr>
            <w:tcW w:w="4503" w:type="dxa"/>
          </w:tcPr>
          <w:p w:rsidR="00B302BD" w:rsidRDefault="00B302BD" w:rsidP="00D1344C">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D1344C">
              <w:rPr>
                <w:rFonts w:ascii="Times New Roman" w:hAnsi="Times New Roman" w:cs="Times New Roman"/>
              </w:rPr>
              <w:t>.</w:t>
            </w:r>
          </w:p>
        </w:tc>
        <w:tc>
          <w:tcPr>
            <w:tcW w:w="5812" w:type="dxa"/>
          </w:tcPr>
          <w:p w:rsidR="00B302BD" w:rsidRPr="00135C2C" w:rsidRDefault="00B302BD" w:rsidP="00DE0B81">
            <w:pPr>
              <w:ind w:right="-1"/>
              <w:rPr>
                <w:rFonts w:ascii="Times New Roman" w:hAnsi="Times New Roman"/>
              </w:rPr>
            </w:pPr>
            <w:r w:rsidRPr="00135C2C">
              <w:rPr>
                <w:rFonts w:ascii="Times New Roman" w:hAnsi="Times New Roman"/>
              </w:rPr>
              <w:t>1 (</w:t>
            </w:r>
            <w:r w:rsidR="00DE0B81" w:rsidRPr="00135C2C">
              <w:rPr>
                <w:rFonts w:ascii="Times New Roman" w:hAnsi="Times New Roman"/>
              </w:rPr>
              <w:t xml:space="preserve">Одна </w:t>
            </w:r>
            <w:r w:rsidRPr="00135C2C">
              <w:rPr>
                <w:rFonts w:ascii="Times New Roman" w:hAnsi="Times New Roman"/>
              </w:rPr>
              <w:t>парти</w:t>
            </w:r>
            <w:r w:rsidR="00DE0B81" w:rsidRPr="00135C2C">
              <w:rPr>
                <w:rFonts w:ascii="Times New Roman" w:hAnsi="Times New Roman"/>
              </w:rPr>
              <w:t>я</w:t>
            </w:r>
            <w:r w:rsidRPr="00135C2C">
              <w:rPr>
                <w:rFonts w:ascii="Times New Roman" w:hAnsi="Times New Roman"/>
              </w:rPr>
              <w:t>)</w:t>
            </w:r>
          </w:p>
        </w:tc>
      </w:tr>
      <w:tr w:rsidR="00B302BD" w:rsidRPr="008252D7" w:rsidTr="00B302BD">
        <w:tc>
          <w:tcPr>
            <w:tcW w:w="4503" w:type="dxa"/>
          </w:tcPr>
          <w:p w:rsidR="00B302BD" w:rsidRDefault="00B302BD" w:rsidP="00B302BD">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p>
        </w:tc>
        <w:tc>
          <w:tcPr>
            <w:tcW w:w="5812" w:type="dxa"/>
          </w:tcPr>
          <w:p w:rsidR="00B302BD" w:rsidRPr="00135C2C" w:rsidRDefault="00B302BD" w:rsidP="003275CA">
            <w:pPr>
              <w:ind w:right="-1"/>
              <w:rPr>
                <w:rFonts w:ascii="Times New Roman" w:hAnsi="Times New Roman"/>
              </w:rPr>
            </w:pPr>
            <w:r w:rsidRPr="00135C2C">
              <w:rPr>
                <w:rFonts w:ascii="Times New Roman" w:hAnsi="Times New Roman"/>
              </w:rPr>
              <w:t xml:space="preserve">В течение </w:t>
            </w:r>
            <w:r w:rsidR="002850A1">
              <w:rPr>
                <w:rFonts w:ascii="Times New Roman" w:hAnsi="Times New Roman" w:cs="Times New Roman"/>
              </w:rPr>
              <w:t>10</w:t>
            </w:r>
            <w:r w:rsidR="002850A1" w:rsidRPr="00135C2C">
              <w:rPr>
                <w:rFonts w:ascii="Times New Roman" w:hAnsi="Times New Roman" w:cs="Times New Roman"/>
              </w:rPr>
              <w:t xml:space="preserve"> (</w:t>
            </w:r>
            <w:r w:rsidR="002850A1">
              <w:rPr>
                <w:rFonts w:ascii="Times New Roman" w:hAnsi="Times New Roman" w:cs="Times New Roman"/>
              </w:rPr>
              <w:t>десяти</w:t>
            </w:r>
            <w:r w:rsidR="002850A1" w:rsidRPr="00135C2C">
              <w:rPr>
                <w:rFonts w:ascii="Times New Roman" w:hAnsi="Times New Roman" w:cs="Times New Roman"/>
              </w:rPr>
              <w:t>)</w:t>
            </w:r>
            <w:r w:rsidR="00135C2C" w:rsidRPr="00135C2C">
              <w:rPr>
                <w:rFonts w:ascii="Times New Roman" w:hAnsi="Times New Roman" w:cs="Times New Roman"/>
              </w:rPr>
              <w:t xml:space="preserve"> </w:t>
            </w:r>
            <w:r w:rsidR="009276B7" w:rsidRPr="00135C2C">
              <w:rPr>
                <w:rFonts w:ascii="Times New Roman" w:hAnsi="Times New Roman" w:cs="Times New Roman"/>
              </w:rPr>
              <w:t>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w:t>
            </w:r>
            <w:r w:rsidR="00D1344C">
              <w:rPr>
                <w:rFonts w:ascii="Times New Roman" w:hAnsi="Times New Roman" w:cs="Times New Roman"/>
              </w:rPr>
              <w:t>а товара (сроку годности товара)</w:t>
            </w:r>
          </w:p>
        </w:tc>
        <w:tc>
          <w:tcPr>
            <w:tcW w:w="5812" w:type="dxa"/>
          </w:tcPr>
          <w:p w:rsidR="006474B5" w:rsidRPr="008252D7" w:rsidRDefault="002850A1" w:rsidP="002850A1">
            <w:pPr>
              <w:ind w:right="-1"/>
              <w:rPr>
                <w:rFonts w:ascii="Times New Roman" w:hAnsi="Times New Roman" w:cs="Times New Roman"/>
              </w:rPr>
            </w:pPr>
            <w:r>
              <w:rPr>
                <w:rFonts w:ascii="Times New Roman" w:hAnsi="Times New Roman"/>
              </w:rPr>
              <w:t>12</w:t>
            </w:r>
            <w:r w:rsidR="00B302BD" w:rsidRPr="005B68EF">
              <w:rPr>
                <w:rFonts w:ascii="Times New Roman" w:hAnsi="Times New Roman"/>
              </w:rPr>
              <w:t xml:space="preserve"> (</w:t>
            </w:r>
            <w:r>
              <w:rPr>
                <w:rFonts w:ascii="Times New Roman" w:hAnsi="Times New Roman"/>
              </w:rPr>
              <w:t>двенадцати</w:t>
            </w:r>
            <w:r w:rsidR="00B302BD" w:rsidRPr="005B68EF">
              <w:rPr>
                <w:rFonts w:ascii="Times New Roman" w:hAnsi="Times New Roman"/>
              </w:rPr>
              <w:t>) месяцев с момента приемки товара.</w:t>
            </w:r>
          </w:p>
        </w:tc>
      </w:tr>
      <w:tr w:rsidR="00204D4E" w:rsidRPr="008252D7" w:rsidTr="00B302BD">
        <w:tc>
          <w:tcPr>
            <w:tcW w:w="4503" w:type="dxa"/>
          </w:tcPr>
          <w:p w:rsidR="00204D4E" w:rsidRPr="008252D7" w:rsidRDefault="00204D4E" w:rsidP="00B302B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9276B7" w:rsidRDefault="002850A1" w:rsidP="00564758">
            <w:pPr>
              <w:ind w:right="-1"/>
              <w:rPr>
                <w:rFonts w:ascii="Times New Roman" w:hAnsi="Times New Roman" w:cs="Times New Roman"/>
                <w:highlight w:val="yellow"/>
              </w:rPr>
            </w:pPr>
            <w:r w:rsidRPr="002850A1">
              <w:rPr>
                <w:rFonts w:ascii="Times New Roman" w:hAnsi="Times New Roman"/>
              </w:rPr>
              <w:t>Сертификаты соответствия (декларации соответствия) и паспорта на поставляемую продукцию.</w:t>
            </w:r>
          </w:p>
        </w:tc>
      </w:tr>
      <w:tr w:rsidR="00204D4E" w:rsidRPr="008252D7" w:rsidTr="00B302BD">
        <w:tc>
          <w:tcPr>
            <w:tcW w:w="4503" w:type="dxa"/>
          </w:tcPr>
          <w:p w:rsidR="00204D4E" w:rsidRDefault="00204D4E" w:rsidP="00B302BD">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9D3DF3" w:rsidRPr="00AF22B6" w:rsidRDefault="009D3DF3" w:rsidP="009D3DF3">
            <w:pPr>
              <w:ind w:right="-1"/>
              <w:rPr>
                <w:rFonts w:ascii="Times New Roman" w:hAnsi="Times New Roman"/>
              </w:rPr>
            </w:pPr>
            <w:r w:rsidRPr="00AF22B6">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AF22B6" w:rsidRDefault="009D3DF3" w:rsidP="009D3DF3">
            <w:pPr>
              <w:ind w:right="-1"/>
              <w:rPr>
                <w:rFonts w:ascii="Times New Roman" w:hAnsi="Times New Roman" w:cs="Times New Roman"/>
              </w:rPr>
            </w:pPr>
            <w:r w:rsidRPr="00AF22B6">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B302BD">
        <w:tc>
          <w:tcPr>
            <w:tcW w:w="4503" w:type="dxa"/>
          </w:tcPr>
          <w:p w:rsidR="00204D4E" w:rsidRPr="00204D4E" w:rsidRDefault="00204D4E" w:rsidP="00B302BD">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994115" w:rsidRPr="00AF22B6" w:rsidRDefault="002850A1" w:rsidP="002850A1">
            <w:pPr>
              <w:ind w:right="-1"/>
              <w:rPr>
                <w:rFonts w:ascii="Times New Roman" w:hAnsi="Times New Roman" w:cs="Times New Roman"/>
              </w:rPr>
            </w:pPr>
            <w:r>
              <w:rPr>
                <w:rFonts w:ascii="Times New Roman" w:hAnsi="Times New Roman" w:cs="Times New Roman"/>
              </w:rPr>
              <w:t>25</w:t>
            </w:r>
            <w:r w:rsidR="00994115" w:rsidRPr="00AF22B6">
              <w:rPr>
                <w:rFonts w:ascii="Times New Roman" w:hAnsi="Times New Roman" w:cs="Times New Roman"/>
              </w:rPr>
              <w:t>.0</w:t>
            </w:r>
            <w:r w:rsidR="00564758" w:rsidRPr="00AF22B6">
              <w:rPr>
                <w:rFonts w:ascii="Times New Roman" w:hAnsi="Times New Roman" w:cs="Times New Roman"/>
              </w:rPr>
              <w:t>6</w:t>
            </w:r>
            <w:r w:rsidR="00994115" w:rsidRPr="00AF22B6">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D4233C" w:rsidRPr="00D4233C" w:rsidRDefault="00E961F8" w:rsidP="00D4233C">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402"/>
        <w:gridCol w:w="709"/>
        <w:gridCol w:w="709"/>
        <w:gridCol w:w="709"/>
        <w:gridCol w:w="1134"/>
        <w:gridCol w:w="1416"/>
      </w:tblGrid>
      <w:tr w:rsidR="00DE0B81" w:rsidRPr="009E6CE2" w:rsidTr="00244DF0">
        <w:trPr>
          <w:trHeight w:val="312"/>
        </w:trPr>
        <w:tc>
          <w:tcPr>
            <w:tcW w:w="567" w:type="dxa"/>
            <w:shd w:val="clear" w:color="auto" w:fill="auto"/>
            <w:vAlign w:val="center"/>
            <w:hideMark/>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 п/п</w:t>
            </w:r>
          </w:p>
        </w:tc>
        <w:tc>
          <w:tcPr>
            <w:tcW w:w="1701" w:type="dxa"/>
            <w:vAlign w:val="center"/>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Наименование товара</w:t>
            </w:r>
          </w:p>
        </w:tc>
        <w:tc>
          <w:tcPr>
            <w:tcW w:w="3402" w:type="dxa"/>
            <w:shd w:val="clear" w:color="auto" w:fill="auto"/>
            <w:vAlign w:val="center"/>
            <w:hideMark/>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Технические характеристики</w:t>
            </w:r>
          </w:p>
        </w:tc>
        <w:tc>
          <w:tcPr>
            <w:tcW w:w="709" w:type="dxa"/>
            <w:shd w:val="clear" w:color="auto" w:fill="auto"/>
            <w:noWrap/>
            <w:vAlign w:val="center"/>
            <w:hideMark/>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Кол-во</w:t>
            </w:r>
          </w:p>
        </w:tc>
        <w:tc>
          <w:tcPr>
            <w:tcW w:w="709" w:type="dxa"/>
            <w:vAlign w:val="center"/>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Ед. изм.</w:t>
            </w:r>
          </w:p>
        </w:tc>
        <w:tc>
          <w:tcPr>
            <w:tcW w:w="709" w:type="dxa"/>
            <w:tcBorders>
              <w:bottom w:val="single" w:sz="4" w:space="0" w:color="auto"/>
            </w:tcBorders>
            <w:shd w:val="clear" w:color="auto" w:fill="auto"/>
            <w:vAlign w:val="center"/>
          </w:tcPr>
          <w:p w:rsidR="00DE0B81" w:rsidRPr="00135C2C" w:rsidRDefault="00DE0B81" w:rsidP="002850A1">
            <w:pPr>
              <w:spacing w:after="0" w:line="240" w:lineRule="auto"/>
              <w:jc w:val="center"/>
              <w:rPr>
                <w:rFonts w:ascii="Times New Roman" w:hAnsi="Times New Roman" w:cs="Times New Roman"/>
                <w:b/>
                <w:bCs/>
                <w:color w:val="000000"/>
                <w:lang w:eastAsia="ru-RU"/>
              </w:rPr>
            </w:pPr>
            <w:r w:rsidRPr="00135C2C">
              <w:rPr>
                <w:rFonts w:ascii="Times New Roman" w:hAnsi="Times New Roman" w:cs="Times New Roman"/>
                <w:b/>
                <w:bCs/>
                <w:color w:val="000000"/>
                <w:lang w:eastAsia="ru-RU"/>
              </w:rPr>
              <w:t>НДС</w:t>
            </w:r>
          </w:p>
          <w:p w:rsidR="00DE0B81" w:rsidRPr="00135C2C" w:rsidRDefault="00DE0B81" w:rsidP="002850A1">
            <w:pPr>
              <w:spacing w:after="0" w:line="240" w:lineRule="auto"/>
              <w:jc w:val="center"/>
              <w:rPr>
                <w:rFonts w:ascii="Times New Roman" w:hAnsi="Times New Roman" w:cs="Times New Roman"/>
                <w:b/>
                <w:bCs/>
                <w:lang w:eastAsia="ru-RU"/>
              </w:rPr>
            </w:pPr>
            <w:r w:rsidRPr="00135C2C">
              <w:rPr>
                <w:rFonts w:ascii="Times New Roman" w:hAnsi="Times New Roman" w:cs="Times New Roman"/>
                <w:b/>
                <w:bCs/>
                <w:color w:val="000000"/>
                <w:lang w:eastAsia="ru-RU"/>
              </w:rPr>
              <w:t>%</w:t>
            </w:r>
          </w:p>
        </w:tc>
        <w:tc>
          <w:tcPr>
            <w:tcW w:w="1134" w:type="dxa"/>
            <w:tcBorders>
              <w:bottom w:val="single" w:sz="4" w:space="0" w:color="auto"/>
            </w:tcBorders>
            <w:vAlign w:val="center"/>
          </w:tcPr>
          <w:p w:rsidR="00DE0B81" w:rsidRPr="00135C2C" w:rsidRDefault="00DE0B81" w:rsidP="002850A1">
            <w:pPr>
              <w:spacing w:after="0" w:line="240" w:lineRule="auto"/>
              <w:jc w:val="center"/>
              <w:rPr>
                <w:rFonts w:ascii="Times New Roman" w:hAnsi="Times New Roman" w:cs="Times New Roman"/>
                <w:b/>
                <w:bCs/>
                <w:lang w:eastAsia="ru-RU"/>
              </w:rPr>
            </w:pPr>
            <w:r w:rsidRPr="00135C2C">
              <w:rPr>
                <w:rFonts w:ascii="Times New Roman" w:hAnsi="Times New Roman" w:cs="Times New Roman"/>
                <w:b/>
                <w:bCs/>
                <w:lang w:eastAsia="ru-RU"/>
              </w:rPr>
              <w:t>Цена за ед. товара (руб.)*</w:t>
            </w:r>
          </w:p>
        </w:tc>
        <w:tc>
          <w:tcPr>
            <w:tcW w:w="1416" w:type="dxa"/>
            <w:tcBorders>
              <w:bottom w:val="single" w:sz="4" w:space="0" w:color="auto"/>
            </w:tcBorders>
            <w:vAlign w:val="center"/>
          </w:tcPr>
          <w:p w:rsidR="00DE0B81" w:rsidRPr="00135C2C" w:rsidRDefault="00DE0B81" w:rsidP="002850A1">
            <w:pPr>
              <w:spacing w:after="0" w:line="240" w:lineRule="auto"/>
              <w:jc w:val="center"/>
              <w:rPr>
                <w:rFonts w:ascii="Times New Roman" w:hAnsi="Times New Roman" w:cs="Times New Roman"/>
                <w:b/>
                <w:bCs/>
                <w:lang w:eastAsia="ru-RU"/>
              </w:rPr>
            </w:pPr>
            <w:r w:rsidRPr="00135C2C">
              <w:rPr>
                <w:rFonts w:ascii="Times New Roman" w:hAnsi="Times New Roman" w:cs="Times New Roman"/>
                <w:b/>
                <w:bCs/>
                <w:lang w:eastAsia="ru-RU"/>
              </w:rPr>
              <w:t xml:space="preserve">Стоимость </w:t>
            </w:r>
            <w:r w:rsidRPr="00135C2C">
              <w:rPr>
                <w:rFonts w:ascii="Times New Roman" w:hAnsi="Times New Roman" w:cs="Times New Roman"/>
                <w:b/>
                <w:lang w:eastAsia="ru-RU"/>
              </w:rPr>
              <w:t>(руб.)*</w:t>
            </w:r>
          </w:p>
        </w:tc>
      </w:tr>
      <w:tr w:rsidR="002850A1" w:rsidRPr="00D4233C" w:rsidTr="003275CA">
        <w:trPr>
          <w:trHeight w:val="3781"/>
        </w:trPr>
        <w:tc>
          <w:tcPr>
            <w:tcW w:w="567" w:type="dxa"/>
            <w:shd w:val="clear" w:color="auto" w:fill="auto"/>
            <w:hideMark/>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Компактная приточная установка</w:t>
            </w:r>
          </w:p>
        </w:tc>
        <w:tc>
          <w:tcPr>
            <w:tcW w:w="3402" w:type="dxa"/>
            <w:shd w:val="clear" w:color="auto" w:fill="auto"/>
          </w:tcPr>
          <w:p w:rsidR="002850A1" w:rsidRPr="002850A1" w:rsidRDefault="002850A1" w:rsidP="002850A1">
            <w:pPr>
              <w:pStyle w:val="a7"/>
              <w:numPr>
                <w:ilvl w:val="0"/>
                <w:numId w:val="26"/>
              </w:numPr>
              <w:spacing w:after="0" w:line="240" w:lineRule="auto"/>
              <w:ind w:left="34" w:firstLine="23"/>
              <w:rPr>
                <w:rFonts w:ascii="Times New Roman" w:hAnsi="Times New Roman" w:cs="Times New Roman"/>
              </w:rPr>
            </w:pPr>
            <w:r w:rsidRPr="002850A1">
              <w:rPr>
                <w:rFonts w:ascii="Times New Roman" w:hAnsi="Times New Roman" w:cs="Times New Roman"/>
              </w:rPr>
              <w:t xml:space="preserve">Производительность от 400м3/час. до </w:t>
            </w:r>
            <w:r w:rsidR="00856138">
              <w:rPr>
                <w:rFonts w:ascii="Times New Roman" w:hAnsi="Times New Roman" w:cs="Times New Roman"/>
              </w:rPr>
              <w:t>1400</w:t>
            </w:r>
            <w:r w:rsidRPr="002850A1">
              <w:rPr>
                <w:rFonts w:ascii="Times New Roman" w:hAnsi="Times New Roman" w:cs="Times New Roman"/>
              </w:rPr>
              <w:t xml:space="preserve"> м3/час.</w:t>
            </w:r>
          </w:p>
          <w:p w:rsidR="002850A1" w:rsidRPr="002850A1" w:rsidRDefault="002850A1" w:rsidP="002850A1">
            <w:pPr>
              <w:pStyle w:val="a7"/>
              <w:numPr>
                <w:ilvl w:val="0"/>
                <w:numId w:val="26"/>
              </w:numPr>
              <w:spacing w:after="0" w:line="240" w:lineRule="auto"/>
              <w:ind w:left="34" w:firstLine="23"/>
              <w:rPr>
                <w:rFonts w:ascii="Times New Roman" w:hAnsi="Times New Roman" w:cs="Times New Roman"/>
              </w:rPr>
            </w:pPr>
            <w:r w:rsidRPr="002850A1">
              <w:rPr>
                <w:rFonts w:ascii="Times New Roman" w:hAnsi="Times New Roman" w:cs="Times New Roman"/>
              </w:rPr>
              <w:t>Нагрев: электрический не менее 12 кВт. не более 15кВт.</w:t>
            </w:r>
          </w:p>
          <w:p w:rsidR="002850A1" w:rsidRPr="002850A1" w:rsidRDefault="002850A1" w:rsidP="002850A1">
            <w:pPr>
              <w:pStyle w:val="a7"/>
              <w:numPr>
                <w:ilvl w:val="0"/>
                <w:numId w:val="26"/>
              </w:numPr>
              <w:spacing w:after="0" w:line="240" w:lineRule="auto"/>
              <w:ind w:left="34" w:firstLine="23"/>
              <w:rPr>
                <w:rFonts w:ascii="Times New Roman" w:hAnsi="Times New Roman" w:cs="Times New Roman"/>
              </w:rPr>
            </w:pPr>
            <w:r w:rsidRPr="002850A1">
              <w:rPr>
                <w:rFonts w:ascii="Times New Roman" w:hAnsi="Times New Roman" w:cs="Times New Roman"/>
              </w:rPr>
              <w:t>Количество фаз питания электронагревателя: 3.</w:t>
            </w:r>
          </w:p>
          <w:p w:rsidR="002850A1" w:rsidRPr="002850A1" w:rsidRDefault="002850A1" w:rsidP="002850A1">
            <w:pPr>
              <w:pStyle w:val="a7"/>
              <w:numPr>
                <w:ilvl w:val="0"/>
                <w:numId w:val="26"/>
              </w:numPr>
              <w:spacing w:after="0" w:line="240" w:lineRule="auto"/>
              <w:ind w:left="34" w:firstLine="23"/>
              <w:rPr>
                <w:rFonts w:ascii="Times New Roman" w:hAnsi="Times New Roman" w:cs="Times New Roman"/>
              </w:rPr>
            </w:pPr>
            <w:r w:rsidRPr="002850A1">
              <w:rPr>
                <w:rFonts w:ascii="Times New Roman" w:hAnsi="Times New Roman" w:cs="Times New Roman"/>
              </w:rPr>
              <w:t xml:space="preserve">Степень фильтрации: </w:t>
            </w:r>
            <w:r w:rsidRPr="002850A1">
              <w:rPr>
                <w:rFonts w:ascii="Times New Roman" w:hAnsi="Times New Roman" w:cs="Times New Roman"/>
                <w:lang w:val="en-US"/>
              </w:rPr>
              <w:t>G</w:t>
            </w:r>
            <w:r w:rsidRPr="002850A1">
              <w:rPr>
                <w:rFonts w:ascii="Times New Roman" w:hAnsi="Times New Roman" w:cs="Times New Roman"/>
              </w:rPr>
              <w:t>4.</w:t>
            </w:r>
          </w:p>
          <w:p w:rsidR="002850A1" w:rsidRPr="002850A1" w:rsidRDefault="002850A1" w:rsidP="002850A1">
            <w:pPr>
              <w:pStyle w:val="a7"/>
              <w:numPr>
                <w:ilvl w:val="0"/>
                <w:numId w:val="26"/>
              </w:numPr>
              <w:spacing w:after="0" w:line="240" w:lineRule="auto"/>
              <w:ind w:left="34" w:firstLine="23"/>
              <w:rPr>
                <w:rFonts w:ascii="Times New Roman" w:hAnsi="Times New Roman" w:cs="Times New Roman"/>
              </w:rPr>
            </w:pPr>
            <w:r w:rsidRPr="002850A1">
              <w:rPr>
                <w:rFonts w:ascii="Times New Roman" w:hAnsi="Times New Roman" w:cs="Times New Roman"/>
              </w:rPr>
              <w:t>Тип фильтра: карманный.</w:t>
            </w:r>
          </w:p>
          <w:p w:rsidR="002850A1" w:rsidRPr="002850A1" w:rsidRDefault="002850A1" w:rsidP="002850A1">
            <w:pPr>
              <w:pStyle w:val="a7"/>
              <w:numPr>
                <w:ilvl w:val="0"/>
                <w:numId w:val="26"/>
              </w:numPr>
              <w:spacing w:after="0" w:line="240" w:lineRule="auto"/>
              <w:ind w:left="34" w:firstLine="23"/>
              <w:rPr>
                <w:rFonts w:ascii="Times New Roman" w:hAnsi="Times New Roman" w:cs="Times New Roman"/>
              </w:rPr>
            </w:pPr>
            <w:r w:rsidRPr="002850A1">
              <w:rPr>
                <w:rFonts w:ascii="Times New Roman" w:hAnsi="Times New Roman" w:cs="Times New Roman"/>
              </w:rPr>
              <w:t>Пульт управления выносного типа (контроль состояния установки, регулировка температуры приточного воздуха, плавное регулирование скорости вращения вентилятора, индикация аварийных и рабочих режимов)</w:t>
            </w:r>
          </w:p>
          <w:p w:rsidR="002850A1" w:rsidRPr="002850A1" w:rsidRDefault="002850A1" w:rsidP="002850A1">
            <w:pPr>
              <w:pStyle w:val="a7"/>
              <w:numPr>
                <w:ilvl w:val="0"/>
                <w:numId w:val="26"/>
              </w:numPr>
              <w:spacing w:after="0" w:line="240" w:lineRule="auto"/>
              <w:ind w:left="34" w:firstLine="23"/>
              <w:rPr>
                <w:rFonts w:ascii="Times New Roman" w:hAnsi="Times New Roman" w:cs="Times New Roman"/>
              </w:rPr>
            </w:pPr>
            <w:r w:rsidRPr="002850A1">
              <w:rPr>
                <w:rFonts w:ascii="Times New Roman" w:hAnsi="Times New Roman" w:cs="Times New Roman"/>
              </w:rPr>
              <w:t>Диаметр подключения воздуховода 315 мм.</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C6790F">
        <w:trPr>
          <w:trHeight w:val="250"/>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Переход</w:t>
            </w:r>
          </w:p>
        </w:tc>
        <w:tc>
          <w:tcPr>
            <w:tcW w:w="3402" w:type="dxa"/>
            <w:shd w:val="clear" w:color="auto" w:fill="auto"/>
          </w:tcPr>
          <w:p w:rsidR="002850A1" w:rsidRPr="002850A1" w:rsidRDefault="002850A1" w:rsidP="002850A1">
            <w:pPr>
              <w:pStyle w:val="a7"/>
              <w:numPr>
                <w:ilvl w:val="0"/>
                <w:numId w:val="27"/>
              </w:numPr>
              <w:spacing w:after="0" w:line="240" w:lineRule="auto"/>
              <w:ind w:left="34" w:firstLine="23"/>
              <w:rPr>
                <w:rFonts w:ascii="Times New Roman" w:hAnsi="Times New Roman" w:cs="Times New Roman"/>
              </w:rPr>
            </w:pPr>
            <w:r w:rsidRPr="002850A1">
              <w:rPr>
                <w:rFonts w:ascii="Times New Roman" w:hAnsi="Times New Roman" w:cs="Times New Roman"/>
              </w:rPr>
              <w:t>Диаметр 315мм.- 200мм.</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Шумоглушитель круглый</w:t>
            </w:r>
          </w:p>
        </w:tc>
        <w:tc>
          <w:tcPr>
            <w:tcW w:w="3402" w:type="dxa"/>
            <w:shd w:val="clear" w:color="auto" w:fill="auto"/>
          </w:tcPr>
          <w:p w:rsidR="002850A1" w:rsidRPr="002850A1" w:rsidRDefault="002850A1" w:rsidP="002850A1">
            <w:pPr>
              <w:pStyle w:val="a7"/>
              <w:numPr>
                <w:ilvl w:val="0"/>
                <w:numId w:val="28"/>
              </w:numPr>
              <w:spacing w:after="0" w:line="240" w:lineRule="auto"/>
              <w:ind w:left="34" w:firstLine="23"/>
              <w:rPr>
                <w:rFonts w:ascii="Times New Roman" w:hAnsi="Times New Roman" w:cs="Times New Roman"/>
              </w:rPr>
            </w:pPr>
            <w:r w:rsidRPr="002850A1">
              <w:rPr>
                <w:rFonts w:ascii="Times New Roman" w:hAnsi="Times New Roman" w:cs="Times New Roman"/>
              </w:rPr>
              <w:t>Тип шумоглушителя: круглый.</w:t>
            </w:r>
          </w:p>
          <w:p w:rsidR="002850A1" w:rsidRPr="002850A1" w:rsidRDefault="002850A1" w:rsidP="002850A1">
            <w:pPr>
              <w:pStyle w:val="a7"/>
              <w:numPr>
                <w:ilvl w:val="0"/>
                <w:numId w:val="28"/>
              </w:numPr>
              <w:spacing w:after="0" w:line="240" w:lineRule="auto"/>
              <w:ind w:left="34" w:firstLine="23"/>
              <w:rPr>
                <w:rFonts w:ascii="Times New Roman" w:hAnsi="Times New Roman" w:cs="Times New Roman"/>
              </w:rPr>
            </w:pPr>
            <w:r w:rsidRPr="002850A1">
              <w:rPr>
                <w:rFonts w:ascii="Times New Roman" w:hAnsi="Times New Roman" w:cs="Times New Roman"/>
              </w:rPr>
              <w:t>Диаметр подключения 200 мм.</w:t>
            </w:r>
          </w:p>
          <w:p w:rsidR="002850A1" w:rsidRPr="002850A1" w:rsidRDefault="002850A1" w:rsidP="002850A1">
            <w:pPr>
              <w:pStyle w:val="a7"/>
              <w:numPr>
                <w:ilvl w:val="0"/>
                <w:numId w:val="28"/>
              </w:numPr>
              <w:spacing w:after="0" w:line="240" w:lineRule="auto"/>
              <w:ind w:left="34" w:firstLine="23"/>
              <w:rPr>
                <w:rFonts w:ascii="Times New Roman" w:hAnsi="Times New Roman" w:cs="Times New Roman"/>
              </w:rPr>
            </w:pPr>
            <w:r w:rsidRPr="002850A1">
              <w:rPr>
                <w:rFonts w:ascii="Times New Roman" w:hAnsi="Times New Roman" w:cs="Times New Roman"/>
              </w:rPr>
              <w:t>Длина 600 мм.</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Врезка</w:t>
            </w:r>
          </w:p>
        </w:tc>
        <w:tc>
          <w:tcPr>
            <w:tcW w:w="3402" w:type="dxa"/>
            <w:shd w:val="clear" w:color="auto" w:fill="auto"/>
          </w:tcPr>
          <w:p w:rsidR="002850A1" w:rsidRPr="002850A1" w:rsidRDefault="002850A1" w:rsidP="002850A1">
            <w:pPr>
              <w:pStyle w:val="a7"/>
              <w:numPr>
                <w:ilvl w:val="0"/>
                <w:numId w:val="29"/>
              </w:numPr>
              <w:spacing w:after="0" w:line="240" w:lineRule="auto"/>
              <w:ind w:left="34" w:firstLine="23"/>
              <w:rPr>
                <w:rFonts w:ascii="Times New Roman" w:hAnsi="Times New Roman" w:cs="Times New Roman"/>
              </w:rPr>
            </w:pPr>
            <w:r w:rsidRPr="002850A1">
              <w:rPr>
                <w:rFonts w:ascii="Times New Roman" w:hAnsi="Times New Roman" w:cs="Times New Roman"/>
              </w:rPr>
              <w:t>Диаметр 125.мм.</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5</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Диффузор</w:t>
            </w:r>
          </w:p>
        </w:tc>
        <w:tc>
          <w:tcPr>
            <w:tcW w:w="3402" w:type="dxa"/>
            <w:shd w:val="clear" w:color="auto" w:fill="auto"/>
          </w:tcPr>
          <w:p w:rsidR="002850A1" w:rsidRPr="002850A1" w:rsidRDefault="002850A1" w:rsidP="002850A1">
            <w:pPr>
              <w:pStyle w:val="a7"/>
              <w:numPr>
                <w:ilvl w:val="0"/>
                <w:numId w:val="30"/>
              </w:numPr>
              <w:spacing w:after="0" w:line="240" w:lineRule="auto"/>
              <w:ind w:left="34" w:firstLine="23"/>
              <w:rPr>
                <w:rFonts w:ascii="Times New Roman" w:hAnsi="Times New Roman" w:cs="Times New Roman"/>
              </w:rPr>
            </w:pPr>
            <w:r w:rsidRPr="002850A1">
              <w:rPr>
                <w:rFonts w:ascii="Times New Roman" w:hAnsi="Times New Roman" w:cs="Times New Roman"/>
              </w:rPr>
              <w:t>Диаметр 125 мм.</w:t>
            </w:r>
          </w:p>
          <w:p w:rsidR="002850A1" w:rsidRPr="002850A1" w:rsidRDefault="002850A1" w:rsidP="002850A1">
            <w:pPr>
              <w:pStyle w:val="a7"/>
              <w:numPr>
                <w:ilvl w:val="0"/>
                <w:numId w:val="30"/>
              </w:numPr>
              <w:spacing w:after="0" w:line="240" w:lineRule="auto"/>
              <w:ind w:left="34" w:firstLine="23"/>
              <w:rPr>
                <w:rFonts w:ascii="Times New Roman" w:hAnsi="Times New Roman" w:cs="Times New Roman"/>
              </w:rPr>
            </w:pPr>
            <w:r w:rsidRPr="002850A1">
              <w:rPr>
                <w:rFonts w:ascii="Times New Roman" w:hAnsi="Times New Roman" w:cs="Times New Roman"/>
              </w:rPr>
              <w:t>Материал: пластик.</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5</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Заглушка</w:t>
            </w:r>
          </w:p>
        </w:tc>
        <w:tc>
          <w:tcPr>
            <w:tcW w:w="3402" w:type="dxa"/>
            <w:shd w:val="clear" w:color="auto" w:fill="auto"/>
          </w:tcPr>
          <w:p w:rsidR="002850A1" w:rsidRPr="002850A1" w:rsidRDefault="002850A1" w:rsidP="002850A1">
            <w:pPr>
              <w:pStyle w:val="a7"/>
              <w:numPr>
                <w:ilvl w:val="0"/>
                <w:numId w:val="31"/>
              </w:numPr>
              <w:spacing w:after="0" w:line="240" w:lineRule="auto"/>
              <w:ind w:left="34" w:firstLine="23"/>
              <w:rPr>
                <w:rFonts w:ascii="Times New Roman" w:hAnsi="Times New Roman" w:cs="Times New Roman"/>
              </w:rPr>
            </w:pPr>
            <w:r w:rsidRPr="002850A1">
              <w:rPr>
                <w:rFonts w:ascii="Times New Roman" w:hAnsi="Times New Roman" w:cs="Times New Roman"/>
              </w:rPr>
              <w:t>Диаметр 160 мм.</w:t>
            </w:r>
          </w:p>
          <w:p w:rsidR="002850A1" w:rsidRPr="002850A1" w:rsidRDefault="002850A1" w:rsidP="002850A1">
            <w:pPr>
              <w:pStyle w:val="a7"/>
              <w:numPr>
                <w:ilvl w:val="0"/>
                <w:numId w:val="31"/>
              </w:numPr>
              <w:spacing w:after="0" w:line="240" w:lineRule="auto"/>
              <w:ind w:left="34" w:firstLine="23"/>
              <w:rPr>
                <w:rFonts w:ascii="Times New Roman" w:hAnsi="Times New Roman" w:cs="Times New Roman"/>
              </w:rPr>
            </w:pPr>
            <w:r w:rsidRPr="002850A1">
              <w:rPr>
                <w:rFonts w:ascii="Times New Roman" w:hAnsi="Times New Roman" w:cs="Times New Roman"/>
              </w:rPr>
              <w:t>Материал: сталь.</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Клапан</w:t>
            </w:r>
          </w:p>
        </w:tc>
        <w:tc>
          <w:tcPr>
            <w:tcW w:w="3402" w:type="dxa"/>
            <w:shd w:val="clear" w:color="auto" w:fill="auto"/>
          </w:tcPr>
          <w:p w:rsidR="002850A1" w:rsidRPr="002850A1" w:rsidRDefault="002850A1" w:rsidP="002850A1">
            <w:pPr>
              <w:pStyle w:val="a7"/>
              <w:numPr>
                <w:ilvl w:val="0"/>
                <w:numId w:val="32"/>
              </w:numPr>
              <w:spacing w:after="0" w:line="240" w:lineRule="auto"/>
              <w:ind w:left="34" w:firstLine="23"/>
              <w:rPr>
                <w:rFonts w:ascii="Times New Roman" w:hAnsi="Times New Roman" w:cs="Times New Roman"/>
              </w:rPr>
            </w:pPr>
            <w:r w:rsidRPr="002850A1">
              <w:rPr>
                <w:rFonts w:ascii="Times New Roman" w:hAnsi="Times New Roman" w:cs="Times New Roman"/>
              </w:rPr>
              <w:t>Тип: бабочка</w:t>
            </w:r>
          </w:p>
          <w:p w:rsidR="002850A1" w:rsidRPr="002850A1" w:rsidRDefault="002850A1" w:rsidP="002850A1">
            <w:pPr>
              <w:pStyle w:val="a7"/>
              <w:numPr>
                <w:ilvl w:val="0"/>
                <w:numId w:val="32"/>
              </w:numPr>
              <w:spacing w:after="0" w:line="240" w:lineRule="auto"/>
              <w:ind w:left="34" w:firstLine="23"/>
              <w:rPr>
                <w:rFonts w:ascii="Times New Roman" w:hAnsi="Times New Roman" w:cs="Times New Roman"/>
              </w:rPr>
            </w:pPr>
            <w:r w:rsidRPr="002850A1">
              <w:rPr>
                <w:rFonts w:ascii="Times New Roman" w:hAnsi="Times New Roman" w:cs="Times New Roman"/>
              </w:rPr>
              <w:t>Диаметр 315 мм.</w:t>
            </w:r>
          </w:p>
          <w:p w:rsidR="002850A1" w:rsidRPr="002850A1" w:rsidRDefault="002850A1" w:rsidP="002850A1">
            <w:pPr>
              <w:pStyle w:val="a7"/>
              <w:numPr>
                <w:ilvl w:val="0"/>
                <w:numId w:val="32"/>
              </w:numPr>
              <w:spacing w:after="0" w:line="240" w:lineRule="auto"/>
              <w:ind w:left="34" w:firstLine="23"/>
              <w:rPr>
                <w:rFonts w:ascii="Times New Roman" w:hAnsi="Times New Roman" w:cs="Times New Roman"/>
              </w:rPr>
            </w:pPr>
            <w:r w:rsidRPr="002850A1">
              <w:rPr>
                <w:rFonts w:ascii="Times New Roman" w:hAnsi="Times New Roman" w:cs="Times New Roman"/>
              </w:rPr>
              <w:t>Материал: сталь.</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 xml:space="preserve">Лента перфорированная </w:t>
            </w:r>
          </w:p>
        </w:tc>
        <w:tc>
          <w:tcPr>
            <w:tcW w:w="3402" w:type="dxa"/>
            <w:shd w:val="clear" w:color="auto" w:fill="auto"/>
          </w:tcPr>
          <w:p w:rsidR="002850A1" w:rsidRPr="002850A1" w:rsidRDefault="002850A1" w:rsidP="002850A1">
            <w:pPr>
              <w:pStyle w:val="a7"/>
              <w:numPr>
                <w:ilvl w:val="0"/>
                <w:numId w:val="33"/>
              </w:numPr>
              <w:spacing w:after="0" w:line="240" w:lineRule="auto"/>
              <w:ind w:left="34" w:firstLine="23"/>
              <w:rPr>
                <w:rFonts w:ascii="Times New Roman" w:hAnsi="Times New Roman" w:cs="Times New Roman"/>
              </w:rPr>
            </w:pPr>
            <w:r w:rsidRPr="002850A1">
              <w:rPr>
                <w:rFonts w:ascii="Times New Roman" w:hAnsi="Times New Roman" w:cs="Times New Roman"/>
              </w:rPr>
              <w:t>Размер: 17мм.*0,55мм</w:t>
            </w:r>
          </w:p>
          <w:p w:rsidR="002850A1" w:rsidRPr="002850A1" w:rsidRDefault="002850A1" w:rsidP="002850A1">
            <w:pPr>
              <w:pStyle w:val="a7"/>
              <w:numPr>
                <w:ilvl w:val="0"/>
                <w:numId w:val="33"/>
              </w:numPr>
              <w:spacing w:after="0" w:line="240" w:lineRule="auto"/>
              <w:ind w:left="34" w:firstLine="23"/>
              <w:rPr>
                <w:rFonts w:ascii="Times New Roman" w:hAnsi="Times New Roman" w:cs="Times New Roman"/>
              </w:rPr>
            </w:pPr>
            <w:r w:rsidRPr="002850A1">
              <w:rPr>
                <w:rFonts w:ascii="Times New Roman" w:hAnsi="Times New Roman" w:cs="Times New Roman"/>
              </w:rPr>
              <w:t>Материал: сталь.</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10</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М.</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proofErr w:type="spellStart"/>
            <w:r w:rsidRPr="002850A1">
              <w:rPr>
                <w:rFonts w:ascii="Times New Roman" w:hAnsi="Times New Roman" w:cs="Times New Roman"/>
              </w:rPr>
              <w:t>Саморез</w:t>
            </w:r>
            <w:proofErr w:type="spellEnd"/>
            <w:r w:rsidRPr="002850A1">
              <w:rPr>
                <w:rFonts w:ascii="Times New Roman" w:hAnsi="Times New Roman" w:cs="Times New Roman"/>
              </w:rPr>
              <w:t xml:space="preserve"> </w:t>
            </w:r>
          </w:p>
        </w:tc>
        <w:tc>
          <w:tcPr>
            <w:tcW w:w="3402" w:type="dxa"/>
            <w:shd w:val="clear" w:color="auto" w:fill="auto"/>
          </w:tcPr>
          <w:p w:rsidR="002850A1" w:rsidRPr="002850A1" w:rsidRDefault="002850A1" w:rsidP="002850A1">
            <w:pPr>
              <w:pStyle w:val="a7"/>
              <w:numPr>
                <w:ilvl w:val="0"/>
                <w:numId w:val="34"/>
              </w:numPr>
              <w:spacing w:after="0" w:line="240" w:lineRule="auto"/>
              <w:ind w:left="34" w:firstLine="23"/>
              <w:rPr>
                <w:rFonts w:ascii="Times New Roman" w:hAnsi="Times New Roman" w:cs="Times New Roman"/>
              </w:rPr>
            </w:pPr>
            <w:r w:rsidRPr="002850A1">
              <w:rPr>
                <w:rFonts w:ascii="Times New Roman" w:hAnsi="Times New Roman" w:cs="Times New Roman"/>
              </w:rPr>
              <w:t xml:space="preserve">Тип: по металлу </w:t>
            </w:r>
          </w:p>
          <w:p w:rsidR="002850A1" w:rsidRPr="002850A1" w:rsidRDefault="002850A1" w:rsidP="002850A1">
            <w:pPr>
              <w:pStyle w:val="a7"/>
              <w:numPr>
                <w:ilvl w:val="0"/>
                <w:numId w:val="34"/>
              </w:numPr>
              <w:spacing w:after="0" w:line="240" w:lineRule="auto"/>
              <w:ind w:left="34" w:firstLine="23"/>
              <w:rPr>
                <w:rFonts w:ascii="Times New Roman" w:hAnsi="Times New Roman" w:cs="Times New Roman"/>
              </w:rPr>
            </w:pPr>
            <w:r w:rsidRPr="002850A1">
              <w:rPr>
                <w:rFonts w:ascii="Times New Roman" w:hAnsi="Times New Roman" w:cs="Times New Roman"/>
              </w:rPr>
              <w:t>Размер: 4,2*16мм.</w:t>
            </w:r>
          </w:p>
          <w:p w:rsidR="002850A1" w:rsidRPr="002850A1" w:rsidRDefault="002850A1" w:rsidP="002850A1">
            <w:pPr>
              <w:pStyle w:val="a7"/>
              <w:numPr>
                <w:ilvl w:val="0"/>
                <w:numId w:val="34"/>
              </w:numPr>
              <w:spacing w:after="0" w:line="240" w:lineRule="auto"/>
              <w:ind w:left="34" w:firstLine="23"/>
              <w:rPr>
                <w:rFonts w:ascii="Times New Roman" w:hAnsi="Times New Roman" w:cs="Times New Roman"/>
              </w:rPr>
            </w:pPr>
            <w:r w:rsidRPr="002850A1">
              <w:rPr>
                <w:rFonts w:ascii="Times New Roman" w:hAnsi="Times New Roman" w:cs="Times New Roman"/>
              </w:rPr>
              <w:t>С буром.</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1</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Упаковка.</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Воздуховод</w:t>
            </w:r>
          </w:p>
        </w:tc>
        <w:tc>
          <w:tcPr>
            <w:tcW w:w="3402" w:type="dxa"/>
            <w:shd w:val="clear" w:color="auto" w:fill="auto"/>
          </w:tcPr>
          <w:p w:rsidR="002850A1" w:rsidRPr="002850A1" w:rsidRDefault="002850A1" w:rsidP="002850A1">
            <w:pPr>
              <w:pStyle w:val="a7"/>
              <w:numPr>
                <w:ilvl w:val="0"/>
                <w:numId w:val="35"/>
              </w:numPr>
              <w:spacing w:after="0" w:line="240" w:lineRule="auto"/>
              <w:ind w:left="34" w:firstLine="23"/>
              <w:rPr>
                <w:rFonts w:ascii="Times New Roman" w:hAnsi="Times New Roman" w:cs="Times New Roman"/>
              </w:rPr>
            </w:pPr>
            <w:r w:rsidRPr="002850A1">
              <w:rPr>
                <w:rFonts w:ascii="Times New Roman" w:hAnsi="Times New Roman" w:cs="Times New Roman"/>
              </w:rPr>
              <w:t>Тип: навивной.</w:t>
            </w:r>
          </w:p>
          <w:p w:rsidR="002850A1" w:rsidRPr="002850A1" w:rsidRDefault="002850A1" w:rsidP="002850A1">
            <w:pPr>
              <w:pStyle w:val="a7"/>
              <w:numPr>
                <w:ilvl w:val="0"/>
                <w:numId w:val="35"/>
              </w:numPr>
              <w:spacing w:after="0" w:line="240" w:lineRule="auto"/>
              <w:ind w:left="34" w:firstLine="23"/>
              <w:rPr>
                <w:rFonts w:ascii="Times New Roman" w:hAnsi="Times New Roman" w:cs="Times New Roman"/>
              </w:rPr>
            </w:pPr>
            <w:r w:rsidRPr="002850A1">
              <w:rPr>
                <w:rFonts w:ascii="Times New Roman" w:hAnsi="Times New Roman" w:cs="Times New Roman"/>
              </w:rPr>
              <w:t>Диаметр 160 мм.</w:t>
            </w:r>
          </w:p>
          <w:p w:rsidR="002850A1" w:rsidRPr="002850A1" w:rsidRDefault="002850A1" w:rsidP="002850A1">
            <w:pPr>
              <w:pStyle w:val="a7"/>
              <w:numPr>
                <w:ilvl w:val="0"/>
                <w:numId w:val="35"/>
              </w:numPr>
              <w:spacing w:after="0" w:line="240" w:lineRule="auto"/>
              <w:ind w:left="34" w:firstLine="23"/>
              <w:rPr>
                <w:rFonts w:ascii="Times New Roman" w:hAnsi="Times New Roman" w:cs="Times New Roman"/>
              </w:rPr>
            </w:pPr>
            <w:r w:rsidRPr="002850A1">
              <w:rPr>
                <w:rFonts w:ascii="Times New Roman" w:hAnsi="Times New Roman" w:cs="Times New Roman"/>
              </w:rPr>
              <w:t>Материал: сталь.</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3</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М.</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Воздуховод</w:t>
            </w:r>
          </w:p>
        </w:tc>
        <w:tc>
          <w:tcPr>
            <w:tcW w:w="3402" w:type="dxa"/>
            <w:shd w:val="clear" w:color="auto" w:fill="auto"/>
          </w:tcPr>
          <w:p w:rsidR="002850A1" w:rsidRPr="002850A1" w:rsidRDefault="002850A1" w:rsidP="002850A1">
            <w:pPr>
              <w:pStyle w:val="a7"/>
              <w:numPr>
                <w:ilvl w:val="0"/>
                <w:numId w:val="36"/>
              </w:numPr>
              <w:spacing w:after="0" w:line="240" w:lineRule="auto"/>
              <w:ind w:left="34" w:firstLine="23"/>
              <w:rPr>
                <w:rFonts w:ascii="Times New Roman" w:hAnsi="Times New Roman" w:cs="Times New Roman"/>
              </w:rPr>
            </w:pPr>
            <w:r w:rsidRPr="002850A1">
              <w:rPr>
                <w:rFonts w:ascii="Times New Roman" w:hAnsi="Times New Roman" w:cs="Times New Roman"/>
              </w:rPr>
              <w:t>Тип: навивной</w:t>
            </w:r>
          </w:p>
          <w:p w:rsidR="002850A1" w:rsidRPr="002850A1" w:rsidRDefault="002850A1" w:rsidP="002850A1">
            <w:pPr>
              <w:pStyle w:val="a7"/>
              <w:numPr>
                <w:ilvl w:val="0"/>
                <w:numId w:val="36"/>
              </w:numPr>
              <w:spacing w:after="0" w:line="240" w:lineRule="auto"/>
              <w:ind w:left="34" w:firstLine="23"/>
              <w:rPr>
                <w:rFonts w:ascii="Times New Roman" w:hAnsi="Times New Roman" w:cs="Times New Roman"/>
              </w:rPr>
            </w:pPr>
            <w:r w:rsidRPr="002850A1">
              <w:rPr>
                <w:rFonts w:ascii="Times New Roman" w:hAnsi="Times New Roman" w:cs="Times New Roman"/>
              </w:rPr>
              <w:t>Диаметр: 315</w:t>
            </w:r>
          </w:p>
          <w:p w:rsidR="002850A1" w:rsidRPr="002850A1" w:rsidRDefault="002850A1" w:rsidP="002850A1">
            <w:pPr>
              <w:pStyle w:val="a7"/>
              <w:numPr>
                <w:ilvl w:val="0"/>
                <w:numId w:val="36"/>
              </w:numPr>
              <w:spacing w:after="0" w:line="240" w:lineRule="auto"/>
              <w:ind w:left="34" w:firstLine="23"/>
              <w:rPr>
                <w:rFonts w:ascii="Times New Roman" w:hAnsi="Times New Roman" w:cs="Times New Roman"/>
              </w:rPr>
            </w:pPr>
            <w:r w:rsidRPr="002850A1">
              <w:rPr>
                <w:rFonts w:ascii="Times New Roman" w:hAnsi="Times New Roman" w:cs="Times New Roman"/>
              </w:rPr>
              <w:t>Материал: сталь.</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6</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М.</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r w:rsidR="002850A1" w:rsidRPr="00D4233C" w:rsidTr="003275CA">
        <w:trPr>
          <w:trHeight w:val="831"/>
        </w:trPr>
        <w:tc>
          <w:tcPr>
            <w:tcW w:w="567" w:type="dxa"/>
            <w:shd w:val="clear" w:color="auto" w:fill="auto"/>
          </w:tcPr>
          <w:p w:rsidR="002850A1" w:rsidRPr="00135C2C" w:rsidRDefault="002850A1" w:rsidP="002850A1">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2850A1" w:rsidRPr="002850A1" w:rsidRDefault="002850A1" w:rsidP="002850A1">
            <w:pPr>
              <w:spacing w:after="0" w:line="240" w:lineRule="auto"/>
              <w:rPr>
                <w:rFonts w:ascii="Times New Roman" w:hAnsi="Times New Roman" w:cs="Times New Roman"/>
              </w:rPr>
            </w:pPr>
            <w:r w:rsidRPr="002850A1">
              <w:rPr>
                <w:rFonts w:ascii="Times New Roman" w:hAnsi="Times New Roman" w:cs="Times New Roman"/>
              </w:rPr>
              <w:t>Отвод</w:t>
            </w:r>
          </w:p>
        </w:tc>
        <w:tc>
          <w:tcPr>
            <w:tcW w:w="3402" w:type="dxa"/>
            <w:shd w:val="clear" w:color="auto" w:fill="auto"/>
          </w:tcPr>
          <w:p w:rsidR="002850A1" w:rsidRPr="002850A1" w:rsidRDefault="002850A1" w:rsidP="002850A1">
            <w:pPr>
              <w:pStyle w:val="a7"/>
              <w:numPr>
                <w:ilvl w:val="0"/>
                <w:numId w:val="37"/>
              </w:numPr>
              <w:spacing w:after="0" w:line="240" w:lineRule="auto"/>
              <w:ind w:left="34" w:firstLine="23"/>
              <w:rPr>
                <w:rFonts w:ascii="Times New Roman" w:hAnsi="Times New Roman" w:cs="Times New Roman"/>
              </w:rPr>
            </w:pPr>
            <w:r w:rsidRPr="002850A1">
              <w:rPr>
                <w:rFonts w:ascii="Times New Roman" w:hAnsi="Times New Roman" w:cs="Times New Roman"/>
              </w:rPr>
              <w:t>Диаметр: 315</w:t>
            </w:r>
            <w:r w:rsidR="00C52A7C">
              <w:rPr>
                <w:rFonts w:ascii="Times New Roman" w:hAnsi="Times New Roman" w:cs="Times New Roman"/>
              </w:rPr>
              <w:t xml:space="preserve"> </w:t>
            </w:r>
          </w:p>
          <w:p w:rsidR="002850A1" w:rsidRPr="002850A1" w:rsidRDefault="002850A1" w:rsidP="002850A1">
            <w:pPr>
              <w:pStyle w:val="a7"/>
              <w:numPr>
                <w:ilvl w:val="0"/>
                <w:numId w:val="37"/>
              </w:numPr>
              <w:spacing w:after="0" w:line="240" w:lineRule="auto"/>
              <w:ind w:left="34" w:firstLine="23"/>
              <w:rPr>
                <w:rFonts w:ascii="Times New Roman" w:hAnsi="Times New Roman" w:cs="Times New Roman"/>
              </w:rPr>
            </w:pPr>
            <w:r w:rsidRPr="002850A1">
              <w:rPr>
                <w:rFonts w:ascii="Times New Roman" w:hAnsi="Times New Roman" w:cs="Times New Roman"/>
              </w:rPr>
              <w:t>Угол 90</w:t>
            </w:r>
            <w:r w:rsidRPr="002850A1">
              <w:rPr>
                <w:rFonts w:ascii="Times New Roman" w:hAnsi="Times New Roman" w:cs="Times New Roman"/>
                <w:vertAlign w:val="superscript"/>
              </w:rPr>
              <w:t>0</w:t>
            </w:r>
          </w:p>
          <w:p w:rsidR="002850A1" w:rsidRPr="002850A1" w:rsidRDefault="002850A1" w:rsidP="002850A1">
            <w:pPr>
              <w:pStyle w:val="a7"/>
              <w:numPr>
                <w:ilvl w:val="0"/>
                <w:numId w:val="37"/>
              </w:numPr>
              <w:spacing w:after="0" w:line="240" w:lineRule="auto"/>
              <w:ind w:left="34" w:firstLine="23"/>
              <w:rPr>
                <w:rFonts w:ascii="Times New Roman" w:hAnsi="Times New Roman" w:cs="Times New Roman"/>
              </w:rPr>
            </w:pPr>
            <w:r w:rsidRPr="002850A1">
              <w:rPr>
                <w:rFonts w:ascii="Times New Roman" w:hAnsi="Times New Roman" w:cs="Times New Roman"/>
              </w:rPr>
              <w:t>Материал: сталь.</w:t>
            </w:r>
          </w:p>
        </w:tc>
        <w:tc>
          <w:tcPr>
            <w:tcW w:w="709" w:type="dxa"/>
            <w:shd w:val="clear" w:color="auto" w:fill="auto"/>
            <w:noWrap/>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4</w:t>
            </w:r>
          </w:p>
        </w:tc>
        <w:tc>
          <w:tcPr>
            <w:tcW w:w="709" w:type="dxa"/>
          </w:tcPr>
          <w:p w:rsidR="002850A1" w:rsidRPr="002850A1" w:rsidRDefault="002850A1" w:rsidP="002850A1">
            <w:pPr>
              <w:spacing w:after="0" w:line="240" w:lineRule="auto"/>
              <w:jc w:val="center"/>
              <w:rPr>
                <w:rFonts w:ascii="Times New Roman" w:eastAsia="Times New Roman" w:hAnsi="Times New Roman" w:cs="Times New Roman"/>
                <w:lang w:eastAsia="ru-RU"/>
              </w:rPr>
            </w:pPr>
            <w:r w:rsidRPr="002850A1">
              <w:rPr>
                <w:rFonts w:ascii="Times New Roman" w:eastAsia="Times New Roman" w:hAnsi="Times New Roman" w:cs="Times New Roman"/>
                <w:lang w:eastAsia="ru-RU"/>
              </w:rPr>
              <w:t>Шт.</w:t>
            </w:r>
          </w:p>
        </w:tc>
        <w:tc>
          <w:tcPr>
            <w:tcW w:w="709"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2850A1" w:rsidRPr="00135C2C" w:rsidRDefault="002850A1" w:rsidP="002850A1">
            <w:pPr>
              <w:spacing w:after="0" w:line="240" w:lineRule="auto"/>
              <w:jc w:val="center"/>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предлагаем</w:t>
      </w:r>
      <w:r w:rsidR="00D1344C">
        <w:rPr>
          <w:rFonts w:ascii="Times New Roman" w:hAnsi="Times New Roman"/>
          <w:sz w:val="24"/>
          <w:szCs w:val="24"/>
        </w:rPr>
        <w:t>ого</w:t>
      </w:r>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w:t>
      </w:r>
      <w:r w:rsidR="00D1344C">
        <w:rPr>
          <w:rFonts w:ascii="Times New Roman" w:eastAsia="Times New Roman" w:hAnsi="Times New Roman"/>
          <w:color w:val="2A2C2E"/>
          <w:sz w:val="24"/>
          <w:szCs w:val="24"/>
          <w:lang w:eastAsia="ru-RU"/>
        </w:rPr>
        <w:t>,</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AF" w:rsidRDefault="007F0DAF">
      <w:pPr>
        <w:spacing w:after="0" w:line="240" w:lineRule="auto"/>
      </w:pPr>
      <w:r>
        <w:separator/>
      </w:r>
    </w:p>
  </w:endnote>
  <w:endnote w:type="continuationSeparator" w:id="0">
    <w:p w:rsidR="007F0DAF" w:rsidRDefault="007F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A4192">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F0DAF">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5A4192">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AF" w:rsidRDefault="007F0DAF">
      <w:pPr>
        <w:spacing w:after="0" w:line="240" w:lineRule="auto"/>
      </w:pPr>
      <w:r>
        <w:separator/>
      </w:r>
    </w:p>
  </w:footnote>
  <w:footnote w:type="continuationSeparator" w:id="0">
    <w:p w:rsidR="007F0DAF" w:rsidRDefault="007F0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6EC66A" wp14:editId="36BEC758">
          <wp:extent cx="5940425" cy="890236"/>
          <wp:effectExtent l="0" t="0" r="3175" b="5715"/>
          <wp:docPr id="1" name="Рисунок 1"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C65"/>
    <w:multiLevelType w:val="hybridMultilevel"/>
    <w:tmpl w:val="CB04E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806F2"/>
    <w:multiLevelType w:val="multilevel"/>
    <w:tmpl w:val="9D44C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22821"/>
    <w:multiLevelType w:val="hybridMultilevel"/>
    <w:tmpl w:val="66F4F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A357B"/>
    <w:multiLevelType w:val="hybridMultilevel"/>
    <w:tmpl w:val="1184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0E1F"/>
    <w:multiLevelType w:val="hybridMultilevel"/>
    <w:tmpl w:val="C2CA6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150122"/>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C0CD7"/>
    <w:multiLevelType w:val="hybridMultilevel"/>
    <w:tmpl w:val="54AE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616F1F"/>
    <w:multiLevelType w:val="hybridMultilevel"/>
    <w:tmpl w:val="EC5E7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65DD3"/>
    <w:multiLevelType w:val="hybridMultilevel"/>
    <w:tmpl w:val="ADA2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C456D1F"/>
    <w:multiLevelType w:val="hybridMultilevel"/>
    <w:tmpl w:val="BC2C52C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90FBD"/>
    <w:multiLevelType w:val="hybridMultilevel"/>
    <w:tmpl w:val="63C0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527EC"/>
    <w:multiLevelType w:val="hybridMultilevel"/>
    <w:tmpl w:val="411E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81299"/>
    <w:multiLevelType w:val="hybridMultilevel"/>
    <w:tmpl w:val="9CAC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650220"/>
    <w:multiLevelType w:val="hybridMultilevel"/>
    <w:tmpl w:val="6F22F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7D61D1"/>
    <w:multiLevelType w:val="hybridMultilevel"/>
    <w:tmpl w:val="AC248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6F3318"/>
    <w:multiLevelType w:val="hybridMultilevel"/>
    <w:tmpl w:val="5846E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7F609B"/>
    <w:multiLevelType w:val="hybridMultilevel"/>
    <w:tmpl w:val="6964B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6268E"/>
    <w:multiLevelType w:val="multilevel"/>
    <w:tmpl w:val="8842B17E"/>
    <w:lvl w:ilvl="0">
      <w:start w:val="1"/>
      <w:numFmt w:val="decimal"/>
      <w:lvlText w:val="%1."/>
      <w:lvlJc w:val="left"/>
      <w:pPr>
        <w:ind w:left="720" w:hanging="360"/>
      </w:pPr>
      <w:rPr>
        <w:rFonts w:hint="default"/>
        <w:b/>
      </w:rPr>
    </w:lvl>
    <w:lvl w:ilvl="1">
      <w:start w:val="1"/>
      <w:numFmt w:val="decimal"/>
      <w:isLgl/>
      <w:lvlText w:val="%1.%2"/>
      <w:lvlJc w:val="left"/>
      <w:pPr>
        <w:ind w:left="2629"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9">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8C285D"/>
    <w:multiLevelType w:val="hybridMultilevel"/>
    <w:tmpl w:val="1D1AC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C630A"/>
    <w:multiLevelType w:val="hybridMultilevel"/>
    <w:tmpl w:val="F2B2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3850F1"/>
    <w:multiLevelType w:val="hybridMultilevel"/>
    <w:tmpl w:val="BC2C52C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7F495F50"/>
    <w:multiLevelType w:val="hybridMultilevel"/>
    <w:tmpl w:val="9476EDE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24"/>
  </w:num>
  <w:num w:numId="4">
    <w:abstractNumId w:val="9"/>
  </w:num>
  <w:num w:numId="5">
    <w:abstractNumId w:val="29"/>
  </w:num>
  <w:num w:numId="6">
    <w:abstractNumId w:val="23"/>
  </w:num>
  <w:num w:numId="7">
    <w:abstractNumId w:val="7"/>
  </w:num>
  <w:num w:numId="8">
    <w:abstractNumId w:val="33"/>
  </w:num>
  <w:num w:numId="9">
    <w:abstractNumId w:val="5"/>
  </w:num>
  <w:num w:numId="10">
    <w:abstractNumId w:val="32"/>
  </w:num>
  <w:num w:numId="11">
    <w:abstractNumId w:val="36"/>
  </w:num>
  <w:num w:numId="12">
    <w:abstractNumId w:val="22"/>
  </w:num>
  <w:num w:numId="13">
    <w:abstractNumId w:val="10"/>
  </w:num>
  <w:num w:numId="14">
    <w:abstractNumId w:val="15"/>
  </w:num>
  <w:num w:numId="15">
    <w:abstractNumId w:val="35"/>
  </w:num>
  <w:num w:numId="16">
    <w:abstractNumId w:val="26"/>
  </w:num>
  <w:num w:numId="17">
    <w:abstractNumId w:val="8"/>
  </w:num>
  <w:num w:numId="18">
    <w:abstractNumId w:val="20"/>
  </w:num>
  <w:num w:numId="19">
    <w:abstractNumId w:val="31"/>
  </w:num>
  <w:num w:numId="20">
    <w:abstractNumId w:val="6"/>
  </w:num>
  <w:num w:numId="21">
    <w:abstractNumId w:val="34"/>
  </w:num>
  <w:num w:numId="22">
    <w:abstractNumId w:val="3"/>
  </w:num>
  <w:num w:numId="23">
    <w:abstractNumId w:val="28"/>
  </w:num>
  <w:num w:numId="24">
    <w:abstractNumId w:val="16"/>
  </w:num>
  <w:num w:numId="25">
    <w:abstractNumId w:val="1"/>
  </w:num>
  <w:num w:numId="26">
    <w:abstractNumId w:val="14"/>
  </w:num>
  <w:num w:numId="27">
    <w:abstractNumId w:val="17"/>
  </w:num>
  <w:num w:numId="28">
    <w:abstractNumId w:val="11"/>
  </w:num>
  <w:num w:numId="29">
    <w:abstractNumId w:val="27"/>
  </w:num>
  <w:num w:numId="30">
    <w:abstractNumId w:val="30"/>
  </w:num>
  <w:num w:numId="31">
    <w:abstractNumId w:val="18"/>
  </w:num>
  <w:num w:numId="32">
    <w:abstractNumId w:val="19"/>
  </w:num>
  <w:num w:numId="33">
    <w:abstractNumId w:val="4"/>
  </w:num>
  <w:num w:numId="34">
    <w:abstractNumId w:val="21"/>
  </w:num>
  <w:num w:numId="35">
    <w:abstractNumId w:val="25"/>
  </w:num>
  <w:num w:numId="36">
    <w:abstractNumId w:val="0"/>
  </w:num>
  <w:num w:numId="3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1AE3"/>
    <w:rsid w:val="00087E95"/>
    <w:rsid w:val="0009727D"/>
    <w:rsid w:val="000A5E67"/>
    <w:rsid w:val="000B086C"/>
    <w:rsid w:val="000B76AB"/>
    <w:rsid w:val="000C04D6"/>
    <w:rsid w:val="000C181F"/>
    <w:rsid w:val="000D60FE"/>
    <w:rsid w:val="000E1209"/>
    <w:rsid w:val="000E78CD"/>
    <w:rsid w:val="000F411A"/>
    <w:rsid w:val="00104CC6"/>
    <w:rsid w:val="00111C41"/>
    <w:rsid w:val="0011217D"/>
    <w:rsid w:val="001139D2"/>
    <w:rsid w:val="001233FC"/>
    <w:rsid w:val="0013024D"/>
    <w:rsid w:val="00135C2C"/>
    <w:rsid w:val="001450A2"/>
    <w:rsid w:val="00145A39"/>
    <w:rsid w:val="0015409D"/>
    <w:rsid w:val="00156CAF"/>
    <w:rsid w:val="001570CF"/>
    <w:rsid w:val="0016689A"/>
    <w:rsid w:val="00182395"/>
    <w:rsid w:val="00185E06"/>
    <w:rsid w:val="0019152C"/>
    <w:rsid w:val="00192794"/>
    <w:rsid w:val="00195CA6"/>
    <w:rsid w:val="001C3568"/>
    <w:rsid w:val="001E2F36"/>
    <w:rsid w:val="001F575C"/>
    <w:rsid w:val="00204D4E"/>
    <w:rsid w:val="00205F43"/>
    <w:rsid w:val="0021224E"/>
    <w:rsid w:val="002163C8"/>
    <w:rsid w:val="00221C8B"/>
    <w:rsid w:val="002329D0"/>
    <w:rsid w:val="002420F4"/>
    <w:rsid w:val="00244DF0"/>
    <w:rsid w:val="00251D64"/>
    <w:rsid w:val="00255400"/>
    <w:rsid w:val="00255BA3"/>
    <w:rsid w:val="00262242"/>
    <w:rsid w:val="002824B6"/>
    <w:rsid w:val="002850A1"/>
    <w:rsid w:val="002A1986"/>
    <w:rsid w:val="002A657B"/>
    <w:rsid w:val="002B12E3"/>
    <w:rsid w:val="002C2CE3"/>
    <w:rsid w:val="002C473B"/>
    <w:rsid w:val="002E6D4A"/>
    <w:rsid w:val="002F1377"/>
    <w:rsid w:val="002F2BED"/>
    <w:rsid w:val="002F5BC1"/>
    <w:rsid w:val="002F6D7C"/>
    <w:rsid w:val="0031098C"/>
    <w:rsid w:val="00324FCD"/>
    <w:rsid w:val="003275CA"/>
    <w:rsid w:val="00341AFA"/>
    <w:rsid w:val="00343ED9"/>
    <w:rsid w:val="00344402"/>
    <w:rsid w:val="00345700"/>
    <w:rsid w:val="00347F84"/>
    <w:rsid w:val="00353BA4"/>
    <w:rsid w:val="00367146"/>
    <w:rsid w:val="0037099D"/>
    <w:rsid w:val="003747A7"/>
    <w:rsid w:val="00381F8E"/>
    <w:rsid w:val="00391C92"/>
    <w:rsid w:val="0039429B"/>
    <w:rsid w:val="003A2348"/>
    <w:rsid w:val="003A2BFE"/>
    <w:rsid w:val="003B56D0"/>
    <w:rsid w:val="003B57CB"/>
    <w:rsid w:val="003C360D"/>
    <w:rsid w:val="003D4C65"/>
    <w:rsid w:val="003E0EB5"/>
    <w:rsid w:val="003E60F6"/>
    <w:rsid w:val="003F0AA1"/>
    <w:rsid w:val="00406050"/>
    <w:rsid w:val="004115D1"/>
    <w:rsid w:val="0041280E"/>
    <w:rsid w:val="00417ACF"/>
    <w:rsid w:val="00420C6C"/>
    <w:rsid w:val="00421825"/>
    <w:rsid w:val="00432FD7"/>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64758"/>
    <w:rsid w:val="0057245F"/>
    <w:rsid w:val="00577D46"/>
    <w:rsid w:val="00582162"/>
    <w:rsid w:val="00585F05"/>
    <w:rsid w:val="00592AB6"/>
    <w:rsid w:val="00593990"/>
    <w:rsid w:val="005A4192"/>
    <w:rsid w:val="005A566A"/>
    <w:rsid w:val="005B1AF4"/>
    <w:rsid w:val="005F153F"/>
    <w:rsid w:val="00611DBC"/>
    <w:rsid w:val="0061494D"/>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0DAF"/>
    <w:rsid w:val="007F15A5"/>
    <w:rsid w:val="007F591F"/>
    <w:rsid w:val="008066C1"/>
    <w:rsid w:val="00807CF5"/>
    <w:rsid w:val="00817D95"/>
    <w:rsid w:val="00822F37"/>
    <w:rsid w:val="008252D7"/>
    <w:rsid w:val="00832975"/>
    <w:rsid w:val="008404B2"/>
    <w:rsid w:val="00856138"/>
    <w:rsid w:val="00860D8A"/>
    <w:rsid w:val="00861E58"/>
    <w:rsid w:val="0086317D"/>
    <w:rsid w:val="008638F3"/>
    <w:rsid w:val="00870DC3"/>
    <w:rsid w:val="00883DC5"/>
    <w:rsid w:val="008859DD"/>
    <w:rsid w:val="00893080"/>
    <w:rsid w:val="00894C5B"/>
    <w:rsid w:val="008A77E7"/>
    <w:rsid w:val="008B64C5"/>
    <w:rsid w:val="008C7CC3"/>
    <w:rsid w:val="008D36C2"/>
    <w:rsid w:val="008F3B0B"/>
    <w:rsid w:val="008F4DD1"/>
    <w:rsid w:val="0091306B"/>
    <w:rsid w:val="00924D15"/>
    <w:rsid w:val="009276B7"/>
    <w:rsid w:val="00964265"/>
    <w:rsid w:val="00971FDB"/>
    <w:rsid w:val="009840D8"/>
    <w:rsid w:val="00991266"/>
    <w:rsid w:val="009938B0"/>
    <w:rsid w:val="00994115"/>
    <w:rsid w:val="009A2C92"/>
    <w:rsid w:val="009D1527"/>
    <w:rsid w:val="009D3CAB"/>
    <w:rsid w:val="009D3DF3"/>
    <w:rsid w:val="009E0E6A"/>
    <w:rsid w:val="009E14D4"/>
    <w:rsid w:val="009E6CE2"/>
    <w:rsid w:val="009F1E95"/>
    <w:rsid w:val="009F28DD"/>
    <w:rsid w:val="009F387B"/>
    <w:rsid w:val="00A072C2"/>
    <w:rsid w:val="00A07FF2"/>
    <w:rsid w:val="00A20761"/>
    <w:rsid w:val="00A37A47"/>
    <w:rsid w:val="00A406BB"/>
    <w:rsid w:val="00A423B2"/>
    <w:rsid w:val="00A45167"/>
    <w:rsid w:val="00A475D6"/>
    <w:rsid w:val="00A51E47"/>
    <w:rsid w:val="00A5338E"/>
    <w:rsid w:val="00A56B78"/>
    <w:rsid w:val="00A56D74"/>
    <w:rsid w:val="00A641E2"/>
    <w:rsid w:val="00A76CEF"/>
    <w:rsid w:val="00A82B8F"/>
    <w:rsid w:val="00A8777F"/>
    <w:rsid w:val="00A91698"/>
    <w:rsid w:val="00A94C5C"/>
    <w:rsid w:val="00A97697"/>
    <w:rsid w:val="00AE1B0F"/>
    <w:rsid w:val="00AE7F92"/>
    <w:rsid w:val="00AF03B1"/>
    <w:rsid w:val="00AF22B6"/>
    <w:rsid w:val="00AF7E0D"/>
    <w:rsid w:val="00B0383F"/>
    <w:rsid w:val="00B24019"/>
    <w:rsid w:val="00B302BD"/>
    <w:rsid w:val="00B33706"/>
    <w:rsid w:val="00B61169"/>
    <w:rsid w:val="00B664DC"/>
    <w:rsid w:val="00B666D7"/>
    <w:rsid w:val="00B66D35"/>
    <w:rsid w:val="00B67305"/>
    <w:rsid w:val="00B67E6D"/>
    <w:rsid w:val="00B7504F"/>
    <w:rsid w:val="00B77DAE"/>
    <w:rsid w:val="00B8743B"/>
    <w:rsid w:val="00BA5FF8"/>
    <w:rsid w:val="00BE3F70"/>
    <w:rsid w:val="00BF2771"/>
    <w:rsid w:val="00C134B9"/>
    <w:rsid w:val="00C22E6F"/>
    <w:rsid w:val="00C368D3"/>
    <w:rsid w:val="00C505E8"/>
    <w:rsid w:val="00C52A7C"/>
    <w:rsid w:val="00C56C90"/>
    <w:rsid w:val="00C645BD"/>
    <w:rsid w:val="00C6790F"/>
    <w:rsid w:val="00C753E1"/>
    <w:rsid w:val="00C9583B"/>
    <w:rsid w:val="00CC4773"/>
    <w:rsid w:val="00CC5166"/>
    <w:rsid w:val="00CD1DB9"/>
    <w:rsid w:val="00CD1E24"/>
    <w:rsid w:val="00CD3089"/>
    <w:rsid w:val="00CF19F4"/>
    <w:rsid w:val="00D04875"/>
    <w:rsid w:val="00D1344C"/>
    <w:rsid w:val="00D17764"/>
    <w:rsid w:val="00D3148D"/>
    <w:rsid w:val="00D31887"/>
    <w:rsid w:val="00D3448D"/>
    <w:rsid w:val="00D4075D"/>
    <w:rsid w:val="00D4233C"/>
    <w:rsid w:val="00D5018E"/>
    <w:rsid w:val="00D75216"/>
    <w:rsid w:val="00D811F2"/>
    <w:rsid w:val="00D93803"/>
    <w:rsid w:val="00D93C61"/>
    <w:rsid w:val="00D9443F"/>
    <w:rsid w:val="00DB5EE8"/>
    <w:rsid w:val="00DC06E1"/>
    <w:rsid w:val="00DD155B"/>
    <w:rsid w:val="00DD4D56"/>
    <w:rsid w:val="00DD6DFD"/>
    <w:rsid w:val="00DE0B81"/>
    <w:rsid w:val="00E02EB4"/>
    <w:rsid w:val="00E06D2F"/>
    <w:rsid w:val="00E14C83"/>
    <w:rsid w:val="00E23D7F"/>
    <w:rsid w:val="00E701EF"/>
    <w:rsid w:val="00E70CD9"/>
    <w:rsid w:val="00E961F8"/>
    <w:rsid w:val="00ED2F34"/>
    <w:rsid w:val="00EE2E62"/>
    <w:rsid w:val="00EE4AA9"/>
    <w:rsid w:val="00EF093D"/>
    <w:rsid w:val="00EF6558"/>
    <w:rsid w:val="00F02B9B"/>
    <w:rsid w:val="00F27547"/>
    <w:rsid w:val="00F2794C"/>
    <w:rsid w:val="00F32223"/>
    <w:rsid w:val="00F374E2"/>
    <w:rsid w:val="00F43A9A"/>
    <w:rsid w:val="00F52E6A"/>
    <w:rsid w:val="00F709FA"/>
    <w:rsid w:val="00F72D5A"/>
    <w:rsid w:val="00F92171"/>
    <w:rsid w:val="00FB1AB7"/>
    <w:rsid w:val="00FB3393"/>
    <w:rsid w:val="00FB405A"/>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640">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77622017">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50788820">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57434671">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A728-23DC-4E78-98F5-713FB977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30</cp:revision>
  <cp:lastPrinted>2018-01-19T15:25:00Z</cp:lastPrinted>
  <dcterms:created xsi:type="dcterms:W3CDTF">2019-02-12T08:02:00Z</dcterms:created>
  <dcterms:modified xsi:type="dcterms:W3CDTF">2019-06-19T06:07:00Z</dcterms:modified>
</cp:coreProperties>
</file>