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05-07/601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C043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574"/>
        <w:gridCol w:w="2650"/>
        <w:gridCol w:w="1023"/>
        <w:gridCol w:w="3420"/>
        <w:gridCol w:w="1268"/>
        <w:gridCol w:w="1246"/>
        <w:gridCol w:w="1166"/>
        <w:gridCol w:w="648"/>
        <w:gridCol w:w="888"/>
        <w:gridCol w:w="1198"/>
        <w:gridCol w:w="682"/>
        <w:gridCol w:w="538"/>
        <w:gridCol w:w="648"/>
      </w:tblGrid>
      <w:tr w:rsidR="000051C6" w:rsidRPr="00574CD8" w:rsidTr="00B9387B">
        <w:trPr>
          <w:trHeight w:val="40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lang w:eastAsia="ru-RU"/>
              </w:rPr>
            </w:pPr>
            <w:r w:rsidRPr="00574CD8">
              <w:rPr>
                <w:rFonts w:ascii="Times New Roman" w:eastAsia="Times New Roman" w:hAnsi="Times New Roman" w:cs="Times New Roman"/>
                <w:color w:val="000000"/>
                <w:lang w:eastAsia="ru-RU"/>
              </w:rPr>
              <w:t>№ п/п</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Наименование товара, работы, услуги</w:t>
            </w:r>
          </w:p>
        </w:tc>
        <w:tc>
          <w:tcPr>
            <w:tcW w:w="318" w:type="pct"/>
            <w:tcBorders>
              <w:top w:val="single" w:sz="8" w:space="0" w:color="auto"/>
              <w:left w:val="nil"/>
              <w:bottom w:val="single" w:sz="8" w:space="0" w:color="auto"/>
              <w:right w:val="single" w:sz="4"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Код позиции</w:t>
            </w: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Наименование характеристики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Значение характеристики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Единица измерения характеристики</w:t>
            </w:r>
          </w:p>
        </w:tc>
        <w:tc>
          <w:tcPr>
            <w:tcW w:w="409" w:type="pct"/>
            <w:tcBorders>
              <w:top w:val="single" w:sz="4" w:space="0" w:color="auto"/>
              <w:left w:val="single" w:sz="4" w:space="0" w:color="auto"/>
              <w:bottom w:val="single" w:sz="4"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Инструкция по заполнению характеристик в заявке</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Кол-во товара</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Ед. измерения</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Страна происхождения Товара</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Ставка НДС%</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Цена за ед. без НДС</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Сумма без НДС</w:t>
            </w: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w:t>
            </w:r>
          </w:p>
        </w:tc>
        <w:tc>
          <w:tcPr>
            <w:tcW w:w="40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медицинская сухая</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32.50.50.190-00000163*</w:t>
            </w:r>
          </w:p>
        </w:tc>
        <w:tc>
          <w:tcPr>
            <w:tcW w:w="1211" w:type="pct"/>
            <w:tcBorders>
              <w:top w:val="single" w:sz="4" w:space="0" w:color="auto"/>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шириной</w:t>
            </w:r>
          </w:p>
        </w:tc>
        <w:tc>
          <w:tcPr>
            <w:tcW w:w="439" w:type="pct"/>
            <w:tcBorders>
              <w:top w:val="single" w:sz="4" w:space="0" w:color="auto"/>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 и ≤ 22</w:t>
            </w:r>
          </w:p>
        </w:tc>
        <w:tc>
          <w:tcPr>
            <w:tcW w:w="439" w:type="pct"/>
            <w:tcBorders>
              <w:top w:val="single" w:sz="4" w:space="0" w:color="auto"/>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single" w:sz="4" w:space="0" w:color="auto"/>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w:t>
            </w:r>
            <w:r>
              <w:rPr>
                <w:rFonts w:ascii="Calibri" w:eastAsia="Times New Roman" w:hAnsi="Calibri" w:cs="Times New Roman"/>
                <w:color w:val="000000"/>
                <w:lang w:eastAsia="ru-RU"/>
              </w:rPr>
              <w:t>3</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Перфорация должна быть через каждые 40см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Диаметр готового изделия (ёмкость-диспенсер диаметром 19см)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18</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 салфетка нетканая (в рулоне)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150</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Штука</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1шт=1рулон</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vMerge w:val="restart"/>
            <w:tcBorders>
              <w:top w:val="nil"/>
              <w:left w:val="nil"/>
              <w:bottom w:val="single" w:sz="8" w:space="0" w:color="000000"/>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изготовлена из нетканого материала «Фибрелла» (или эквивалент)</w:t>
            </w:r>
          </w:p>
        </w:tc>
        <w:tc>
          <w:tcPr>
            <w:tcW w:w="43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nil"/>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vMerge/>
            <w:tcBorders>
              <w:top w:val="nil"/>
              <w:left w:val="nil"/>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3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3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(вискоза не менее 50% и полиэфир)</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плотностью (г/м2)</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50</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выдерживать разрывную нагрузку (Н)</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67</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впитывать по всей поверхности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20.6</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Рулон должен быть без втулки с центральной вытяжкой. Должно быть специальное сложение каждой салфетки в рулоне, которое обеспечивает удобное и без лишних усилий извлечение их из середины рулона, структура рулона при этом должна не нарушаться</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 представляет собой пластиковый диспенсер белого цвета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20.5</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 внутренним диаметром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 крышку герметично впаян дозатор в виде защелки диаметром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37</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Миллиметр</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Стерилизация</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не стерильно</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2</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медицинская сухая</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32.50.50.190-00000163*</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Высота рулона</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26</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322</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Ширина салфетки</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40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Перфорация должна быть нанесена не менее чем через каждые 40см</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нетканая (в рулоне)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Штука</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изготовления салфеток Состав, содержание вискозы</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50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изготовления салфеток Плотность (г/м2)</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50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1шт=1рулон</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изготовлена из мягкого нетканого материала Спанлейс (или эквивалент)</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Рулоне без втулки с центральной вытяжкой. Специальное сложение каждой салфетки-полотенца в рулоне должно обеспечивать удобное и без лишних усилий извлечение их из середины рулона, упаковка при этом должна не нарушаться</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 для исключения попадания влаги упакована в термоусадочную полиэтиленовую пленку. Упаковка должна обеспечивать удобное вскрытие без привлечения дополнительного инструмента. Упаковка должна вскрываться в центре рулона (упаковка не снимается)</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Стерилизация</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нестерильно</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нетканая, стерильная</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32.50.50.190-00000828*</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салфетка-ватник - 30шт (в отдельной упаковке)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12</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Салфетка шириной </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2,5 и ≤ 3</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длиной</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2,5 и ≤ 3</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иметь "хвостик" сделанный из нитки темного цвета с петлей, длиной</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15см и ≤ 17</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2хслойной</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Материал изготовления салфетки </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нетканый материал, на основе вискозы</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Содержание вискозы в материале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90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Плотность материала изготовления</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35г/м2 и ≤ 40г/м2</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Специальная сетчатая (марлевая) структура материла позволяет быстро пропускать влагу, а состав материала обеспечивает хорошее впитывание, распределение и удержание  влаги внутри</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Салфетки выложены на подложку из нетканого материала.</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4</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нетканая, стерильная</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32.50.50.190-00000828*</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салфетка-ватник - 12шт (в отдельной упаковке)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Салфетка шириной </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2,5 и ≤ 3</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длиной</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12,5 и ≤ 13,5</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иметь "хвостик" сделанный из нитки темного цвета с петлей, длиной</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15см и ≤ 17</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2хслойной</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Материал изготовления салфетки </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нетканый материал, на основе вискозы</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Содержание вискозы в материале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90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Плотность материала изготовления</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35г/м2 и ≤ 40г/м2</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Специальная сетчатая (марлевая) структура материла позволяет быстро пропускать влагу, а состав материала обеспечивает хорошее впитывание, распределение и удержание  влаги внутри</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Салфетки выложены на подложку из нетканого материала.</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5</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нестерильная</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32.50.50.190-00001131*</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нетканая - 50шт в рулоне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1000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 шт = 1 рулон</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Соответствует</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Ширина рулона</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80 и ≤ 85</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 перфорацией каждые</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200 и ≤ 210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Длина намотки</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100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должна быть изготовлена из трехслойного нетканого материала, изготовленного по технологии Спанбонд-Мельтбдаун-Спанбонд (СМС) (или эквивалент)</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Плотность, гр/м2</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 пределом прочности в продольном направлении</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 менее 38N/5см</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Выдерживает гидравлический напор</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180</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Миллиметр</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 пределом прочности в поперечном направлении</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22N/5см</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для исключения попадания влаги должна быть упакована в термоусадочную полиэтиленовую пленку обеспечивающую удобное вскрытие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Стерилизация:</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не стерильно</w:t>
            </w:r>
          </w:p>
        </w:tc>
        <w:tc>
          <w:tcPr>
            <w:tcW w:w="439" w:type="pct"/>
            <w:tcBorders>
              <w:top w:val="nil"/>
              <w:left w:val="nil"/>
              <w:bottom w:val="single" w:sz="8" w:space="0" w:color="auto"/>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0051C6" w:rsidRPr="00574CD8" w:rsidRDefault="000051C6" w:rsidP="00B9387B">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6</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Прозрачный чехол для рентгеновской установки стерильный</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Размер: Чехол должен быть круглой формы диаметром (в крое)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140 и ≤ 145</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100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чехла: должен быть изготовлен из мягкого прозрачного полиэтилена толщиной</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 менее 45 мкм и не более 50 мкм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Стерильное покрытие, которое используется как физический барьер для защиты от воздействия окружающей среды (например, биологической жидкости).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Чехол должен быть в виде шапки, которая одевается сверху на оборудование.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Чехол должен иметь эластичную резинку по краю для фиксации на оборудовании.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 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индивидуальная упаковка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7</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Прозрачный чехол для рентгеновской установки стерильный </w:t>
            </w: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Размер: Чехол должен быть круглой формы диаметром (в крое)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90 и ≤ 95</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200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051C6" w:rsidRPr="00574CD8" w:rsidRDefault="000051C6" w:rsidP="00B9387B">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должен быть изготовлен из мягкого прозрачного полиэтилена толщиной</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 менее 45 мкм и не более 50 мкм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Стерильное покрытие, которое используется как физический барьер для защиты от воздействия окружающей среды (например, биологической жидкости).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Должен быть в виде шапки, которая одевается сверху на оборудование.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Чехол должен иметь эластичную резинку по краю для фиксации на оборудовании.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индивидуальная упаковка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r w:rsidR="000051C6" w:rsidRPr="00574CD8" w:rsidTr="00B9387B">
        <w:trPr>
          <w:trHeight w:val="402"/>
        </w:trPr>
        <w:tc>
          <w:tcPr>
            <w:tcW w:w="229"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051C6" w:rsidRPr="00574CD8" w:rsidRDefault="000051C6" w:rsidP="00B9387B">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0051C6" w:rsidRPr="00574CD8" w:rsidRDefault="000051C6" w:rsidP="00B9387B">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0051C6" w:rsidRPr="00574CD8" w:rsidRDefault="000051C6" w:rsidP="00B9387B">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0051C6" w:rsidRPr="00574CD8" w:rsidRDefault="000051C6" w:rsidP="00B9387B">
            <w:pPr>
              <w:spacing w:after="0" w:line="240" w:lineRule="auto"/>
              <w:rPr>
                <w:rFonts w:ascii="Calibri" w:eastAsia="Times New Roman" w:hAnsi="Calibri" w:cs="Times New Roman"/>
                <w:color w:val="000000"/>
                <w:lang w:eastAsia="ru-RU"/>
              </w:rPr>
            </w:pPr>
          </w:p>
        </w:tc>
      </w:tr>
    </w:tbl>
    <w:p w:rsidR="000051C6" w:rsidRDefault="000051C6" w:rsidP="000051C6">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643EB6">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643EB6">
        <w:rPr>
          <w:rFonts w:ascii="Roboto" w:hAnsi="Roboto" w:cs="Roboto"/>
          <w:color w:val="333333"/>
          <w:highlight w:val="white"/>
        </w:rPr>
        <w:t xml:space="preserve"> </w:t>
      </w:r>
      <w:r>
        <w:rPr>
          <w:rFonts w:ascii="Calibri" w:hAnsi="Calibri" w:cs="Calibri"/>
          <w:color w:val="333333"/>
          <w:highlight w:val="white"/>
        </w:rPr>
        <w:t>России</w:t>
      </w:r>
      <w:r w:rsidRPr="00643EB6">
        <w:rPr>
          <w:rFonts w:ascii="Roboto" w:hAnsi="Roboto" w:cs="Roboto"/>
          <w:color w:val="333333"/>
          <w:highlight w:val="white"/>
        </w:rPr>
        <w:t xml:space="preserve"> </w:t>
      </w:r>
      <w:r>
        <w:rPr>
          <w:rFonts w:ascii="Calibri" w:hAnsi="Calibri" w:cs="Calibri"/>
          <w:color w:val="333333"/>
          <w:highlight w:val="white"/>
        </w:rPr>
        <w:t>от</w:t>
      </w:r>
      <w:r w:rsidRPr="00643EB6">
        <w:rPr>
          <w:rFonts w:ascii="Roboto" w:hAnsi="Roboto" w:cs="Roboto"/>
          <w:color w:val="333333"/>
          <w:highlight w:val="white"/>
        </w:rPr>
        <w:t xml:space="preserve"> 24 </w:t>
      </w:r>
      <w:r>
        <w:rPr>
          <w:rFonts w:ascii="Calibri" w:hAnsi="Calibri" w:cs="Calibri"/>
          <w:color w:val="333333"/>
          <w:highlight w:val="white"/>
        </w:rPr>
        <w:t>января</w:t>
      </w:r>
      <w:r w:rsidRPr="00643EB6">
        <w:rPr>
          <w:rFonts w:ascii="Roboto" w:hAnsi="Roboto" w:cs="Roboto"/>
          <w:color w:val="333333"/>
          <w:highlight w:val="white"/>
        </w:rPr>
        <w:t xml:space="preserve"> 2022 </w:t>
      </w:r>
      <w:r>
        <w:rPr>
          <w:rFonts w:ascii="Calibri" w:hAnsi="Calibri" w:cs="Calibri"/>
          <w:color w:val="333333"/>
          <w:highlight w:val="white"/>
        </w:rPr>
        <w:t>г</w:t>
      </w:r>
      <w:r w:rsidRPr="00643EB6">
        <w:rPr>
          <w:rFonts w:ascii="Roboto" w:hAnsi="Roboto" w:cs="Roboto"/>
          <w:color w:val="333333"/>
          <w:highlight w:val="white"/>
        </w:rPr>
        <w:t xml:space="preserve">. </w:t>
      </w:r>
      <w:r>
        <w:rPr>
          <w:rFonts w:ascii="Roboto" w:hAnsi="Roboto" w:cs="Roboto"/>
          <w:color w:val="333333"/>
          <w:highlight w:val="white"/>
          <w:lang w:val="en-US"/>
        </w:rPr>
        <w:t>N</w:t>
      </w:r>
      <w:r w:rsidRPr="00643EB6">
        <w:rPr>
          <w:rFonts w:ascii="Roboto" w:hAnsi="Roboto" w:cs="Roboto"/>
          <w:color w:val="333333"/>
          <w:highlight w:val="white"/>
        </w:rPr>
        <w:t xml:space="preserve"> 24-03-08/4090)</w:t>
      </w:r>
    </w:p>
    <w:p w:rsidR="000051C6" w:rsidRDefault="000051C6" w:rsidP="000051C6">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0051C6">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830" w:rsidRDefault="007A6830">
      <w:pPr>
        <w:spacing w:after="0" w:line="240" w:lineRule="auto"/>
      </w:pPr>
      <w:r>
        <w:separator/>
      </w:r>
    </w:p>
  </w:endnote>
  <w:endnote w:type="continuationSeparator" w:id="0">
    <w:p w:rsidR="007A6830" w:rsidRDefault="007A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charset w:val="00"/>
    <w:family w:val="auto"/>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0431" w:rsidRDefault="001C043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C043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C043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C043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C043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51C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C043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51C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830" w:rsidRDefault="007A6830">
      <w:pPr>
        <w:spacing w:after="0" w:line="240" w:lineRule="auto"/>
      </w:pPr>
      <w:r>
        <w:separator/>
      </w:r>
    </w:p>
  </w:footnote>
  <w:footnote w:type="continuationSeparator" w:id="0">
    <w:p w:rsidR="007A6830" w:rsidRDefault="007A683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0431" w:rsidRDefault="001C043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0431" w:rsidRDefault="001C043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0431" w:rsidRDefault="001C043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51C6"/>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0431"/>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6830"/>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005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0051C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0051C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0"/>
    <w:rsid w:val="000051C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0"/>
    <w:rsid w:val="000051C6"/>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9">
    <w:name w:val="xl69"/>
    <w:basedOn w:val="a0"/>
    <w:rsid w:val="000051C6"/>
    <w:pPr>
      <w:pBdr>
        <w:top w:val="single" w:sz="8" w:space="0" w:color="auto"/>
        <w:left w:val="single" w:sz="8" w:space="7"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0051C6"/>
    <w:pPr>
      <w:pBdr>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51C6"/>
    <w:pPr>
      <w:pBdr>
        <w:top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0051C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51C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51C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0"/>
    <w:rsid w:val="000051C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0"/>
    <w:rsid w:val="000051C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0"/>
    <w:rsid w:val="000051C6"/>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0"/>
    <w:rsid w:val="000051C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51C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51C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1">
    <w:name w:val="xl81"/>
    <w:basedOn w:val="a0"/>
    <w:rsid w:val="000051C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0"/>
    <w:rsid w:val="000051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0"/>
    <w:rsid w:val="000051C6"/>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0051C6"/>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0"/>
    <w:rsid w:val="000051C6"/>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0"/>
    <w:rsid w:val="000051C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0051C6"/>
    <w:pPr>
      <w:pBdr>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88">
    <w:name w:val="xl88"/>
    <w:basedOn w:val="a0"/>
    <w:rsid w:val="000051C6"/>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89">
    <w:name w:val="xl89"/>
    <w:basedOn w:val="a0"/>
    <w:rsid w:val="000051C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rsid w:val="000051C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1">
    <w:name w:val="xl91"/>
    <w:basedOn w:val="a0"/>
    <w:rsid w:val="000051C6"/>
    <w:pPr>
      <w:pBdr>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92">
    <w:name w:val="xl92"/>
    <w:basedOn w:val="a0"/>
    <w:rsid w:val="00005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0"/>
    <w:rsid w:val="000051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0"/>
    <w:rsid w:val="000051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0"/>
    <w:rsid w:val="000051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F20D-72F3-4C67-9D30-B39E405A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3060</Words>
  <Characters>17444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2026-03-27T06:16:00Z</dcterms:created>
  <dcterms:modified xsi:type="dcterms:W3CDTF">2026-03-27T06:16:00Z</dcterms:modified>
</cp:coreProperties>
</file>