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04.08.2026 № 05-07/1652</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11.08.2026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3A7F4A">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5F1058">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расходных материалов для отделения эндоскопии</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подписания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20.11.2026</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6 (шести) рабочих дней после поступления заявки от Покупателя. Последняя дата подачи заявки на поставку 12.11.2026. Максимальное количество партий – 10 (десять).</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РУ</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товара на момент поставки должен быть не менее 12 (двенадцати) месяцев, а если общий срок годности товра составляет 1 год и менее, то остаточный срок годности на момент поставки товара должен составлять не менее  60% от установленного производителем срока годности</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смп</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преимущество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5000" w:type="pct"/>
        <w:tblLayout w:type="fixed"/>
        <w:tblLook w:val="04A0" w:firstRow="1" w:lastRow="0" w:firstColumn="1" w:lastColumn="0" w:noHBand="0" w:noVBand="1"/>
      </w:tblPr>
      <w:tblGrid>
        <w:gridCol w:w="421"/>
        <w:gridCol w:w="1273"/>
        <w:gridCol w:w="1011"/>
        <w:gridCol w:w="3640"/>
        <w:gridCol w:w="1276"/>
        <w:gridCol w:w="992"/>
        <w:gridCol w:w="2268"/>
        <w:gridCol w:w="852"/>
        <w:gridCol w:w="1132"/>
        <w:gridCol w:w="992"/>
        <w:gridCol w:w="711"/>
        <w:gridCol w:w="708"/>
        <w:gridCol w:w="673"/>
      </w:tblGrid>
      <w:tr w:rsidR="001F4298" w:rsidRPr="00720C5F" w:rsidTr="006227FE">
        <w:trPr>
          <w:trHeight w:val="402"/>
        </w:trPr>
        <w:tc>
          <w:tcPr>
            <w:tcW w:w="3411" w:type="pct"/>
            <w:gridSpan w:val="7"/>
            <w:tcBorders>
              <w:top w:val="single" w:sz="8" w:space="0" w:color="auto"/>
              <w:left w:val="single" w:sz="8" w:space="0" w:color="auto"/>
              <w:bottom w:val="single" w:sz="8" w:space="0" w:color="auto"/>
              <w:right w:val="single" w:sz="8" w:space="0" w:color="000000"/>
            </w:tcBorders>
            <w:shd w:val="clear" w:color="auto" w:fill="auto"/>
            <w:vAlign w:val="center"/>
          </w:tcPr>
          <w:p w:rsidR="001F4298" w:rsidRPr="00720C5F" w:rsidRDefault="001F4298" w:rsidP="006227FE">
            <w:pPr>
              <w:spacing w:after="0" w:line="240" w:lineRule="auto"/>
              <w:jc w:val="center"/>
              <w:rPr>
                <w:rFonts w:ascii="Times New Roman" w:eastAsia="Times New Roman" w:hAnsi="Times New Roman" w:cs="Times New Roman"/>
                <w:b/>
                <w:color w:val="000000"/>
                <w:lang w:eastAsia="ru-RU"/>
              </w:rPr>
            </w:pPr>
          </w:p>
        </w:tc>
        <w:tc>
          <w:tcPr>
            <w:tcW w:w="622" w:type="pct"/>
            <w:gridSpan w:val="2"/>
            <w:tcBorders>
              <w:top w:val="single" w:sz="8" w:space="0" w:color="auto"/>
              <w:left w:val="nil"/>
              <w:bottom w:val="single" w:sz="8" w:space="0" w:color="auto"/>
              <w:right w:val="single" w:sz="4" w:space="0" w:color="000000"/>
            </w:tcBorders>
            <w:shd w:val="clear" w:color="auto" w:fill="auto"/>
            <w:noWrap/>
            <w:vAlign w:val="center"/>
          </w:tcPr>
          <w:p w:rsidR="001F4298" w:rsidRPr="00720C5F" w:rsidRDefault="001F4298" w:rsidP="006227FE">
            <w:pPr>
              <w:spacing w:after="0" w:line="240" w:lineRule="auto"/>
              <w:jc w:val="center"/>
              <w:rPr>
                <w:rFonts w:ascii="Times New Roman" w:eastAsia="Times New Roman" w:hAnsi="Times New Roman" w:cs="Times New Roman"/>
                <w:b/>
                <w:color w:val="000000"/>
                <w:lang w:eastAsia="ru-RU"/>
              </w:rPr>
            </w:pPr>
          </w:p>
        </w:tc>
        <w:tc>
          <w:tcPr>
            <w:tcW w:w="311"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1F4298" w:rsidRPr="00720C5F" w:rsidRDefault="001F4298" w:rsidP="006227FE">
            <w:pPr>
              <w:spacing w:after="0" w:line="240" w:lineRule="auto"/>
              <w:jc w:val="center"/>
              <w:rPr>
                <w:rFonts w:ascii="Times New Roman" w:eastAsia="Times New Roman" w:hAnsi="Times New Roman" w:cs="Times New Roman"/>
                <w:b/>
                <w:color w:val="000000"/>
                <w:lang w:eastAsia="ru-RU"/>
              </w:rPr>
            </w:pPr>
            <w:r w:rsidRPr="00720C5F">
              <w:rPr>
                <w:rFonts w:ascii="Times New Roman" w:eastAsia="Times New Roman" w:hAnsi="Times New Roman" w:cs="Times New Roman"/>
                <w:b/>
                <w:color w:val="000000"/>
                <w:lang w:eastAsia="ru-RU"/>
              </w:rPr>
              <w:t>Страна происхождения товара</w:t>
            </w:r>
          </w:p>
        </w:tc>
        <w:tc>
          <w:tcPr>
            <w:tcW w:w="223"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1F4298" w:rsidRPr="00720C5F" w:rsidRDefault="001F4298" w:rsidP="006227FE">
            <w:pPr>
              <w:spacing w:after="0" w:line="240" w:lineRule="auto"/>
              <w:jc w:val="center"/>
              <w:rPr>
                <w:rFonts w:ascii="Times New Roman" w:eastAsia="Times New Roman" w:hAnsi="Times New Roman" w:cs="Times New Roman"/>
                <w:b/>
                <w:color w:val="000000"/>
                <w:lang w:eastAsia="ru-RU"/>
              </w:rPr>
            </w:pPr>
            <w:r w:rsidRPr="00720C5F">
              <w:rPr>
                <w:rFonts w:ascii="Times New Roman" w:eastAsia="Times New Roman" w:hAnsi="Times New Roman" w:cs="Times New Roman"/>
                <w:b/>
                <w:color w:val="000000"/>
                <w:lang w:eastAsia="ru-RU"/>
              </w:rPr>
              <w:t>Ставка НДС%</w:t>
            </w:r>
          </w:p>
        </w:tc>
        <w:tc>
          <w:tcPr>
            <w:tcW w:w="222"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1F4298" w:rsidRPr="00720C5F" w:rsidRDefault="001F4298" w:rsidP="006227FE">
            <w:pPr>
              <w:spacing w:after="0" w:line="240" w:lineRule="auto"/>
              <w:jc w:val="center"/>
              <w:rPr>
                <w:rFonts w:ascii="Times New Roman" w:eastAsia="Times New Roman" w:hAnsi="Times New Roman" w:cs="Times New Roman"/>
                <w:b/>
                <w:color w:val="000000"/>
                <w:lang w:eastAsia="ru-RU"/>
              </w:rPr>
            </w:pPr>
            <w:r w:rsidRPr="00720C5F">
              <w:rPr>
                <w:rFonts w:ascii="Times New Roman" w:eastAsia="Times New Roman" w:hAnsi="Times New Roman" w:cs="Times New Roman"/>
                <w:b/>
                <w:color w:val="000000"/>
                <w:lang w:eastAsia="ru-RU"/>
              </w:rPr>
              <w:t>Цена за ед. без НДС</w:t>
            </w:r>
          </w:p>
        </w:tc>
        <w:tc>
          <w:tcPr>
            <w:tcW w:w="211"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1F4298" w:rsidRPr="00720C5F" w:rsidRDefault="001F4298" w:rsidP="006227FE">
            <w:pPr>
              <w:spacing w:after="0" w:line="240" w:lineRule="auto"/>
              <w:jc w:val="center"/>
              <w:rPr>
                <w:rFonts w:ascii="Times New Roman" w:eastAsia="Times New Roman" w:hAnsi="Times New Roman" w:cs="Times New Roman"/>
                <w:b/>
                <w:color w:val="000000"/>
                <w:lang w:eastAsia="ru-RU"/>
              </w:rPr>
            </w:pPr>
            <w:r w:rsidRPr="00720C5F">
              <w:rPr>
                <w:rFonts w:ascii="Times New Roman" w:eastAsia="Times New Roman" w:hAnsi="Times New Roman" w:cs="Times New Roman"/>
                <w:b/>
                <w:color w:val="000000"/>
                <w:lang w:eastAsia="ru-RU"/>
              </w:rPr>
              <w:t>Сумма без НДС</w:t>
            </w:r>
          </w:p>
        </w:tc>
      </w:tr>
      <w:tr w:rsidR="001F4298" w:rsidRPr="00720C5F" w:rsidTr="006227FE">
        <w:trPr>
          <w:trHeight w:val="402"/>
        </w:trPr>
        <w:tc>
          <w:tcPr>
            <w:tcW w:w="132" w:type="pct"/>
            <w:vMerge w:val="restart"/>
            <w:tcBorders>
              <w:top w:val="nil"/>
              <w:left w:val="single" w:sz="8" w:space="0" w:color="auto"/>
              <w:bottom w:val="single" w:sz="8" w:space="0" w:color="000000"/>
              <w:right w:val="single" w:sz="8" w:space="0" w:color="auto"/>
            </w:tcBorders>
            <w:shd w:val="clear" w:color="auto" w:fill="auto"/>
            <w:vAlign w:val="center"/>
            <w:hideMark/>
          </w:tcPr>
          <w:p w:rsidR="001F4298" w:rsidRPr="00720C5F" w:rsidRDefault="001F4298" w:rsidP="006227FE">
            <w:pPr>
              <w:spacing w:after="0" w:line="240" w:lineRule="auto"/>
              <w:jc w:val="center"/>
              <w:rPr>
                <w:rFonts w:ascii="Times New Roman" w:eastAsia="Times New Roman" w:hAnsi="Times New Roman" w:cs="Times New Roman"/>
                <w:b/>
                <w:color w:val="000000"/>
                <w:lang w:eastAsia="ru-RU"/>
              </w:rPr>
            </w:pPr>
            <w:r w:rsidRPr="00720C5F">
              <w:rPr>
                <w:rFonts w:ascii="Times New Roman" w:eastAsia="Times New Roman" w:hAnsi="Times New Roman" w:cs="Times New Roman"/>
                <w:b/>
                <w:color w:val="000000"/>
                <w:lang w:eastAsia="ru-RU"/>
              </w:rPr>
              <w:t>№ п/п</w:t>
            </w:r>
          </w:p>
        </w:tc>
        <w:tc>
          <w:tcPr>
            <w:tcW w:w="399" w:type="pct"/>
            <w:vMerge w:val="restart"/>
            <w:tcBorders>
              <w:top w:val="nil"/>
              <w:left w:val="single" w:sz="8" w:space="0" w:color="auto"/>
              <w:bottom w:val="single" w:sz="8" w:space="0" w:color="000000"/>
              <w:right w:val="single" w:sz="8" w:space="0" w:color="auto"/>
            </w:tcBorders>
            <w:shd w:val="clear" w:color="auto" w:fill="auto"/>
            <w:vAlign w:val="center"/>
            <w:hideMark/>
          </w:tcPr>
          <w:p w:rsidR="001F4298" w:rsidRPr="00720C5F" w:rsidRDefault="001F4298" w:rsidP="006227FE">
            <w:pPr>
              <w:spacing w:after="0" w:line="240" w:lineRule="auto"/>
              <w:jc w:val="center"/>
              <w:rPr>
                <w:rFonts w:ascii="Times New Roman" w:eastAsia="Times New Roman" w:hAnsi="Times New Roman" w:cs="Times New Roman"/>
                <w:b/>
                <w:color w:val="000000"/>
                <w:lang w:eastAsia="ru-RU"/>
              </w:rPr>
            </w:pPr>
            <w:r w:rsidRPr="00720C5F">
              <w:rPr>
                <w:rFonts w:ascii="Times New Roman" w:eastAsia="Times New Roman" w:hAnsi="Times New Roman" w:cs="Times New Roman"/>
                <w:b/>
                <w:color w:val="000000"/>
                <w:lang w:eastAsia="ru-RU"/>
              </w:rPr>
              <w:t>Наименование товара, работы, услуги</w:t>
            </w:r>
          </w:p>
        </w:tc>
        <w:tc>
          <w:tcPr>
            <w:tcW w:w="317" w:type="pct"/>
            <w:vMerge w:val="restart"/>
            <w:tcBorders>
              <w:top w:val="nil"/>
              <w:left w:val="single" w:sz="8" w:space="0" w:color="auto"/>
              <w:bottom w:val="single" w:sz="8" w:space="0" w:color="000000"/>
              <w:right w:val="single" w:sz="8" w:space="0" w:color="auto"/>
            </w:tcBorders>
            <w:shd w:val="clear" w:color="auto" w:fill="auto"/>
            <w:vAlign w:val="center"/>
            <w:hideMark/>
          </w:tcPr>
          <w:p w:rsidR="001F4298" w:rsidRPr="00720C5F" w:rsidRDefault="001F4298" w:rsidP="006227FE">
            <w:pPr>
              <w:spacing w:after="0" w:line="240" w:lineRule="auto"/>
              <w:jc w:val="center"/>
              <w:rPr>
                <w:rFonts w:ascii="Times New Roman" w:eastAsia="Times New Roman" w:hAnsi="Times New Roman" w:cs="Times New Roman"/>
                <w:b/>
                <w:color w:val="000000"/>
                <w:lang w:eastAsia="ru-RU"/>
              </w:rPr>
            </w:pPr>
            <w:r w:rsidRPr="00720C5F">
              <w:rPr>
                <w:rFonts w:ascii="Times New Roman" w:eastAsia="Times New Roman" w:hAnsi="Times New Roman" w:cs="Times New Roman"/>
                <w:b/>
                <w:color w:val="000000"/>
                <w:lang w:eastAsia="ru-RU"/>
              </w:rPr>
              <w:t>Код позиции КТРУ или ОКПД2</w:t>
            </w:r>
          </w:p>
        </w:tc>
        <w:tc>
          <w:tcPr>
            <w:tcW w:w="2563" w:type="pct"/>
            <w:gridSpan w:val="4"/>
            <w:tcBorders>
              <w:top w:val="single" w:sz="8" w:space="0" w:color="auto"/>
              <w:left w:val="nil"/>
              <w:bottom w:val="single" w:sz="8" w:space="0" w:color="auto"/>
              <w:right w:val="single" w:sz="8" w:space="0" w:color="000000"/>
            </w:tcBorders>
            <w:shd w:val="clear" w:color="auto" w:fill="auto"/>
            <w:vAlign w:val="center"/>
            <w:hideMark/>
          </w:tcPr>
          <w:p w:rsidR="001F4298" w:rsidRPr="00720C5F" w:rsidRDefault="001F4298" w:rsidP="006227FE">
            <w:pPr>
              <w:spacing w:after="0" w:line="240" w:lineRule="auto"/>
              <w:jc w:val="center"/>
              <w:rPr>
                <w:rFonts w:ascii="Times New Roman" w:eastAsia="Times New Roman" w:hAnsi="Times New Roman" w:cs="Times New Roman"/>
                <w:b/>
                <w:color w:val="000000"/>
                <w:lang w:eastAsia="ru-RU"/>
              </w:rPr>
            </w:pPr>
            <w:r w:rsidRPr="00720C5F">
              <w:rPr>
                <w:rFonts w:ascii="Times New Roman" w:eastAsia="Times New Roman" w:hAnsi="Times New Roman" w:cs="Times New Roman"/>
                <w:b/>
                <w:color w:val="000000"/>
                <w:lang w:eastAsia="ru-RU"/>
              </w:rPr>
              <w:t>Характеристики товара, работы, услуги</w:t>
            </w:r>
          </w:p>
        </w:tc>
        <w:tc>
          <w:tcPr>
            <w:tcW w:w="267"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1F4298" w:rsidRPr="00720C5F" w:rsidRDefault="001F4298" w:rsidP="006227FE">
            <w:pPr>
              <w:spacing w:after="0" w:line="240" w:lineRule="auto"/>
              <w:jc w:val="center"/>
              <w:rPr>
                <w:rFonts w:ascii="Times New Roman" w:eastAsia="Times New Roman" w:hAnsi="Times New Roman" w:cs="Times New Roman"/>
                <w:b/>
                <w:color w:val="000000"/>
                <w:lang w:eastAsia="ru-RU"/>
              </w:rPr>
            </w:pPr>
            <w:r w:rsidRPr="00720C5F">
              <w:rPr>
                <w:rFonts w:ascii="Times New Roman" w:eastAsia="Times New Roman" w:hAnsi="Times New Roman" w:cs="Times New Roman"/>
                <w:b/>
                <w:color w:val="000000"/>
                <w:lang w:eastAsia="ru-RU"/>
              </w:rPr>
              <w:t>Количество</w:t>
            </w:r>
          </w:p>
        </w:tc>
        <w:tc>
          <w:tcPr>
            <w:tcW w:w="355" w:type="pct"/>
            <w:vMerge w:val="restart"/>
            <w:tcBorders>
              <w:top w:val="nil"/>
              <w:left w:val="single" w:sz="8" w:space="0" w:color="auto"/>
              <w:bottom w:val="single" w:sz="8" w:space="0" w:color="000000"/>
              <w:right w:val="nil"/>
            </w:tcBorders>
            <w:shd w:val="clear" w:color="auto" w:fill="auto"/>
            <w:vAlign w:val="center"/>
            <w:hideMark/>
          </w:tcPr>
          <w:p w:rsidR="001F4298" w:rsidRPr="00720C5F" w:rsidRDefault="001F4298" w:rsidP="006227FE">
            <w:pPr>
              <w:spacing w:after="0" w:line="240" w:lineRule="auto"/>
              <w:jc w:val="center"/>
              <w:rPr>
                <w:rFonts w:ascii="Times New Roman" w:eastAsia="Times New Roman" w:hAnsi="Times New Roman" w:cs="Times New Roman"/>
                <w:b/>
                <w:color w:val="000000"/>
                <w:lang w:eastAsia="ru-RU"/>
              </w:rPr>
            </w:pPr>
            <w:r w:rsidRPr="00720C5F">
              <w:rPr>
                <w:rFonts w:ascii="Times New Roman" w:eastAsia="Times New Roman" w:hAnsi="Times New Roman" w:cs="Times New Roman"/>
                <w:b/>
                <w:color w:val="000000"/>
                <w:lang w:eastAsia="ru-RU"/>
              </w:rPr>
              <w:t>Единица измерения</w:t>
            </w:r>
          </w:p>
        </w:tc>
        <w:tc>
          <w:tcPr>
            <w:tcW w:w="311" w:type="pct"/>
            <w:vMerge/>
            <w:tcBorders>
              <w:top w:val="single" w:sz="4" w:space="0" w:color="auto"/>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b/>
                <w:color w:val="000000"/>
                <w:lang w:eastAsia="ru-RU"/>
              </w:rPr>
            </w:pPr>
          </w:p>
        </w:tc>
        <w:tc>
          <w:tcPr>
            <w:tcW w:w="223" w:type="pct"/>
            <w:vMerge/>
            <w:tcBorders>
              <w:top w:val="single" w:sz="4" w:space="0" w:color="auto"/>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b/>
                <w:color w:val="000000"/>
                <w:lang w:eastAsia="ru-RU"/>
              </w:rPr>
            </w:pPr>
          </w:p>
        </w:tc>
        <w:tc>
          <w:tcPr>
            <w:tcW w:w="222" w:type="pct"/>
            <w:vMerge/>
            <w:tcBorders>
              <w:top w:val="single" w:sz="4" w:space="0" w:color="auto"/>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b/>
                <w:color w:val="000000"/>
                <w:lang w:eastAsia="ru-RU"/>
              </w:rPr>
            </w:pPr>
          </w:p>
        </w:tc>
        <w:tc>
          <w:tcPr>
            <w:tcW w:w="211" w:type="pct"/>
            <w:vMerge/>
            <w:tcBorders>
              <w:top w:val="single" w:sz="4" w:space="0" w:color="auto"/>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b/>
                <w:color w:val="000000"/>
                <w:lang w:eastAsia="ru-RU"/>
              </w:rPr>
            </w:pPr>
          </w:p>
        </w:tc>
      </w:tr>
      <w:tr w:rsidR="001F4298" w:rsidRPr="00720C5F" w:rsidTr="006227FE">
        <w:trPr>
          <w:trHeight w:val="402"/>
        </w:trPr>
        <w:tc>
          <w:tcPr>
            <w:tcW w:w="132"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99"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114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jc w:val="center"/>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Наименование характеристики</w:t>
            </w:r>
          </w:p>
        </w:tc>
        <w:tc>
          <w:tcPr>
            <w:tcW w:w="400"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jc w:val="center"/>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Значение характеристики</w:t>
            </w:r>
          </w:p>
        </w:tc>
        <w:tc>
          <w:tcPr>
            <w:tcW w:w="3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jc w:val="center"/>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Единица измерения характеристики</w:t>
            </w:r>
          </w:p>
        </w:tc>
        <w:tc>
          <w:tcPr>
            <w:tcW w:w="7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jc w:val="center"/>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Инструкция по заполнению характеристик в заявке</w:t>
            </w:r>
          </w:p>
        </w:tc>
        <w:tc>
          <w:tcPr>
            <w:tcW w:w="26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55" w:type="pct"/>
            <w:vMerge/>
            <w:tcBorders>
              <w:top w:val="nil"/>
              <w:left w:val="single" w:sz="8" w:space="0" w:color="auto"/>
              <w:bottom w:val="single" w:sz="8" w:space="0" w:color="000000"/>
              <w:right w:val="nil"/>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1" w:type="pct"/>
            <w:vMerge/>
            <w:tcBorders>
              <w:top w:val="single" w:sz="4" w:space="0" w:color="auto"/>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3" w:type="pct"/>
            <w:vMerge/>
            <w:tcBorders>
              <w:top w:val="single" w:sz="4" w:space="0" w:color="auto"/>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2" w:type="pct"/>
            <w:vMerge/>
            <w:tcBorders>
              <w:top w:val="single" w:sz="4" w:space="0" w:color="auto"/>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11" w:type="pct"/>
            <w:vMerge/>
            <w:tcBorders>
              <w:top w:val="single" w:sz="4" w:space="0" w:color="auto"/>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r>
      <w:tr w:rsidR="001F4298" w:rsidRPr="00720C5F" w:rsidTr="006227FE">
        <w:trPr>
          <w:trHeight w:val="402"/>
        </w:trPr>
        <w:tc>
          <w:tcPr>
            <w:tcW w:w="132" w:type="pct"/>
            <w:vMerge w:val="restart"/>
            <w:tcBorders>
              <w:top w:val="nil"/>
              <w:left w:val="single" w:sz="8" w:space="0" w:color="auto"/>
              <w:bottom w:val="single" w:sz="8" w:space="0" w:color="000000"/>
              <w:right w:val="single" w:sz="8" w:space="0" w:color="auto"/>
            </w:tcBorders>
            <w:shd w:val="clear" w:color="auto" w:fill="auto"/>
            <w:vAlign w:val="center"/>
            <w:hideMark/>
          </w:tcPr>
          <w:p w:rsidR="001F4298" w:rsidRPr="00720C5F" w:rsidRDefault="001F4298" w:rsidP="006227FE">
            <w:pPr>
              <w:spacing w:after="0" w:line="240" w:lineRule="auto"/>
              <w:jc w:val="center"/>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1</w:t>
            </w:r>
          </w:p>
        </w:tc>
        <w:tc>
          <w:tcPr>
            <w:tcW w:w="399" w:type="pct"/>
            <w:vMerge w:val="restart"/>
            <w:tcBorders>
              <w:top w:val="nil"/>
              <w:left w:val="single" w:sz="8" w:space="0" w:color="auto"/>
              <w:bottom w:val="single" w:sz="8" w:space="0" w:color="000000"/>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Загубник</w:t>
            </w:r>
          </w:p>
        </w:tc>
        <w:tc>
          <w:tcPr>
            <w:tcW w:w="317" w:type="pct"/>
            <w:vMerge w:val="restart"/>
            <w:tcBorders>
              <w:top w:val="nil"/>
              <w:left w:val="single" w:sz="8" w:space="0" w:color="auto"/>
              <w:bottom w:val="single" w:sz="8" w:space="0" w:color="000000"/>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32.50.13.190</w:t>
            </w:r>
          </w:p>
        </w:tc>
        <w:tc>
          <w:tcPr>
            <w:tcW w:w="114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Описание: Принадлежность для защиты зубов пациента и гибких эндоскопов при выполнении эндоскопических вмешательств на верхних отделах ЖКТ</w:t>
            </w:r>
          </w:p>
        </w:tc>
        <w:tc>
          <w:tcPr>
            <w:tcW w:w="400"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соответствие</w:t>
            </w:r>
          </w:p>
        </w:tc>
        <w:tc>
          <w:tcPr>
            <w:tcW w:w="311" w:type="pct"/>
            <w:tcBorders>
              <w:top w:val="nil"/>
              <w:left w:val="nil"/>
              <w:bottom w:val="single" w:sz="8" w:space="0" w:color="auto"/>
              <w:right w:val="single" w:sz="8" w:space="0" w:color="auto"/>
            </w:tcBorders>
            <w:shd w:val="clear" w:color="auto" w:fill="auto"/>
            <w:hideMark/>
          </w:tcPr>
          <w:p w:rsidR="001F4298" w:rsidRPr="00720C5F" w:rsidRDefault="001F4298" w:rsidP="006227FE">
            <w:pPr>
              <w:spacing w:after="0" w:line="240" w:lineRule="auto"/>
              <w:rPr>
                <w:rFonts w:ascii="Calibri" w:eastAsia="Times New Roman" w:hAnsi="Calibri" w:cs="Times New Roman"/>
                <w:color w:val="000000"/>
                <w:lang w:eastAsia="ru-RU"/>
              </w:rPr>
            </w:pPr>
            <w:r w:rsidRPr="00720C5F">
              <w:rPr>
                <w:rFonts w:ascii="Calibri" w:eastAsia="Times New Roman" w:hAnsi="Calibri" w:cs="Times New Roman"/>
                <w:color w:val="000000"/>
                <w:lang w:eastAsia="ru-RU"/>
              </w:rPr>
              <w:t> </w:t>
            </w:r>
          </w:p>
        </w:tc>
        <w:tc>
          <w:tcPr>
            <w:tcW w:w="7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67" w:type="pct"/>
            <w:vMerge w:val="restart"/>
            <w:tcBorders>
              <w:top w:val="nil"/>
              <w:left w:val="nil"/>
              <w:bottom w:val="single" w:sz="8" w:space="0" w:color="000000"/>
              <w:right w:val="single" w:sz="8" w:space="0" w:color="auto"/>
            </w:tcBorders>
            <w:shd w:val="clear" w:color="auto" w:fill="auto"/>
            <w:vAlign w:val="center"/>
            <w:hideMark/>
          </w:tcPr>
          <w:p w:rsidR="001F4298" w:rsidRPr="00720C5F" w:rsidRDefault="001F4298" w:rsidP="006227F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355" w:type="pct"/>
            <w:vMerge w:val="restart"/>
            <w:tcBorders>
              <w:top w:val="nil"/>
              <w:left w:val="single" w:sz="8" w:space="0" w:color="auto"/>
              <w:bottom w:val="single" w:sz="8" w:space="0" w:color="000000"/>
              <w:right w:val="nil"/>
            </w:tcBorders>
            <w:shd w:val="clear" w:color="auto" w:fill="auto"/>
            <w:vAlign w:val="center"/>
            <w:hideMark/>
          </w:tcPr>
          <w:p w:rsidR="001F4298" w:rsidRPr="00720C5F" w:rsidRDefault="001F4298" w:rsidP="006227FE">
            <w:pPr>
              <w:spacing w:after="0" w:line="240" w:lineRule="auto"/>
              <w:jc w:val="center"/>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 xml:space="preserve">Упак </w:t>
            </w:r>
          </w:p>
        </w:tc>
        <w:tc>
          <w:tcPr>
            <w:tcW w:w="311"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1F4298" w:rsidRPr="00720C5F" w:rsidRDefault="001F4298" w:rsidP="006227FE">
            <w:pPr>
              <w:spacing w:after="0" w:line="240" w:lineRule="auto"/>
              <w:jc w:val="center"/>
              <w:rPr>
                <w:rFonts w:ascii="Calibri" w:eastAsia="Times New Roman" w:hAnsi="Calibri" w:cs="Times New Roman"/>
                <w:color w:val="000000"/>
                <w:lang w:eastAsia="ru-RU"/>
              </w:rPr>
            </w:pPr>
            <w:r w:rsidRPr="00720C5F">
              <w:rPr>
                <w:rFonts w:ascii="Calibri" w:eastAsia="Times New Roman" w:hAnsi="Calibri" w:cs="Times New Roman"/>
                <w:color w:val="000000"/>
                <w:lang w:eastAsia="ru-RU"/>
              </w:rPr>
              <w:t> </w:t>
            </w:r>
          </w:p>
        </w:tc>
        <w:tc>
          <w:tcPr>
            <w:tcW w:w="22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1F4298" w:rsidRPr="00720C5F" w:rsidRDefault="001F4298" w:rsidP="006227FE">
            <w:pPr>
              <w:spacing w:after="0" w:line="240" w:lineRule="auto"/>
              <w:jc w:val="center"/>
              <w:rPr>
                <w:rFonts w:ascii="Calibri" w:eastAsia="Times New Roman" w:hAnsi="Calibri" w:cs="Times New Roman"/>
                <w:color w:val="000000"/>
                <w:lang w:eastAsia="ru-RU"/>
              </w:rPr>
            </w:pPr>
            <w:r w:rsidRPr="00720C5F">
              <w:rPr>
                <w:rFonts w:ascii="Calibri" w:eastAsia="Times New Roman" w:hAnsi="Calibri" w:cs="Times New Roman"/>
                <w:color w:val="000000"/>
                <w:lang w:eastAsia="ru-RU"/>
              </w:rPr>
              <w:t> </w:t>
            </w:r>
          </w:p>
        </w:tc>
        <w:tc>
          <w:tcPr>
            <w:tcW w:w="222"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1F4298" w:rsidRPr="00720C5F" w:rsidRDefault="001F4298" w:rsidP="006227FE">
            <w:pPr>
              <w:spacing w:after="0" w:line="240" w:lineRule="auto"/>
              <w:jc w:val="center"/>
              <w:rPr>
                <w:rFonts w:ascii="Calibri" w:eastAsia="Times New Roman" w:hAnsi="Calibri" w:cs="Times New Roman"/>
                <w:color w:val="000000"/>
                <w:lang w:eastAsia="ru-RU"/>
              </w:rPr>
            </w:pPr>
            <w:r w:rsidRPr="00720C5F">
              <w:rPr>
                <w:rFonts w:ascii="Calibri" w:eastAsia="Times New Roman" w:hAnsi="Calibri" w:cs="Times New Roman"/>
                <w:color w:val="000000"/>
                <w:lang w:eastAsia="ru-RU"/>
              </w:rPr>
              <w:t> </w:t>
            </w:r>
          </w:p>
        </w:tc>
        <w:tc>
          <w:tcPr>
            <w:tcW w:w="211"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1F4298" w:rsidRPr="00720C5F" w:rsidRDefault="001F4298" w:rsidP="006227FE">
            <w:pPr>
              <w:spacing w:after="0" w:line="240" w:lineRule="auto"/>
              <w:jc w:val="center"/>
              <w:rPr>
                <w:rFonts w:ascii="Calibri" w:eastAsia="Times New Roman" w:hAnsi="Calibri" w:cs="Times New Roman"/>
                <w:color w:val="000000"/>
                <w:lang w:eastAsia="ru-RU"/>
              </w:rPr>
            </w:pPr>
            <w:r w:rsidRPr="00720C5F">
              <w:rPr>
                <w:rFonts w:ascii="Calibri" w:eastAsia="Times New Roman" w:hAnsi="Calibri" w:cs="Times New Roman"/>
                <w:color w:val="000000"/>
                <w:lang w:eastAsia="ru-RU"/>
              </w:rPr>
              <w:t> </w:t>
            </w:r>
          </w:p>
        </w:tc>
      </w:tr>
      <w:tr w:rsidR="001F4298" w:rsidRPr="00720C5F" w:rsidTr="006227FE">
        <w:trPr>
          <w:trHeight w:val="402"/>
        </w:trPr>
        <w:tc>
          <w:tcPr>
            <w:tcW w:w="132"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99"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1141" w:type="pct"/>
            <w:tcBorders>
              <w:top w:val="nil"/>
              <w:left w:val="nil"/>
              <w:bottom w:val="single" w:sz="8" w:space="0" w:color="000000"/>
              <w:right w:val="single" w:sz="8" w:space="0" w:color="000000"/>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18"/>
                <w:lang w:eastAsia="ru-RU"/>
              </w:rPr>
              <w:t>Длина</w:t>
            </w:r>
          </w:p>
        </w:tc>
        <w:tc>
          <w:tcPr>
            <w:tcW w:w="400" w:type="pct"/>
            <w:tcBorders>
              <w:top w:val="nil"/>
              <w:left w:val="nil"/>
              <w:bottom w:val="single" w:sz="8" w:space="0" w:color="000000"/>
              <w:right w:val="single" w:sz="8" w:space="0" w:color="000000"/>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18"/>
                <w:lang w:eastAsia="ru-RU"/>
              </w:rPr>
              <w:t>≥  85   ≤ 95</w:t>
            </w:r>
          </w:p>
        </w:tc>
        <w:tc>
          <w:tcPr>
            <w:tcW w:w="311" w:type="pct"/>
            <w:tcBorders>
              <w:top w:val="nil"/>
              <w:left w:val="nil"/>
              <w:bottom w:val="single" w:sz="8" w:space="0" w:color="000000"/>
              <w:right w:val="single" w:sz="8" w:space="0" w:color="000000"/>
            </w:tcBorders>
            <w:shd w:val="clear" w:color="auto" w:fill="auto"/>
            <w:vAlign w:val="center"/>
            <w:hideMark/>
          </w:tcPr>
          <w:p w:rsidR="001F4298" w:rsidRPr="00720C5F" w:rsidRDefault="001F4298" w:rsidP="006227FE">
            <w:pPr>
              <w:spacing w:after="0" w:line="240" w:lineRule="auto"/>
              <w:jc w:val="center"/>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18"/>
                <w:lang w:eastAsia="ru-RU"/>
              </w:rPr>
              <w:t>мм</w:t>
            </w:r>
          </w:p>
        </w:tc>
        <w:tc>
          <w:tcPr>
            <w:tcW w:w="7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267" w:type="pct"/>
            <w:vMerge/>
            <w:tcBorders>
              <w:top w:val="nil"/>
              <w:left w:val="nil"/>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55" w:type="pct"/>
            <w:vMerge/>
            <w:tcBorders>
              <w:top w:val="nil"/>
              <w:left w:val="single" w:sz="8" w:space="0" w:color="auto"/>
              <w:bottom w:val="single" w:sz="8" w:space="0" w:color="000000"/>
              <w:right w:val="nil"/>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3"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r>
      <w:tr w:rsidR="001F4298" w:rsidRPr="00720C5F" w:rsidTr="006227FE">
        <w:trPr>
          <w:trHeight w:val="402"/>
        </w:trPr>
        <w:tc>
          <w:tcPr>
            <w:tcW w:w="132"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99"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1141" w:type="pct"/>
            <w:tcBorders>
              <w:top w:val="nil"/>
              <w:left w:val="nil"/>
              <w:bottom w:val="single" w:sz="8" w:space="0" w:color="000000"/>
              <w:right w:val="single" w:sz="8" w:space="0" w:color="000000"/>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18"/>
                <w:lang w:eastAsia="ru-RU"/>
              </w:rPr>
              <w:t>Высота</w:t>
            </w:r>
          </w:p>
        </w:tc>
        <w:tc>
          <w:tcPr>
            <w:tcW w:w="400" w:type="pct"/>
            <w:tcBorders>
              <w:top w:val="nil"/>
              <w:left w:val="nil"/>
              <w:bottom w:val="single" w:sz="8" w:space="0" w:color="000000"/>
              <w:right w:val="single" w:sz="8" w:space="0" w:color="000000"/>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18"/>
                <w:lang w:eastAsia="ru-RU"/>
              </w:rPr>
              <w:t>≥  50   ≤ 55</w:t>
            </w:r>
          </w:p>
        </w:tc>
        <w:tc>
          <w:tcPr>
            <w:tcW w:w="311" w:type="pct"/>
            <w:tcBorders>
              <w:top w:val="nil"/>
              <w:left w:val="nil"/>
              <w:bottom w:val="single" w:sz="8" w:space="0" w:color="000000"/>
              <w:right w:val="single" w:sz="8" w:space="0" w:color="000000"/>
            </w:tcBorders>
            <w:shd w:val="clear" w:color="auto" w:fill="auto"/>
            <w:vAlign w:val="center"/>
            <w:hideMark/>
          </w:tcPr>
          <w:p w:rsidR="001F4298" w:rsidRPr="00720C5F" w:rsidRDefault="001F4298" w:rsidP="006227FE">
            <w:pPr>
              <w:spacing w:after="0" w:line="240" w:lineRule="auto"/>
              <w:jc w:val="center"/>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18"/>
                <w:lang w:eastAsia="ru-RU"/>
              </w:rPr>
              <w:t>мм</w:t>
            </w:r>
          </w:p>
        </w:tc>
        <w:tc>
          <w:tcPr>
            <w:tcW w:w="7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267" w:type="pct"/>
            <w:vMerge/>
            <w:tcBorders>
              <w:top w:val="nil"/>
              <w:left w:val="nil"/>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55" w:type="pct"/>
            <w:vMerge/>
            <w:tcBorders>
              <w:top w:val="nil"/>
              <w:left w:val="single" w:sz="8" w:space="0" w:color="auto"/>
              <w:bottom w:val="single" w:sz="8" w:space="0" w:color="000000"/>
              <w:right w:val="nil"/>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3"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r>
      <w:tr w:rsidR="001F4298" w:rsidRPr="00720C5F" w:rsidTr="006227FE">
        <w:trPr>
          <w:trHeight w:val="402"/>
        </w:trPr>
        <w:tc>
          <w:tcPr>
            <w:tcW w:w="132"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99"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1141" w:type="pct"/>
            <w:tcBorders>
              <w:top w:val="nil"/>
              <w:left w:val="nil"/>
              <w:bottom w:val="single" w:sz="8" w:space="0" w:color="000000"/>
              <w:right w:val="single" w:sz="8" w:space="0" w:color="000000"/>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18"/>
                <w:lang w:eastAsia="ru-RU"/>
              </w:rPr>
              <w:t>Глубина</w:t>
            </w:r>
          </w:p>
        </w:tc>
        <w:tc>
          <w:tcPr>
            <w:tcW w:w="400" w:type="pct"/>
            <w:tcBorders>
              <w:top w:val="nil"/>
              <w:left w:val="nil"/>
              <w:bottom w:val="single" w:sz="8" w:space="0" w:color="000000"/>
              <w:right w:val="single" w:sz="8" w:space="0" w:color="000000"/>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18"/>
                <w:lang w:eastAsia="ru-RU"/>
              </w:rPr>
              <w:t>≥  23   ≤ 27</w:t>
            </w:r>
          </w:p>
        </w:tc>
        <w:tc>
          <w:tcPr>
            <w:tcW w:w="311" w:type="pct"/>
            <w:tcBorders>
              <w:top w:val="nil"/>
              <w:left w:val="nil"/>
              <w:bottom w:val="single" w:sz="8" w:space="0" w:color="000000"/>
              <w:right w:val="single" w:sz="8" w:space="0" w:color="000000"/>
            </w:tcBorders>
            <w:shd w:val="clear" w:color="auto" w:fill="auto"/>
            <w:vAlign w:val="center"/>
            <w:hideMark/>
          </w:tcPr>
          <w:p w:rsidR="001F4298" w:rsidRPr="00720C5F" w:rsidRDefault="001F4298" w:rsidP="006227FE">
            <w:pPr>
              <w:spacing w:after="0" w:line="240" w:lineRule="auto"/>
              <w:jc w:val="center"/>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18"/>
                <w:lang w:eastAsia="ru-RU"/>
              </w:rPr>
              <w:t>мм</w:t>
            </w:r>
          </w:p>
        </w:tc>
        <w:tc>
          <w:tcPr>
            <w:tcW w:w="7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267" w:type="pct"/>
            <w:vMerge/>
            <w:tcBorders>
              <w:top w:val="nil"/>
              <w:left w:val="nil"/>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55" w:type="pct"/>
            <w:vMerge/>
            <w:tcBorders>
              <w:top w:val="nil"/>
              <w:left w:val="single" w:sz="8" w:space="0" w:color="auto"/>
              <w:bottom w:val="single" w:sz="8" w:space="0" w:color="000000"/>
              <w:right w:val="nil"/>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3"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r>
      <w:tr w:rsidR="001F4298" w:rsidRPr="00720C5F" w:rsidTr="006227FE">
        <w:trPr>
          <w:trHeight w:val="402"/>
        </w:trPr>
        <w:tc>
          <w:tcPr>
            <w:tcW w:w="132"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99"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1141" w:type="pct"/>
            <w:tcBorders>
              <w:top w:val="nil"/>
              <w:left w:val="nil"/>
              <w:bottom w:val="single" w:sz="8" w:space="0" w:color="000000"/>
              <w:right w:val="single" w:sz="8" w:space="0" w:color="000000"/>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18"/>
                <w:lang w:eastAsia="ru-RU"/>
              </w:rPr>
              <w:t>Тип ремешка</w:t>
            </w:r>
          </w:p>
        </w:tc>
        <w:tc>
          <w:tcPr>
            <w:tcW w:w="400" w:type="pct"/>
            <w:tcBorders>
              <w:top w:val="nil"/>
              <w:left w:val="nil"/>
              <w:bottom w:val="single" w:sz="8" w:space="0" w:color="000000"/>
              <w:right w:val="single" w:sz="8" w:space="0" w:color="000000"/>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18"/>
                <w:lang w:eastAsia="ru-RU"/>
              </w:rPr>
              <w:t>Тканевый</w:t>
            </w:r>
          </w:p>
        </w:tc>
        <w:tc>
          <w:tcPr>
            <w:tcW w:w="311" w:type="pct"/>
            <w:tcBorders>
              <w:top w:val="nil"/>
              <w:left w:val="nil"/>
              <w:bottom w:val="single" w:sz="8" w:space="0" w:color="000000"/>
              <w:right w:val="single" w:sz="8" w:space="0" w:color="000000"/>
            </w:tcBorders>
            <w:shd w:val="clear" w:color="auto" w:fill="auto"/>
            <w:vAlign w:val="center"/>
            <w:hideMark/>
          </w:tcPr>
          <w:p w:rsidR="001F4298" w:rsidRPr="00720C5F" w:rsidRDefault="001F4298" w:rsidP="006227FE">
            <w:pPr>
              <w:spacing w:after="0" w:line="240" w:lineRule="auto"/>
              <w:jc w:val="center"/>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18"/>
                <w:lang w:eastAsia="ru-RU"/>
              </w:rPr>
              <w:t> </w:t>
            </w:r>
          </w:p>
        </w:tc>
        <w:tc>
          <w:tcPr>
            <w:tcW w:w="7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67" w:type="pct"/>
            <w:vMerge/>
            <w:tcBorders>
              <w:top w:val="nil"/>
              <w:left w:val="nil"/>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55" w:type="pct"/>
            <w:vMerge/>
            <w:tcBorders>
              <w:top w:val="nil"/>
              <w:left w:val="single" w:sz="8" w:space="0" w:color="auto"/>
              <w:bottom w:val="single" w:sz="8" w:space="0" w:color="000000"/>
              <w:right w:val="nil"/>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3"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r>
      <w:tr w:rsidR="001F4298" w:rsidRPr="00720C5F" w:rsidTr="006227FE">
        <w:trPr>
          <w:trHeight w:val="402"/>
        </w:trPr>
        <w:tc>
          <w:tcPr>
            <w:tcW w:w="132"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99"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1141" w:type="pct"/>
            <w:tcBorders>
              <w:top w:val="nil"/>
              <w:left w:val="nil"/>
              <w:bottom w:val="single" w:sz="8" w:space="0" w:color="000000"/>
              <w:right w:val="single" w:sz="8" w:space="0" w:color="000000"/>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18"/>
                <w:lang w:eastAsia="ru-RU"/>
              </w:rPr>
              <w:t>Не содержит латекс</w:t>
            </w:r>
          </w:p>
        </w:tc>
        <w:tc>
          <w:tcPr>
            <w:tcW w:w="400" w:type="pct"/>
            <w:tcBorders>
              <w:top w:val="nil"/>
              <w:left w:val="nil"/>
              <w:bottom w:val="single" w:sz="8" w:space="0" w:color="000000"/>
              <w:right w:val="single" w:sz="8" w:space="0" w:color="000000"/>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18"/>
                <w:lang w:eastAsia="ru-RU"/>
              </w:rPr>
              <w:t>Соответствие</w:t>
            </w:r>
          </w:p>
        </w:tc>
        <w:tc>
          <w:tcPr>
            <w:tcW w:w="311" w:type="pct"/>
            <w:tcBorders>
              <w:top w:val="nil"/>
              <w:left w:val="nil"/>
              <w:bottom w:val="single" w:sz="8" w:space="0" w:color="000000"/>
              <w:right w:val="single" w:sz="8" w:space="0" w:color="000000"/>
            </w:tcBorders>
            <w:shd w:val="clear" w:color="auto" w:fill="auto"/>
            <w:vAlign w:val="center"/>
            <w:hideMark/>
          </w:tcPr>
          <w:p w:rsidR="001F4298" w:rsidRPr="00720C5F" w:rsidRDefault="001F4298" w:rsidP="006227FE">
            <w:pPr>
              <w:spacing w:after="0" w:line="240" w:lineRule="auto"/>
              <w:jc w:val="center"/>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18"/>
                <w:lang w:eastAsia="ru-RU"/>
              </w:rPr>
              <w:t> </w:t>
            </w:r>
          </w:p>
        </w:tc>
        <w:tc>
          <w:tcPr>
            <w:tcW w:w="7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67" w:type="pct"/>
            <w:vMerge/>
            <w:tcBorders>
              <w:top w:val="nil"/>
              <w:left w:val="nil"/>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55" w:type="pct"/>
            <w:vMerge/>
            <w:tcBorders>
              <w:top w:val="nil"/>
              <w:left w:val="single" w:sz="8" w:space="0" w:color="auto"/>
              <w:bottom w:val="single" w:sz="8" w:space="0" w:color="000000"/>
              <w:right w:val="nil"/>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3"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r>
      <w:tr w:rsidR="001F4298" w:rsidRPr="00720C5F" w:rsidTr="006227FE">
        <w:trPr>
          <w:trHeight w:val="402"/>
        </w:trPr>
        <w:tc>
          <w:tcPr>
            <w:tcW w:w="132"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99"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1141" w:type="pct"/>
            <w:tcBorders>
              <w:top w:val="nil"/>
              <w:left w:val="nil"/>
              <w:bottom w:val="single" w:sz="8" w:space="0" w:color="000000"/>
              <w:right w:val="single" w:sz="8" w:space="0" w:color="000000"/>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18"/>
                <w:lang w:eastAsia="ru-RU"/>
              </w:rPr>
              <w:t>c протекторами для зубов, обеспечивающими удобство и безопасность пациенту при исследовании</w:t>
            </w:r>
          </w:p>
        </w:tc>
        <w:tc>
          <w:tcPr>
            <w:tcW w:w="400" w:type="pct"/>
            <w:tcBorders>
              <w:top w:val="nil"/>
              <w:left w:val="nil"/>
              <w:bottom w:val="single" w:sz="8" w:space="0" w:color="000000"/>
              <w:right w:val="single" w:sz="8" w:space="0" w:color="000000"/>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18"/>
                <w:lang w:eastAsia="ru-RU"/>
              </w:rPr>
              <w:t>Соответствие</w:t>
            </w:r>
          </w:p>
        </w:tc>
        <w:tc>
          <w:tcPr>
            <w:tcW w:w="311" w:type="pct"/>
            <w:tcBorders>
              <w:top w:val="nil"/>
              <w:left w:val="nil"/>
              <w:bottom w:val="single" w:sz="8" w:space="0" w:color="000000"/>
              <w:right w:val="single" w:sz="8" w:space="0" w:color="000000"/>
            </w:tcBorders>
            <w:shd w:val="clear" w:color="auto" w:fill="auto"/>
            <w:vAlign w:val="center"/>
            <w:hideMark/>
          </w:tcPr>
          <w:p w:rsidR="001F4298" w:rsidRPr="00720C5F" w:rsidRDefault="001F4298" w:rsidP="006227FE">
            <w:pPr>
              <w:spacing w:after="0" w:line="240" w:lineRule="auto"/>
              <w:jc w:val="center"/>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18"/>
                <w:lang w:eastAsia="ru-RU"/>
              </w:rPr>
              <w:t> </w:t>
            </w:r>
          </w:p>
        </w:tc>
        <w:tc>
          <w:tcPr>
            <w:tcW w:w="7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67" w:type="pct"/>
            <w:vMerge/>
            <w:tcBorders>
              <w:top w:val="nil"/>
              <w:left w:val="nil"/>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55" w:type="pct"/>
            <w:vMerge/>
            <w:tcBorders>
              <w:top w:val="nil"/>
              <w:left w:val="single" w:sz="8" w:space="0" w:color="auto"/>
              <w:bottom w:val="single" w:sz="8" w:space="0" w:color="000000"/>
              <w:right w:val="nil"/>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3"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r>
      <w:tr w:rsidR="001F4298" w:rsidRPr="00720C5F" w:rsidTr="006227FE">
        <w:trPr>
          <w:trHeight w:val="402"/>
        </w:trPr>
        <w:tc>
          <w:tcPr>
            <w:tcW w:w="132"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99"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1141" w:type="pct"/>
            <w:tcBorders>
              <w:top w:val="nil"/>
              <w:left w:val="nil"/>
              <w:bottom w:val="single" w:sz="8" w:space="0" w:color="000000"/>
              <w:right w:val="single" w:sz="8" w:space="0" w:color="000000"/>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18"/>
                <w:lang w:eastAsia="ru-RU"/>
              </w:rPr>
              <w:t>эргономичная изогнутая форма для достижения комфортного (для пациента) положения загубника в области носогубного треугольника</w:t>
            </w:r>
          </w:p>
        </w:tc>
        <w:tc>
          <w:tcPr>
            <w:tcW w:w="400" w:type="pct"/>
            <w:tcBorders>
              <w:top w:val="nil"/>
              <w:left w:val="nil"/>
              <w:bottom w:val="single" w:sz="8" w:space="0" w:color="000000"/>
              <w:right w:val="single" w:sz="8" w:space="0" w:color="000000"/>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18"/>
                <w:lang w:eastAsia="ru-RU"/>
              </w:rPr>
              <w:t>Соответствие</w:t>
            </w:r>
          </w:p>
        </w:tc>
        <w:tc>
          <w:tcPr>
            <w:tcW w:w="311" w:type="pct"/>
            <w:tcBorders>
              <w:top w:val="nil"/>
              <w:left w:val="nil"/>
              <w:bottom w:val="single" w:sz="8" w:space="0" w:color="000000"/>
              <w:right w:val="single" w:sz="8" w:space="0" w:color="000000"/>
            </w:tcBorders>
            <w:shd w:val="clear" w:color="auto" w:fill="auto"/>
            <w:vAlign w:val="center"/>
            <w:hideMark/>
          </w:tcPr>
          <w:p w:rsidR="001F4298" w:rsidRPr="00720C5F" w:rsidRDefault="001F4298" w:rsidP="006227FE">
            <w:pPr>
              <w:spacing w:after="0" w:line="240" w:lineRule="auto"/>
              <w:jc w:val="center"/>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18"/>
                <w:lang w:eastAsia="ru-RU"/>
              </w:rPr>
              <w:t> </w:t>
            </w:r>
          </w:p>
        </w:tc>
        <w:tc>
          <w:tcPr>
            <w:tcW w:w="7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67" w:type="pct"/>
            <w:vMerge/>
            <w:tcBorders>
              <w:top w:val="nil"/>
              <w:left w:val="nil"/>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55" w:type="pct"/>
            <w:vMerge/>
            <w:tcBorders>
              <w:top w:val="nil"/>
              <w:left w:val="single" w:sz="8" w:space="0" w:color="auto"/>
              <w:bottom w:val="single" w:sz="8" w:space="0" w:color="000000"/>
              <w:right w:val="nil"/>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3"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r>
      <w:tr w:rsidR="001F4298" w:rsidRPr="00720C5F" w:rsidTr="006227FE">
        <w:trPr>
          <w:trHeight w:val="402"/>
        </w:trPr>
        <w:tc>
          <w:tcPr>
            <w:tcW w:w="132"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99"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1141" w:type="pct"/>
            <w:tcBorders>
              <w:top w:val="nil"/>
              <w:left w:val="nil"/>
              <w:bottom w:val="single" w:sz="8" w:space="0" w:color="000000"/>
              <w:right w:val="single" w:sz="8" w:space="0" w:color="000000"/>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18"/>
                <w:lang w:eastAsia="ru-RU"/>
              </w:rPr>
              <w:t>центральное отверстие прямоугольной формы с закругленными углами, предназначенное для проведения гибкого эндоскопа; два боковых отверстия, предназначенные для эвакуации слюны из ротовой полости в процессе эндоскопической процедуры, что предотвращает ее аспирацию</w:t>
            </w:r>
          </w:p>
        </w:tc>
        <w:tc>
          <w:tcPr>
            <w:tcW w:w="400" w:type="pct"/>
            <w:tcBorders>
              <w:top w:val="nil"/>
              <w:left w:val="nil"/>
              <w:bottom w:val="single" w:sz="8" w:space="0" w:color="000000"/>
              <w:right w:val="single" w:sz="8" w:space="0" w:color="000000"/>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18"/>
                <w:lang w:eastAsia="ru-RU"/>
              </w:rPr>
              <w:t>Соответствие</w:t>
            </w:r>
          </w:p>
        </w:tc>
        <w:tc>
          <w:tcPr>
            <w:tcW w:w="311" w:type="pct"/>
            <w:tcBorders>
              <w:top w:val="nil"/>
              <w:left w:val="nil"/>
              <w:bottom w:val="single" w:sz="8" w:space="0" w:color="000000"/>
              <w:right w:val="single" w:sz="8" w:space="0" w:color="000000"/>
            </w:tcBorders>
            <w:shd w:val="clear" w:color="auto" w:fill="auto"/>
            <w:vAlign w:val="center"/>
            <w:hideMark/>
          </w:tcPr>
          <w:p w:rsidR="001F4298" w:rsidRPr="00720C5F" w:rsidRDefault="001F4298" w:rsidP="006227FE">
            <w:pPr>
              <w:spacing w:after="0" w:line="240" w:lineRule="auto"/>
              <w:jc w:val="center"/>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18"/>
                <w:lang w:eastAsia="ru-RU"/>
              </w:rPr>
              <w:t> </w:t>
            </w:r>
          </w:p>
        </w:tc>
        <w:tc>
          <w:tcPr>
            <w:tcW w:w="7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67" w:type="pct"/>
            <w:vMerge/>
            <w:tcBorders>
              <w:top w:val="nil"/>
              <w:left w:val="nil"/>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55" w:type="pct"/>
            <w:vMerge/>
            <w:tcBorders>
              <w:top w:val="nil"/>
              <w:left w:val="single" w:sz="8" w:space="0" w:color="auto"/>
              <w:bottom w:val="single" w:sz="8" w:space="0" w:color="000000"/>
              <w:right w:val="nil"/>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3"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r>
      <w:tr w:rsidR="001F4298" w:rsidRPr="00720C5F" w:rsidTr="006227FE">
        <w:trPr>
          <w:trHeight w:val="402"/>
        </w:trPr>
        <w:tc>
          <w:tcPr>
            <w:tcW w:w="132"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99"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1141" w:type="pct"/>
            <w:tcBorders>
              <w:top w:val="nil"/>
              <w:left w:val="nil"/>
              <w:bottom w:val="single" w:sz="8" w:space="0" w:color="000000"/>
              <w:right w:val="single" w:sz="8" w:space="0" w:color="000000"/>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18"/>
                <w:lang w:eastAsia="ru-RU"/>
              </w:rPr>
              <w:t>Индивидуальная упаковка с указанием артикульного номера, страны происхождения и срока эксплуатационной пригодности</w:t>
            </w:r>
          </w:p>
        </w:tc>
        <w:tc>
          <w:tcPr>
            <w:tcW w:w="400" w:type="pct"/>
            <w:tcBorders>
              <w:top w:val="nil"/>
              <w:left w:val="nil"/>
              <w:bottom w:val="single" w:sz="8" w:space="0" w:color="000000"/>
              <w:right w:val="single" w:sz="8" w:space="0" w:color="000000"/>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18"/>
                <w:lang w:eastAsia="ru-RU"/>
              </w:rPr>
              <w:t>Соответствие</w:t>
            </w:r>
          </w:p>
        </w:tc>
        <w:tc>
          <w:tcPr>
            <w:tcW w:w="311" w:type="pct"/>
            <w:tcBorders>
              <w:top w:val="nil"/>
              <w:left w:val="nil"/>
              <w:bottom w:val="single" w:sz="8" w:space="0" w:color="000000"/>
              <w:right w:val="single" w:sz="8" w:space="0" w:color="000000"/>
            </w:tcBorders>
            <w:shd w:val="clear" w:color="auto" w:fill="auto"/>
            <w:vAlign w:val="center"/>
            <w:hideMark/>
          </w:tcPr>
          <w:p w:rsidR="001F4298" w:rsidRPr="00720C5F" w:rsidRDefault="001F4298" w:rsidP="006227FE">
            <w:pPr>
              <w:spacing w:after="0" w:line="240" w:lineRule="auto"/>
              <w:jc w:val="center"/>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18"/>
                <w:lang w:eastAsia="ru-RU"/>
              </w:rPr>
              <w:t> </w:t>
            </w:r>
          </w:p>
        </w:tc>
        <w:tc>
          <w:tcPr>
            <w:tcW w:w="7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67" w:type="pct"/>
            <w:vMerge/>
            <w:tcBorders>
              <w:top w:val="nil"/>
              <w:left w:val="nil"/>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55" w:type="pct"/>
            <w:vMerge/>
            <w:tcBorders>
              <w:top w:val="nil"/>
              <w:left w:val="single" w:sz="8" w:space="0" w:color="auto"/>
              <w:bottom w:val="single" w:sz="8" w:space="0" w:color="000000"/>
              <w:right w:val="nil"/>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3"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r>
      <w:tr w:rsidR="001F4298" w:rsidRPr="00720C5F" w:rsidTr="006227FE">
        <w:trPr>
          <w:trHeight w:val="402"/>
        </w:trPr>
        <w:tc>
          <w:tcPr>
            <w:tcW w:w="132"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99"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1141" w:type="pct"/>
            <w:tcBorders>
              <w:top w:val="nil"/>
              <w:left w:val="nil"/>
              <w:bottom w:val="single" w:sz="8" w:space="0" w:color="000000"/>
              <w:right w:val="single" w:sz="8" w:space="0" w:color="000000"/>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18"/>
                <w:lang w:eastAsia="ru-RU"/>
              </w:rPr>
              <w:t>Изделие однократного применения</w:t>
            </w:r>
          </w:p>
        </w:tc>
        <w:tc>
          <w:tcPr>
            <w:tcW w:w="400" w:type="pct"/>
            <w:tcBorders>
              <w:top w:val="nil"/>
              <w:left w:val="nil"/>
              <w:bottom w:val="single" w:sz="8" w:space="0" w:color="000000"/>
              <w:right w:val="single" w:sz="8" w:space="0" w:color="000000"/>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18"/>
                <w:lang w:eastAsia="ru-RU"/>
              </w:rPr>
              <w:t>Соответствие</w:t>
            </w:r>
          </w:p>
        </w:tc>
        <w:tc>
          <w:tcPr>
            <w:tcW w:w="311" w:type="pct"/>
            <w:tcBorders>
              <w:top w:val="nil"/>
              <w:left w:val="nil"/>
              <w:bottom w:val="single" w:sz="8" w:space="0" w:color="000000"/>
              <w:right w:val="single" w:sz="8" w:space="0" w:color="000000"/>
            </w:tcBorders>
            <w:shd w:val="clear" w:color="auto" w:fill="auto"/>
            <w:vAlign w:val="center"/>
            <w:hideMark/>
          </w:tcPr>
          <w:p w:rsidR="001F4298" w:rsidRPr="00720C5F" w:rsidRDefault="001F4298" w:rsidP="006227FE">
            <w:pPr>
              <w:spacing w:after="0" w:line="240" w:lineRule="auto"/>
              <w:jc w:val="center"/>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18"/>
                <w:lang w:eastAsia="ru-RU"/>
              </w:rPr>
              <w:t> </w:t>
            </w:r>
          </w:p>
        </w:tc>
        <w:tc>
          <w:tcPr>
            <w:tcW w:w="7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67" w:type="pct"/>
            <w:vMerge/>
            <w:tcBorders>
              <w:top w:val="nil"/>
              <w:left w:val="nil"/>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55" w:type="pct"/>
            <w:vMerge/>
            <w:tcBorders>
              <w:top w:val="nil"/>
              <w:left w:val="single" w:sz="8" w:space="0" w:color="auto"/>
              <w:bottom w:val="single" w:sz="8" w:space="0" w:color="000000"/>
              <w:right w:val="nil"/>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3"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r>
      <w:tr w:rsidR="001F4298" w:rsidRPr="00720C5F" w:rsidTr="006227FE">
        <w:trPr>
          <w:trHeight w:val="402"/>
        </w:trPr>
        <w:tc>
          <w:tcPr>
            <w:tcW w:w="132"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99"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1141" w:type="pct"/>
            <w:tcBorders>
              <w:top w:val="nil"/>
              <w:left w:val="nil"/>
              <w:bottom w:val="single" w:sz="8" w:space="0" w:color="000000"/>
              <w:right w:val="single" w:sz="8" w:space="0" w:color="000000"/>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18"/>
                <w:lang w:eastAsia="ru-RU"/>
              </w:rPr>
              <w:t>Количество в упаковке</w:t>
            </w:r>
          </w:p>
        </w:tc>
        <w:tc>
          <w:tcPr>
            <w:tcW w:w="400" w:type="pct"/>
            <w:tcBorders>
              <w:top w:val="nil"/>
              <w:left w:val="nil"/>
              <w:bottom w:val="single" w:sz="8" w:space="0" w:color="000000"/>
              <w:right w:val="single" w:sz="8" w:space="0" w:color="000000"/>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18"/>
                <w:lang w:eastAsia="ru-RU"/>
              </w:rPr>
              <w:t>≥  200</w:t>
            </w:r>
          </w:p>
        </w:tc>
        <w:tc>
          <w:tcPr>
            <w:tcW w:w="311" w:type="pct"/>
            <w:tcBorders>
              <w:top w:val="nil"/>
              <w:left w:val="nil"/>
              <w:bottom w:val="single" w:sz="8" w:space="0" w:color="000000"/>
              <w:right w:val="single" w:sz="8" w:space="0" w:color="000000"/>
            </w:tcBorders>
            <w:shd w:val="clear" w:color="auto" w:fill="auto"/>
            <w:vAlign w:val="center"/>
            <w:hideMark/>
          </w:tcPr>
          <w:p w:rsidR="001F4298" w:rsidRPr="00720C5F" w:rsidRDefault="001F4298" w:rsidP="006227FE">
            <w:pPr>
              <w:spacing w:after="0" w:line="240" w:lineRule="auto"/>
              <w:jc w:val="center"/>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18"/>
                <w:lang w:eastAsia="ru-RU"/>
              </w:rPr>
              <w:t>шт</w:t>
            </w:r>
          </w:p>
        </w:tc>
        <w:tc>
          <w:tcPr>
            <w:tcW w:w="7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267" w:type="pct"/>
            <w:vMerge/>
            <w:tcBorders>
              <w:top w:val="nil"/>
              <w:left w:val="nil"/>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55" w:type="pct"/>
            <w:vMerge/>
            <w:tcBorders>
              <w:top w:val="nil"/>
              <w:left w:val="single" w:sz="8" w:space="0" w:color="auto"/>
              <w:bottom w:val="single" w:sz="8" w:space="0" w:color="000000"/>
              <w:right w:val="nil"/>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3"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r>
      <w:tr w:rsidR="001F4298" w:rsidRPr="00720C5F" w:rsidTr="006227FE">
        <w:trPr>
          <w:trHeight w:val="402"/>
        </w:trPr>
        <w:tc>
          <w:tcPr>
            <w:tcW w:w="132"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99"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114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18"/>
                <w:lang w:eastAsia="ru-RU"/>
              </w:rPr>
              <w:t>Срок эксплуатационной пригодности не менее 12 месяцев</w:t>
            </w:r>
          </w:p>
        </w:tc>
        <w:tc>
          <w:tcPr>
            <w:tcW w:w="400"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18"/>
                <w:lang w:eastAsia="ru-RU"/>
              </w:rPr>
              <w:t>Соответствие</w:t>
            </w:r>
          </w:p>
        </w:tc>
        <w:tc>
          <w:tcPr>
            <w:tcW w:w="3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18"/>
                <w:lang w:eastAsia="ru-RU"/>
              </w:rPr>
              <w:t> </w:t>
            </w:r>
          </w:p>
        </w:tc>
        <w:tc>
          <w:tcPr>
            <w:tcW w:w="711" w:type="pct"/>
            <w:tcBorders>
              <w:top w:val="nil"/>
              <w:left w:val="nil"/>
              <w:bottom w:val="nil"/>
              <w:right w:val="nil"/>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18"/>
                <w:lang w:eastAsia="ru-RU"/>
              </w:rPr>
              <w:t>Значение характеристики не может изменяться участником закупки</w:t>
            </w:r>
          </w:p>
        </w:tc>
        <w:tc>
          <w:tcPr>
            <w:tcW w:w="267" w:type="pct"/>
            <w:vMerge/>
            <w:tcBorders>
              <w:top w:val="nil"/>
              <w:left w:val="nil"/>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55" w:type="pct"/>
            <w:vMerge/>
            <w:tcBorders>
              <w:top w:val="nil"/>
              <w:left w:val="single" w:sz="8" w:space="0" w:color="auto"/>
              <w:bottom w:val="single" w:sz="8" w:space="0" w:color="000000"/>
              <w:right w:val="nil"/>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3"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r>
      <w:tr w:rsidR="001F4298" w:rsidRPr="00720C5F" w:rsidTr="006227FE">
        <w:trPr>
          <w:trHeight w:val="402"/>
        </w:trPr>
        <w:tc>
          <w:tcPr>
            <w:tcW w:w="132" w:type="pct"/>
            <w:vMerge w:val="restart"/>
            <w:tcBorders>
              <w:top w:val="nil"/>
              <w:left w:val="single" w:sz="8" w:space="0" w:color="auto"/>
              <w:bottom w:val="single" w:sz="8" w:space="0" w:color="000000"/>
              <w:right w:val="single" w:sz="8" w:space="0" w:color="auto"/>
            </w:tcBorders>
            <w:shd w:val="clear" w:color="auto" w:fill="auto"/>
            <w:vAlign w:val="center"/>
            <w:hideMark/>
          </w:tcPr>
          <w:p w:rsidR="001F4298" w:rsidRPr="00720C5F" w:rsidRDefault="001F4298" w:rsidP="006227FE">
            <w:pPr>
              <w:spacing w:after="0" w:line="240" w:lineRule="auto"/>
              <w:jc w:val="center"/>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2</w:t>
            </w:r>
          </w:p>
        </w:tc>
        <w:tc>
          <w:tcPr>
            <w:tcW w:w="399" w:type="pct"/>
            <w:vMerge w:val="restart"/>
            <w:tcBorders>
              <w:top w:val="nil"/>
              <w:left w:val="single" w:sz="8" w:space="0" w:color="auto"/>
              <w:bottom w:val="single" w:sz="8" w:space="0" w:color="000000"/>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Защитный колпачок для хранения эндоскопов</w:t>
            </w:r>
          </w:p>
        </w:tc>
        <w:tc>
          <w:tcPr>
            <w:tcW w:w="317" w:type="pct"/>
            <w:vMerge w:val="restart"/>
            <w:tcBorders>
              <w:top w:val="nil"/>
              <w:left w:val="single" w:sz="8" w:space="0" w:color="auto"/>
              <w:bottom w:val="single" w:sz="8" w:space="0" w:color="000000"/>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32.50.13.190</w:t>
            </w:r>
          </w:p>
        </w:tc>
        <w:tc>
          <w:tcPr>
            <w:tcW w:w="114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Описание: Защитный колпачок предназначен для защиты дистального конца гибких эндоскопов после их окончательной обработки и переноса в шкаф для хранения</w:t>
            </w:r>
          </w:p>
        </w:tc>
        <w:tc>
          <w:tcPr>
            <w:tcW w:w="400"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соответствие</w:t>
            </w:r>
          </w:p>
        </w:tc>
        <w:tc>
          <w:tcPr>
            <w:tcW w:w="3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 </w:t>
            </w:r>
          </w:p>
        </w:tc>
        <w:tc>
          <w:tcPr>
            <w:tcW w:w="711" w:type="pct"/>
            <w:tcBorders>
              <w:top w:val="single" w:sz="8" w:space="0" w:color="auto"/>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67" w:type="pct"/>
            <w:vMerge w:val="restart"/>
            <w:tcBorders>
              <w:top w:val="nil"/>
              <w:left w:val="nil"/>
              <w:bottom w:val="single" w:sz="8" w:space="0" w:color="000000"/>
              <w:right w:val="single" w:sz="8" w:space="0" w:color="auto"/>
            </w:tcBorders>
            <w:shd w:val="clear" w:color="auto" w:fill="auto"/>
            <w:vAlign w:val="center"/>
            <w:hideMark/>
          </w:tcPr>
          <w:p w:rsidR="001F4298" w:rsidRPr="00720C5F" w:rsidRDefault="001F4298" w:rsidP="006227F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300</w:t>
            </w:r>
          </w:p>
        </w:tc>
        <w:tc>
          <w:tcPr>
            <w:tcW w:w="355" w:type="pct"/>
            <w:vMerge w:val="restart"/>
            <w:tcBorders>
              <w:top w:val="nil"/>
              <w:left w:val="single" w:sz="8" w:space="0" w:color="auto"/>
              <w:bottom w:val="single" w:sz="8" w:space="0" w:color="000000"/>
              <w:right w:val="nil"/>
            </w:tcBorders>
            <w:shd w:val="clear" w:color="auto" w:fill="auto"/>
            <w:vAlign w:val="center"/>
            <w:hideMark/>
          </w:tcPr>
          <w:p w:rsidR="001F4298" w:rsidRPr="00720C5F" w:rsidRDefault="001F4298" w:rsidP="006227FE">
            <w:pPr>
              <w:spacing w:after="0" w:line="240" w:lineRule="auto"/>
              <w:jc w:val="center"/>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Шт</w:t>
            </w:r>
          </w:p>
        </w:tc>
        <w:tc>
          <w:tcPr>
            <w:tcW w:w="311"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1F4298" w:rsidRPr="00720C5F" w:rsidRDefault="001F4298" w:rsidP="006227FE">
            <w:pPr>
              <w:spacing w:after="0" w:line="240" w:lineRule="auto"/>
              <w:jc w:val="center"/>
              <w:rPr>
                <w:rFonts w:ascii="Calibri" w:eastAsia="Times New Roman" w:hAnsi="Calibri" w:cs="Times New Roman"/>
                <w:color w:val="000000"/>
                <w:lang w:eastAsia="ru-RU"/>
              </w:rPr>
            </w:pPr>
            <w:r w:rsidRPr="00720C5F">
              <w:rPr>
                <w:rFonts w:ascii="Calibri" w:eastAsia="Times New Roman" w:hAnsi="Calibri" w:cs="Times New Roman"/>
                <w:color w:val="000000"/>
                <w:lang w:eastAsia="ru-RU"/>
              </w:rPr>
              <w:t> </w:t>
            </w:r>
          </w:p>
        </w:tc>
        <w:tc>
          <w:tcPr>
            <w:tcW w:w="22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1F4298" w:rsidRPr="00720C5F" w:rsidRDefault="001F4298" w:rsidP="006227FE">
            <w:pPr>
              <w:spacing w:after="0" w:line="240" w:lineRule="auto"/>
              <w:jc w:val="center"/>
              <w:rPr>
                <w:rFonts w:ascii="Calibri" w:eastAsia="Times New Roman" w:hAnsi="Calibri" w:cs="Times New Roman"/>
                <w:color w:val="000000"/>
                <w:lang w:eastAsia="ru-RU"/>
              </w:rPr>
            </w:pPr>
            <w:r w:rsidRPr="00720C5F">
              <w:rPr>
                <w:rFonts w:ascii="Calibri" w:eastAsia="Times New Roman" w:hAnsi="Calibri" w:cs="Times New Roman"/>
                <w:color w:val="000000"/>
                <w:lang w:eastAsia="ru-RU"/>
              </w:rPr>
              <w:t> </w:t>
            </w:r>
          </w:p>
        </w:tc>
        <w:tc>
          <w:tcPr>
            <w:tcW w:w="222"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1F4298" w:rsidRPr="00720C5F" w:rsidRDefault="001F4298" w:rsidP="006227FE">
            <w:pPr>
              <w:spacing w:after="0" w:line="240" w:lineRule="auto"/>
              <w:jc w:val="center"/>
              <w:rPr>
                <w:rFonts w:ascii="Calibri" w:eastAsia="Times New Roman" w:hAnsi="Calibri" w:cs="Times New Roman"/>
                <w:color w:val="000000"/>
                <w:lang w:eastAsia="ru-RU"/>
              </w:rPr>
            </w:pPr>
            <w:r w:rsidRPr="00720C5F">
              <w:rPr>
                <w:rFonts w:ascii="Calibri" w:eastAsia="Times New Roman" w:hAnsi="Calibri" w:cs="Times New Roman"/>
                <w:color w:val="000000"/>
                <w:lang w:eastAsia="ru-RU"/>
              </w:rPr>
              <w:t> </w:t>
            </w:r>
          </w:p>
        </w:tc>
        <w:tc>
          <w:tcPr>
            <w:tcW w:w="211"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1F4298" w:rsidRPr="00720C5F" w:rsidRDefault="001F4298" w:rsidP="006227FE">
            <w:pPr>
              <w:spacing w:after="0" w:line="240" w:lineRule="auto"/>
              <w:jc w:val="center"/>
              <w:rPr>
                <w:rFonts w:ascii="Calibri" w:eastAsia="Times New Roman" w:hAnsi="Calibri" w:cs="Times New Roman"/>
                <w:color w:val="000000"/>
                <w:lang w:eastAsia="ru-RU"/>
              </w:rPr>
            </w:pPr>
            <w:r w:rsidRPr="00720C5F">
              <w:rPr>
                <w:rFonts w:ascii="Calibri" w:eastAsia="Times New Roman" w:hAnsi="Calibri" w:cs="Times New Roman"/>
                <w:color w:val="000000"/>
                <w:lang w:eastAsia="ru-RU"/>
              </w:rPr>
              <w:t> </w:t>
            </w:r>
          </w:p>
        </w:tc>
      </w:tr>
      <w:tr w:rsidR="001F4298" w:rsidRPr="00720C5F" w:rsidTr="006227FE">
        <w:trPr>
          <w:trHeight w:val="402"/>
        </w:trPr>
        <w:tc>
          <w:tcPr>
            <w:tcW w:w="132"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99"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114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Материал колпачка</w:t>
            </w:r>
          </w:p>
        </w:tc>
        <w:tc>
          <w:tcPr>
            <w:tcW w:w="400"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Поролон</w:t>
            </w:r>
          </w:p>
        </w:tc>
        <w:tc>
          <w:tcPr>
            <w:tcW w:w="3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 </w:t>
            </w:r>
          </w:p>
        </w:tc>
        <w:tc>
          <w:tcPr>
            <w:tcW w:w="7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67" w:type="pct"/>
            <w:vMerge/>
            <w:tcBorders>
              <w:top w:val="nil"/>
              <w:left w:val="nil"/>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55" w:type="pct"/>
            <w:vMerge/>
            <w:tcBorders>
              <w:top w:val="nil"/>
              <w:left w:val="single" w:sz="8" w:space="0" w:color="auto"/>
              <w:bottom w:val="single" w:sz="8" w:space="0" w:color="000000"/>
              <w:right w:val="nil"/>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3"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r>
      <w:tr w:rsidR="001F4298" w:rsidRPr="00720C5F" w:rsidTr="006227FE">
        <w:trPr>
          <w:trHeight w:val="402"/>
        </w:trPr>
        <w:tc>
          <w:tcPr>
            <w:tcW w:w="132"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99"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114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Индивидуальная упаковка с указанием артикульного номера, страны происхождения и срока годности</w:t>
            </w:r>
          </w:p>
        </w:tc>
        <w:tc>
          <w:tcPr>
            <w:tcW w:w="400"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Соответствие</w:t>
            </w:r>
          </w:p>
        </w:tc>
        <w:tc>
          <w:tcPr>
            <w:tcW w:w="3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 </w:t>
            </w:r>
          </w:p>
        </w:tc>
        <w:tc>
          <w:tcPr>
            <w:tcW w:w="7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67" w:type="pct"/>
            <w:vMerge/>
            <w:tcBorders>
              <w:top w:val="nil"/>
              <w:left w:val="nil"/>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55" w:type="pct"/>
            <w:vMerge/>
            <w:tcBorders>
              <w:top w:val="nil"/>
              <w:left w:val="single" w:sz="8" w:space="0" w:color="auto"/>
              <w:bottom w:val="single" w:sz="8" w:space="0" w:color="000000"/>
              <w:right w:val="nil"/>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3"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r>
      <w:tr w:rsidR="001F4298" w:rsidRPr="00720C5F" w:rsidTr="006227FE">
        <w:trPr>
          <w:trHeight w:val="402"/>
        </w:trPr>
        <w:tc>
          <w:tcPr>
            <w:tcW w:w="132"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99"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114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Изделие однократного применения</w:t>
            </w:r>
          </w:p>
        </w:tc>
        <w:tc>
          <w:tcPr>
            <w:tcW w:w="400"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Соответствие</w:t>
            </w:r>
          </w:p>
        </w:tc>
        <w:tc>
          <w:tcPr>
            <w:tcW w:w="3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 </w:t>
            </w:r>
          </w:p>
        </w:tc>
        <w:tc>
          <w:tcPr>
            <w:tcW w:w="7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67" w:type="pct"/>
            <w:vMerge/>
            <w:tcBorders>
              <w:top w:val="nil"/>
              <w:left w:val="nil"/>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55" w:type="pct"/>
            <w:vMerge/>
            <w:tcBorders>
              <w:top w:val="nil"/>
              <w:left w:val="single" w:sz="8" w:space="0" w:color="auto"/>
              <w:bottom w:val="single" w:sz="8" w:space="0" w:color="000000"/>
              <w:right w:val="nil"/>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3"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r>
      <w:tr w:rsidR="001F4298" w:rsidRPr="00720C5F" w:rsidTr="006227FE">
        <w:trPr>
          <w:trHeight w:val="402"/>
        </w:trPr>
        <w:tc>
          <w:tcPr>
            <w:tcW w:w="132"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99"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114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18"/>
                <w:lang w:eastAsia="ru-RU"/>
              </w:rPr>
              <w:t>Срок стерильности не менее 12 месяцев</w:t>
            </w:r>
          </w:p>
        </w:tc>
        <w:tc>
          <w:tcPr>
            <w:tcW w:w="400"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18"/>
                <w:lang w:eastAsia="ru-RU"/>
              </w:rPr>
              <w:t>Соответствие</w:t>
            </w:r>
          </w:p>
        </w:tc>
        <w:tc>
          <w:tcPr>
            <w:tcW w:w="3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18"/>
                <w:lang w:eastAsia="ru-RU"/>
              </w:rPr>
              <w:t> </w:t>
            </w:r>
          </w:p>
        </w:tc>
        <w:tc>
          <w:tcPr>
            <w:tcW w:w="711" w:type="pct"/>
            <w:tcBorders>
              <w:top w:val="nil"/>
              <w:left w:val="nil"/>
              <w:bottom w:val="nil"/>
              <w:right w:val="nil"/>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18"/>
                <w:lang w:eastAsia="ru-RU"/>
              </w:rPr>
              <w:t>Значение характеристики не может изменяться участником закупки</w:t>
            </w:r>
          </w:p>
        </w:tc>
        <w:tc>
          <w:tcPr>
            <w:tcW w:w="267" w:type="pct"/>
            <w:vMerge/>
            <w:tcBorders>
              <w:top w:val="nil"/>
              <w:left w:val="nil"/>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55" w:type="pct"/>
            <w:vMerge/>
            <w:tcBorders>
              <w:top w:val="nil"/>
              <w:left w:val="single" w:sz="8" w:space="0" w:color="auto"/>
              <w:bottom w:val="single" w:sz="8" w:space="0" w:color="000000"/>
              <w:right w:val="nil"/>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3"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r>
      <w:tr w:rsidR="001F4298" w:rsidRPr="00720C5F" w:rsidTr="006227FE">
        <w:trPr>
          <w:trHeight w:val="402"/>
        </w:trPr>
        <w:tc>
          <w:tcPr>
            <w:tcW w:w="132" w:type="pct"/>
            <w:vMerge w:val="restart"/>
            <w:tcBorders>
              <w:top w:val="nil"/>
              <w:left w:val="single" w:sz="8" w:space="0" w:color="auto"/>
              <w:bottom w:val="single" w:sz="8" w:space="0" w:color="000000"/>
              <w:right w:val="single" w:sz="8" w:space="0" w:color="auto"/>
            </w:tcBorders>
            <w:shd w:val="clear" w:color="auto" w:fill="auto"/>
            <w:vAlign w:val="center"/>
            <w:hideMark/>
          </w:tcPr>
          <w:p w:rsidR="001F4298" w:rsidRPr="00720C5F" w:rsidRDefault="001F4298" w:rsidP="006227FE">
            <w:pPr>
              <w:spacing w:after="0" w:line="240" w:lineRule="auto"/>
              <w:jc w:val="center"/>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3</w:t>
            </w:r>
          </w:p>
        </w:tc>
        <w:tc>
          <w:tcPr>
            <w:tcW w:w="399" w:type="pct"/>
            <w:vMerge w:val="restart"/>
            <w:tcBorders>
              <w:top w:val="nil"/>
              <w:left w:val="single" w:sz="8" w:space="0" w:color="auto"/>
              <w:bottom w:val="single" w:sz="8" w:space="0" w:color="000000"/>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Клип-аппликатор эндоскопический</w:t>
            </w:r>
          </w:p>
        </w:tc>
        <w:tc>
          <w:tcPr>
            <w:tcW w:w="317" w:type="pct"/>
            <w:vMerge w:val="restart"/>
            <w:tcBorders>
              <w:top w:val="nil"/>
              <w:left w:val="single" w:sz="8" w:space="0" w:color="auto"/>
              <w:bottom w:val="single" w:sz="8" w:space="0" w:color="000000"/>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32.50.13.190</w:t>
            </w:r>
          </w:p>
        </w:tc>
        <w:tc>
          <w:tcPr>
            <w:tcW w:w="114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Описание: Гибкий ручной инструмент, предназначенный для установки зажимной клипсы в пищеварительном тракте с целью механической остановки кровотечений, сведения краев тканей.</w:t>
            </w:r>
          </w:p>
        </w:tc>
        <w:tc>
          <w:tcPr>
            <w:tcW w:w="400"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 </w:t>
            </w:r>
          </w:p>
        </w:tc>
        <w:tc>
          <w:tcPr>
            <w:tcW w:w="3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 </w:t>
            </w:r>
          </w:p>
        </w:tc>
        <w:tc>
          <w:tcPr>
            <w:tcW w:w="711" w:type="pct"/>
            <w:tcBorders>
              <w:top w:val="single" w:sz="8" w:space="0" w:color="auto"/>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67" w:type="pct"/>
            <w:vMerge w:val="restart"/>
            <w:tcBorders>
              <w:top w:val="nil"/>
              <w:left w:val="single" w:sz="8" w:space="0" w:color="auto"/>
              <w:bottom w:val="single" w:sz="8" w:space="0" w:color="000000"/>
              <w:right w:val="single" w:sz="8" w:space="0" w:color="auto"/>
            </w:tcBorders>
            <w:shd w:val="clear" w:color="auto" w:fill="auto"/>
            <w:vAlign w:val="center"/>
            <w:hideMark/>
          </w:tcPr>
          <w:p w:rsidR="001F4298" w:rsidRPr="00720C5F" w:rsidRDefault="001F4298" w:rsidP="006227F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240</w:t>
            </w:r>
          </w:p>
        </w:tc>
        <w:tc>
          <w:tcPr>
            <w:tcW w:w="355" w:type="pct"/>
            <w:vMerge w:val="restart"/>
            <w:tcBorders>
              <w:top w:val="nil"/>
              <w:left w:val="single" w:sz="8" w:space="0" w:color="auto"/>
              <w:bottom w:val="single" w:sz="8" w:space="0" w:color="000000"/>
              <w:right w:val="nil"/>
            </w:tcBorders>
            <w:shd w:val="clear" w:color="auto" w:fill="auto"/>
            <w:vAlign w:val="center"/>
            <w:hideMark/>
          </w:tcPr>
          <w:p w:rsidR="001F4298" w:rsidRPr="00720C5F" w:rsidRDefault="001F4298" w:rsidP="006227FE">
            <w:pPr>
              <w:spacing w:after="0" w:line="240" w:lineRule="auto"/>
              <w:jc w:val="center"/>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шт</w:t>
            </w:r>
          </w:p>
        </w:tc>
        <w:tc>
          <w:tcPr>
            <w:tcW w:w="311"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1F4298" w:rsidRPr="00720C5F" w:rsidRDefault="001F4298" w:rsidP="006227FE">
            <w:pPr>
              <w:spacing w:after="0" w:line="240" w:lineRule="auto"/>
              <w:jc w:val="center"/>
              <w:rPr>
                <w:rFonts w:ascii="Calibri" w:eastAsia="Times New Roman" w:hAnsi="Calibri" w:cs="Times New Roman"/>
                <w:color w:val="000000"/>
                <w:lang w:eastAsia="ru-RU"/>
              </w:rPr>
            </w:pPr>
            <w:r w:rsidRPr="00720C5F">
              <w:rPr>
                <w:rFonts w:ascii="Calibri" w:eastAsia="Times New Roman" w:hAnsi="Calibri" w:cs="Times New Roman"/>
                <w:color w:val="000000"/>
                <w:lang w:eastAsia="ru-RU"/>
              </w:rPr>
              <w:t> </w:t>
            </w:r>
          </w:p>
        </w:tc>
        <w:tc>
          <w:tcPr>
            <w:tcW w:w="22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1F4298" w:rsidRPr="00720C5F" w:rsidRDefault="001F4298" w:rsidP="006227FE">
            <w:pPr>
              <w:spacing w:after="0" w:line="240" w:lineRule="auto"/>
              <w:jc w:val="center"/>
              <w:rPr>
                <w:rFonts w:ascii="Calibri" w:eastAsia="Times New Roman" w:hAnsi="Calibri" w:cs="Times New Roman"/>
                <w:color w:val="000000"/>
                <w:lang w:eastAsia="ru-RU"/>
              </w:rPr>
            </w:pPr>
            <w:r w:rsidRPr="00720C5F">
              <w:rPr>
                <w:rFonts w:ascii="Calibri" w:eastAsia="Times New Roman" w:hAnsi="Calibri" w:cs="Times New Roman"/>
                <w:color w:val="000000"/>
                <w:lang w:eastAsia="ru-RU"/>
              </w:rPr>
              <w:t> </w:t>
            </w:r>
          </w:p>
        </w:tc>
        <w:tc>
          <w:tcPr>
            <w:tcW w:w="222"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1F4298" w:rsidRPr="00720C5F" w:rsidRDefault="001F4298" w:rsidP="006227FE">
            <w:pPr>
              <w:spacing w:after="0" w:line="240" w:lineRule="auto"/>
              <w:jc w:val="center"/>
              <w:rPr>
                <w:rFonts w:ascii="Calibri" w:eastAsia="Times New Roman" w:hAnsi="Calibri" w:cs="Times New Roman"/>
                <w:color w:val="000000"/>
                <w:lang w:eastAsia="ru-RU"/>
              </w:rPr>
            </w:pPr>
            <w:r w:rsidRPr="00720C5F">
              <w:rPr>
                <w:rFonts w:ascii="Calibri" w:eastAsia="Times New Roman" w:hAnsi="Calibri" w:cs="Times New Roman"/>
                <w:color w:val="000000"/>
                <w:lang w:eastAsia="ru-RU"/>
              </w:rPr>
              <w:t> </w:t>
            </w:r>
          </w:p>
        </w:tc>
        <w:tc>
          <w:tcPr>
            <w:tcW w:w="211"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1F4298" w:rsidRPr="00720C5F" w:rsidRDefault="001F4298" w:rsidP="006227FE">
            <w:pPr>
              <w:spacing w:after="0" w:line="240" w:lineRule="auto"/>
              <w:jc w:val="center"/>
              <w:rPr>
                <w:rFonts w:ascii="Calibri" w:eastAsia="Times New Roman" w:hAnsi="Calibri" w:cs="Times New Roman"/>
                <w:color w:val="000000"/>
                <w:lang w:eastAsia="ru-RU"/>
              </w:rPr>
            </w:pPr>
            <w:r w:rsidRPr="00720C5F">
              <w:rPr>
                <w:rFonts w:ascii="Calibri" w:eastAsia="Times New Roman" w:hAnsi="Calibri" w:cs="Times New Roman"/>
                <w:color w:val="000000"/>
                <w:lang w:eastAsia="ru-RU"/>
              </w:rPr>
              <w:t> </w:t>
            </w:r>
          </w:p>
        </w:tc>
      </w:tr>
      <w:tr w:rsidR="001F4298" w:rsidRPr="00720C5F" w:rsidTr="006227FE">
        <w:trPr>
          <w:trHeight w:val="402"/>
        </w:trPr>
        <w:tc>
          <w:tcPr>
            <w:tcW w:w="132"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99"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114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Область применения ЖКТ</w:t>
            </w:r>
          </w:p>
        </w:tc>
        <w:tc>
          <w:tcPr>
            <w:tcW w:w="400"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Соответствие</w:t>
            </w:r>
          </w:p>
        </w:tc>
        <w:tc>
          <w:tcPr>
            <w:tcW w:w="3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 </w:t>
            </w:r>
          </w:p>
        </w:tc>
        <w:tc>
          <w:tcPr>
            <w:tcW w:w="7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6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55" w:type="pct"/>
            <w:vMerge/>
            <w:tcBorders>
              <w:top w:val="nil"/>
              <w:left w:val="single" w:sz="8" w:space="0" w:color="auto"/>
              <w:bottom w:val="single" w:sz="8" w:space="0" w:color="000000"/>
              <w:right w:val="nil"/>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3"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r>
      <w:tr w:rsidR="001F4298" w:rsidRPr="00720C5F" w:rsidTr="006227FE">
        <w:trPr>
          <w:trHeight w:val="402"/>
        </w:trPr>
        <w:tc>
          <w:tcPr>
            <w:tcW w:w="132"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99"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114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Диаметр инструмента</w:t>
            </w:r>
          </w:p>
        </w:tc>
        <w:tc>
          <w:tcPr>
            <w:tcW w:w="400"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&gt; 2,25 и  ≤ 2,3</w:t>
            </w:r>
          </w:p>
        </w:tc>
        <w:tc>
          <w:tcPr>
            <w:tcW w:w="3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мм</w:t>
            </w:r>
          </w:p>
        </w:tc>
        <w:tc>
          <w:tcPr>
            <w:tcW w:w="7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26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55" w:type="pct"/>
            <w:vMerge/>
            <w:tcBorders>
              <w:top w:val="nil"/>
              <w:left w:val="single" w:sz="8" w:space="0" w:color="auto"/>
              <w:bottom w:val="single" w:sz="8" w:space="0" w:color="000000"/>
              <w:right w:val="nil"/>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3"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r>
      <w:tr w:rsidR="001F4298" w:rsidRPr="00720C5F" w:rsidTr="006227FE">
        <w:trPr>
          <w:trHeight w:val="402"/>
        </w:trPr>
        <w:tc>
          <w:tcPr>
            <w:tcW w:w="132"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99"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114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Длина инструмента</w:t>
            </w:r>
          </w:p>
        </w:tc>
        <w:tc>
          <w:tcPr>
            <w:tcW w:w="400"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&gt; 2290 и  ≤ 2340</w:t>
            </w:r>
          </w:p>
        </w:tc>
        <w:tc>
          <w:tcPr>
            <w:tcW w:w="3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мм</w:t>
            </w:r>
          </w:p>
        </w:tc>
        <w:tc>
          <w:tcPr>
            <w:tcW w:w="7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26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55" w:type="pct"/>
            <w:vMerge/>
            <w:tcBorders>
              <w:top w:val="nil"/>
              <w:left w:val="single" w:sz="8" w:space="0" w:color="auto"/>
              <w:bottom w:val="single" w:sz="8" w:space="0" w:color="000000"/>
              <w:right w:val="nil"/>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3"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r>
      <w:tr w:rsidR="001F4298" w:rsidRPr="00720C5F" w:rsidTr="006227FE">
        <w:trPr>
          <w:trHeight w:val="402"/>
        </w:trPr>
        <w:tc>
          <w:tcPr>
            <w:tcW w:w="132"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99"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114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Совместимость с рабочим каналом эндоскопа (минимальный диаметр)</w:t>
            </w:r>
          </w:p>
        </w:tc>
        <w:tc>
          <w:tcPr>
            <w:tcW w:w="400"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  2,8</w:t>
            </w:r>
          </w:p>
        </w:tc>
        <w:tc>
          <w:tcPr>
            <w:tcW w:w="3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мм</w:t>
            </w:r>
          </w:p>
        </w:tc>
        <w:tc>
          <w:tcPr>
            <w:tcW w:w="7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26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55" w:type="pct"/>
            <w:vMerge/>
            <w:tcBorders>
              <w:top w:val="nil"/>
              <w:left w:val="single" w:sz="8" w:space="0" w:color="auto"/>
              <w:bottom w:val="single" w:sz="8" w:space="0" w:color="000000"/>
              <w:right w:val="nil"/>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3"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r>
      <w:tr w:rsidR="001F4298" w:rsidRPr="00720C5F" w:rsidTr="006227FE">
        <w:trPr>
          <w:trHeight w:val="402"/>
        </w:trPr>
        <w:tc>
          <w:tcPr>
            <w:tcW w:w="132"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99"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114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Ширина раскрытия клипсы (Диаметр захвата ткани)</w:t>
            </w:r>
          </w:p>
        </w:tc>
        <w:tc>
          <w:tcPr>
            <w:tcW w:w="400"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&gt;  10 и  ≤ 11</w:t>
            </w:r>
          </w:p>
        </w:tc>
        <w:tc>
          <w:tcPr>
            <w:tcW w:w="3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мм</w:t>
            </w:r>
          </w:p>
        </w:tc>
        <w:tc>
          <w:tcPr>
            <w:tcW w:w="7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26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55" w:type="pct"/>
            <w:vMerge/>
            <w:tcBorders>
              <w:top w:val="nil"/>
              <w:left w:val="single" w:sz="8" w:space="0" w:color="auto"/>
              <w:bottom w:val="single" w:sz="8" w:space="0" w:color="000000"/>
              <w:right w:val="nil"/>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3"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r>
      <w:tr w:rsidR="001F4298" w:rsidRPr="00720C5F" w:rsidTr="006227FE">
        <w:trPr>
          <w:trHeight w:val="402"/>
        </w:trPr>
        <w:tc>
          <w:tcPr>
            <w:tcW w:w="132"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99"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114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Количество циклов открытия/закрытия клипсы (минимальное)</w:t>
            </w:r>
          </w:p>
        </w:tc>
        <w:tc>
          <w:tcPr>
            <w:tcW w:w="400"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  30</w:t>
            </w:r>
          </w:p>
        </w:tc>
        <w:tc>
          <w:tcPr>
            <w:tcW w:w="3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шт</w:t>
            </w:r>
          </w:p>
        </w:tc>
        <w:tc>
          <w:tcPr>
            <w:tcW w:w="7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26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55" w:type="pct"/>
            <w:vMerge/>
            <w:tcBorders>
              <w:top w:val="nil"/>
              <w:left w:val="single" w:sz="8" w:space="0" w:color="auto"/>
              <w:bottom w:val="single" w:sz="8" w:space="0" w:color="000000"/>
              <w:right w:val="nil"/>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3"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r>
      <w:tr w:rsidR="001F4298" w:rsidRPr="00720C5F" w:rsidTr="006227FE">
        <w:trPr>
          <w:trHeight w:val="402"/>
        </w:trPr>
        <w:tc>
          <w:tcPr>
            <w:tcW w:w="132"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99"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114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Сила сжатия бранш клипсы</w:t>
            </w:r>
          </w:p>
        </w:tc>
        <w:tc>
          <w:tcPr>
            <w:tcW w:w="400"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  0,3</w:t>
            </w:r>
          </w:p>
        </w:tc>
        <w:tc>
          <w:tcPr>
            <w:tcW w:w="3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Н</w:t>
            </w:r>
          </w:p>
        </w:tc>
        <w:tc>
          <w:tcPr>
            <w:tcW w:w="7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26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55" w:type="pct"/>
            <w:vMerge/>
            <w:tcBorders>
              <w:top w:val="nil"/>
              <w:left w:val="single" w:sz="8" w:space="0" w:color="auto"/>
              <w:bottom w:val="single" w:sz="8" w:space="0" w:color="000000"/>
              <w:right w:val="nil"/>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3"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r>
      <w:tr w:rsidR="001F4298" w:rsidRPr="00720C5F" w:rsidTr="006227FE">
        <w:trPr>
          <w:trHeight w:val="402"/>
        </w:trPr>
        <w:tc>
          <w:tcPr>
            <w:tcW w:w="132"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99"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114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Размещение в желудочно-кишечном тракте не превышает 30 дней</w:t>
            </w:r>
          </w:p>
        </w:tc>
        <w:tc>
          <w:tcPr>
            <w:tcW w:w="400"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Соответствие</w:t>
            </w:r>
          </w:p>
        </w:tc>
        <w:tc>
          <w:tcPr>
            <w:tcW w:w="3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 </w:t>
            </w:r>
          </w:p>
        </w:tc>
        <w:tc>
          <w:tcPr>
            <w:tcW w:w="7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6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55" w:type="pct"/>
            <w:vMerge/>
            <w:tcBorders>
              <w:top w:val="nil"/>
              <w:left w:val="single" w:sz="8" w:space="0" w:color="auto"/>
              <w:bottom w:val="single" w:sz="8" w:space="0" w:color="000000"/>
              <w:right w:val="nil"/>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3"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r>
      <w:tr w:rsidR="001F4298" w:rsidRPr="00720C5F" w:rsidTr="006227FE">
        <w:trPr>
          <w:trHeight w:val="402"/>
        </w:trPr>
        <w:tc>
          <w:tcPr>
            <w:tcW w:w="132"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99"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114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Вращение инструмента на 360° только против часовой стрелки</w:t>
            </w:r>
          </w:p>
        </w:tc>
        <w:tc>
          <w:tcPr>
            <w:tcW w:w="400"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Соответствие</w:t>
            </w:r>
          </w:p>
        </w:tc>
        <w:tc>
          <w:tcPr>
            <w:tcW w:w="3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 </w:t>
            </w:r>
          </w:p>
        </w:tc>
        <w:tc>
          <w:tcPr>
            <w:tcW w:w="7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6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55" w:type="pct"/>
            <w:vMerge/>
            <w:tcBorders>
              <w:top w:val="nil"/>
              <w:left w:val="single" w:sz="8" w:space="0" w:color="auto"/>
              <w:bottom w:val="single" w:sz="8" w:space="0" w:color="000000"/>
              <w:right w:val="nil"/>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3"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r>
      <w:tr w:rsidR="001F4298" w:rsidRPr="00720C5F" w:rsidTr="006227FE">
        <w:trPr>
          <w:trHeight w:val="402"/>
        </w:trPr>
        <w:tc>
          <w:tcPr>
            <w:tcW w:w="132"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99"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114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С гибкой дистальной частью боудена для исключения излишнего напряжения на дистальную поворотную часть эндоскопа</w:t>
            </w:r>
          </w:p>
        </w:tc>
        <w:tc>
          <w:tcPr>
            <w:tcW w:w="400"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Соответствие</w:t>
            </w:r>
          </w:p>
        </w:tc>
        <w:tc>
          <w:tcPr>
            <w:tcW w:w="3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 </w:t>
            </w:r>
          </w:p>
        </w:tc>
        <w:tc>
          <w:tcPr>
            <w:tcW w:w="7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6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55" w:type="pct"/>
            <w:vMerge/>
            <w:tcBorders>
              <w:top w:val="nil"/>
              <w:left w:val="single" w:sz="8" w:space="0" w:color="auto"/>
              <w:bottom w:val="single" w:sz="8" w:space="0" w:color="000000"/>
              <w:right w:val="nil"/>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3"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r>
      <w:tr w:rsidR="001F4298" w:rsidRPr="00720C5F" w:rsidTr="006227FE">
        <w:trPr>
          <w:trHeight w:val="402"/>
        </w:trPr>
        <w:tc>
          <w:tcPr>
            <w:tcW w:w="132"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99"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114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Повышенная гибкость катетера для легкого введения при сильных изгибах эндоскопа</w:t>
            </w:r>
          </w:p>
        </w:tc>
        <w:tc>
          <w:tcPr>
            <w:tcW w:w="400"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Соответствие</w:t>
            </w:r>
          </w:p>
        </w:tc>
        <w:tc>
          <w:tcPr>
            <w:tcW w:w="3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 </w:t>
            </w:r>
          </w:p>
        </w:tc>
        <w:tc>
          <w:tcPr>
            <w:tcW w:w="7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6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55" w:type="pct"/>
            <w:vMerge/>
            <w:tcBorders>
              <w:top w:val="nil"/>
              <w:left w:val="single" w:sz="8" w:space="0" w:color="auto"/>
              <w:bottom w:val="single" w:sz="8" w:space="0" w:color="000000"/>
              <w:right w:val="nil"/>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3"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r>
      <w:tr w:rsidR="001F4298" w:rsidRPr="00720C5F" w:rsidTr="006227FE">
        <w:trPr>
          <w:trHeight w:val="402"/>
        </w:trPr>
        <w:tc>
          <w:tcPr>
            <w:tcW w:w="132"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99"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114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Дистальная часть тубуса отшлифована до однородной, гладкой поверхности для быстрого и безопасного прохождения изгибов эндоскопа</w:t>
            </w:r>
          </w:p>
        </w:tc>
        <w:tc>
          <w:tcPr>
            <w:tcW w:w="400"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Соответствие</w:t>
            </w:r>
          </w:p>
        </w:tc>
        <w:tc>
          <w:tcPr>
            <w:tcW w:w="3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 </w:t>
            </w:r>
          </w:p>
        </w:tc>
        <w:tc>
          <w:tcPr>
            <w:tcW w:w="7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6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55" w:type="pct"/>
            <w:vMerge/>
            <w:tcBorders>
              <w:top w:val="nil"/>
              <w:left w:val="single" w:sz="8" w:space="0" w:color="auto"/>
              <w:bottom w:val="single" w:sz="8" w:space="0" w:color="000000"/>
              <w:right w:val="nil"/>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3"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r>
      <w:tr w:rsidR="001F4298" w:rsidRPr="00720C5F" w:rsidTr="006227FE">
        <w:trPr>
          <w:trHeight w:val="402"/>
        </w:trPr>
        <w:tc>
          <w:tcPr>
            <w:tcW w:w="132"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99"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114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Индивидуальная упаковка с указанием артикульного номера, производителя, страны происхождения и срока годности</w:t>
            </w:r>
          </w:p>
        </w:tc>
        <w:tc>
          <w:tcPr>
            <w:tcW w:w="400"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Соответствие</w:t>
            </w:r>
          </w:p>
        </w:tc>
        <w:tc>
          <w:tcPr>
            <w:tcW w:w="3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 </w:t>
            </w:r>
          </w:p>
        </w:tc>
        <w:tc>
          <w:tcPr>
            <w:tcW w:w="7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6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55" w:type="pct"/>
            <w:vMerge/>
            <w:tcBorders>
              <w:top w:val="nil"/>
              <w:left w:val="single" w:sz="8" w:space="0" w:color="auto"/>
              <w:bottom w:val="single" w:sz="8" w:space="0" w:color="000000"/>
              <w:right w:val="nil"/>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3"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r>
      <w:tr w:rsidR="001F4298" w:rsidRPr="00720C5F" w:rsidTr="006227FE">
        <w:trPr>
          <w:trHeight w:val="402"/>
        </w:trPr>
        <w:tc>
          <w:tcPr>
            <w:tcW w:w="132"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99"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114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Изделие однократного применения</w:t>
            </w:r>
          </w:p>
        </w:tc>
        <w:tc>
          <w:tcPr>
            <w:tcW w:w="400"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Соответствие</w:t>
            </w:r>
          </w:p>
        </w:tc>
        <w:tc>
          <w:tcPr>
            <w:tcW w:w="3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 </w:t>
            </w:r>
          </w:p>
        </w:tc>
        <w:tc>
          <w:tcPr>
            <w:tcW w:w="7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6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55" w:type="pct"/>
            <w:vMerge/>
            <w:tcBorders>
              <w:top w:val="nil"/>
              <w:left w:val="single" w:sz="8" w:space="0" w:color="auto"/>
              <w:bottom w:val="single" w:sz="8" w:space="0" w:color="000000"/>
              <w:right w:val="nil"/>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3"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r>
      <w:tr w:rsidR="001F4298" w:rsidRPr="00720C5F" w:rsidTr="006227FE">
        <w:trPr>
          <w:trHeight w:val="402"/>
        </w:trPr>
        <w:tc>
          <w:tcPr>
            <w:tcW w:w="132"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99"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114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18"/>
                <w:lang w:eastAsia="ru-RU"/>
              </w:rPr>
              <w:t>Срок стерильности не менее 12 месяцев</w:t>
            </w:r>
          </w:p>
        </w:tc>
        <w:tc>
          <w:tcPr>
            <w:tcW w:w="400"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18"/>
                <w:lang w:eastAsia="ru-RU"/>
              </w:rPr>
              <w:t>Соответствие</w:t>
            </w:r>
          </w:p>
        </w:tc>
        <w:tc>
          <w:tcPr>
            <w:tcW w:w="3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18"/>
                <w:lang w:eastAsia="ru-RU"/>
              </w:rPr>
              <w:t> </w:t>
            </w:r>
          </w:p>
        </w:tc>
        <w:tc>
          <w:tcPr>
            <w:tcW w:w="7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18"/>
                <w:lang w:eastAsia="ru-RU"/>
              </w:rPr>
              <w:t>Значение характеристики не может изменяться участником закупки</w:t>
            </w:r>
          </w:p>
        </w:tc>
        <w:tc>
          <w:tcPr>
            <w:tcW w:w="26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55" w:type="pct"/>
            <w:vMerge/>
            <w:tcBorders>
              <w:top w:val="nil"/>
              <w:left w:val="single" w:sz="8" w:space="0" w:color="auto"/>
              <w:bottom w:val="single" w:sz="8" w:space="0" w:color="000000"/>
              <w:right w:val="nil"/>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3"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r>
      <w:tr w:rsidR="001F4298" w:rsidRPr="00720C5F" w:rsidTr="006227FE">
        <w:trPr>
          <w:trHeight w:val="402"/>
        </w:trPr>
        <w:tc>
          <w:tcPr>
            <w:tcW w:w="132" w:type="pct"/>
            <w:vMerge w:val="restart"/>
            <w:tcBorders>
              <w:top w:val="nil"/>
              <w:left w:val="single" w:sz="8" w:space="0" w:color="auto"/>
              <w:bottom w:val="single" w:sz="8" w:space="0" w:color="000000"/>
              <w:right w:val="single" w:sz="8" w:space="0" w:color="auto"/>
            </w:tcBorders>
            <w:shd w:val="clear" w:color="auto" w:fill="auto"/>
            <w:vAlign w:val="center"/>
            <w:hideMark/>
          </w:tcPr>
          <w:p w:rsidR="001F4298" w:rsidRPr="00720C5F" w:rsidRDefault="001F4298" w:rsidP="006227FE">
            <w:pPr>
              <w:spacing w:after="0" w:line="240" w:lineRule="auto"/>
              <w:jc w:val="center"/>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4</w:t>
            </w:r>
          </w:p>
        </w:tc>
        <w:tc>
          <w:tcPr>
            <w:tcW w:w="399" w:type="pct"/>
            <w:vMerge w:val="restart"/>
            <w:tcBorders>
              <w:top w:val="nil"/>
              <w:left w:val="single" w:sz="8" w:space="0" w:color="auto"/>
              <w:bottom w:val="single" w:sz="8" w:space="0" w:color="000000"/>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Изделия для ручной очистки каналов эндоскопов в наборах</w:t>
            </w:r>
          </w:p>
        </w:tc>
        <w:tc>
          <w:tcPr>
            <w:tcW w:w="317" w:type="pct"/>
            <w:vMerge w:val="restart"/>
            <w:tcBorders>
              <w:top w:val="nil"/>
              <w:left w:val="single" w:sz="8" w:space="0" w:color="auto"/>
              <w:bottom w:val="single" w:sz="8" w:space="0" w:color="000000"/>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32.50.13.190</w:t>
            </w:r>
          </w:p>
        </w:tc>
        <w:tc>
          <w:tcPr>
            <w:tcW w:w="114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20"/>
                <w:lang w:eastAsia="ru-RU"/>
              </w:rPr>
              <w:t>Диаметр катетера щетки чистящей двойной</w:t>
            </w:r>
          </w:p>
        </w:tc>
        <w:tc>
          <w:tcPr>
            <w:tcW w:w="400"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jc w:val="center"/>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20"/>
                <w:lang w:eastAsia="ru-RU"/>
              </w:rPr>
              <w:t>&gt; 1,6 и ≤ 1,8</w:t>
            </w:r>
          </w:p>
        </w:tc>
        <w:tc>
          <w:tcPr>
            <w:tcW w:w="3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jc w:val="center"/>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20"/>
                <w:lang w:eastAsia="ru-RU"/>
              </w:rPr>
              <w:t>мм</w:t>
            </w:r>
          </w:p>
        </w:tc>
        <w:tc>
          <w:tcPr>
            <w:tcW w:w="7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267" w:type="pct"/>
            <w:vMerge w:val="restart"/>
            <w:tcBorders>
              <w:top w:val="nil"/>
              <w:left w:val="single" w:sz="8" w:space="0" w:color="auto"/>
              <w:bottom w:val="single" w:sz="8" w:space="0" w:color="000000"/>
              <w:right w:val="single" w:sz="8" w:space="0" w:color="auto"/>
            </w:tcBorders>
            <w:shd w:val="clear" w:color="auto" w:fill="auto"/>
            <w:vAlign w:val="center"/>
            <w:hideMark/>
          </w:tcPr>
          <w:p w:rsidR="001F4298" w:rsidRPr="00720C5F" w:rsidRDefault="001F4298" w:rsidP="006227F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200</w:t>
            </w:r>
          </w:p>
        </w:tc>
        <w:tc>
          <w:tcPr>
            <w:tcW w:w="355" w:type="pct"/>
            <w:vMerge w:val="restart"/>
            <w:tcBorders>
              <w:top w:val="nil"/>
              <w:left w:val="single" w:sz="8" w:space="0" w:color="auto"/>
              <w:bottom w:val="single" w:sz="8" w:space="0" w:color="000000"/>
              <w:right w:val="nil"/>
            </w:tcBorders>
            <w:shd w:val="clear" w:color="auto" w:fill="auto"/>
            <w:vAlign w:val="center"/>
            <w:hideMark/>
          </w:tcPr>
          <w:p w:rsidR="001F4298" w:rsidRPr="00720C5F" w:rsidRDefault="001F4298" w:rsidP="006227FE">
            <w:pPr>
              <w:spacing w:after="0" w:line="240" w:lineRule="auto"/>
              <w:jc w:val="center"/>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шт</w:t>
            </w:r>
          </w:p>
        </w:tc>
        <w:tc>
          <w:tcPr>
            <w:tcW w:w="311"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1F4298" w:rsidRPr="00720C5F" w:rsidRDefault="001F4298" w:rsidP="006227FE">
            <w:pPr>
              <w:spacing w:after="0" w:line="240" w:lineRule="auto"/>
              <w:jc w:val="center"/>
              <w:rPr>
                <w:rFonts w:ascii="Calibri" w:eastAsia="Times New Roman" w:hAnsi="Calibri" w:cs="Times New Roman"/>
                <w:color w:val="000000"/>
                <w:lang w:eastAsia="ru-RU"/>
              </w:rPr>
            </w:pPr>
            <w:r w:rsidRPr="00720C5F">
              <w:rPr>
                <w:rFonts w:ascii="Calibri" w:eastAsia="Times New Roman" w:hAnsi="Calibri" w:cs="Times New Roman"/>
                <w:color w:val="000000"/>
                <w:lang w:eastAsia="ru-RU"/>
              </w:rPr>
              <w:t> </w:t>
            </w:r>
          </w:p>
        </w:tc>
        <w:tc>
          <w:tcPr>
            <w:tcW w:w="22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1F4298" w:rsidRPr="00720C5F" w:rsidRDefault="001F4298" w:rsidP="006227FE">
            <w:pPr>
              <w:spacing w:after="0" w:line="240" w:lineRule="auto"/>
              <w:jc w:val="center"/>
              <w:rPr>
                <w:rFonts w:ascii="Calibri" w:eastAsia="Times New Roman" w:hAnsi="Calibri" w:cs="Times New Roman"/>
                <w:color w:val="000000"/>
                <w:lang w:eastAsia="ru-RU"/>
              </w:rPr>
            </w:pPr>
            <w:r w:rsidRPr="00720C5F">
              <w:rPr>
                <w:rFonts w:ascii="Calibri" w:eastAsia="Times New Roman" w:hAnsi="Calibri" w:cs="Times New Roman"/>
                <w:color w:val="000000"/>
                <w:lang w:eastAsia="ru-RU"/>
              </w:rPr>
              <w:t> </w:t>
            </w:r>
          </w:p>
        </w:tc>
        <w:tc>
          <w:tcPr>
            <w:tcW w:w="222"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1F4298" w:rsidRPr="00720C5F" w:rsidRDefault="001F4298" w:rsidP="006227FE">
            <w:pPr>
              <w:spacing w:after="0" w:line="240" w:lineRule="auto"/>
              <w:jc w:val="center"/>
              <w:rPr>
                <w:rFonts w:ascii="Calibri" w:eastAsia="Times New Roman" w:hAnsi="Calibri" w:cs="Times New Roman"/>
                <w:color w:val="000000"/>
                <w:lang w:eastAsia="ru-RU"/>
              </w:rPr>
            </w:pPr>
            <w:r w:rsidRPr="00720C5F">
              <w:rPr>
                <w:rFonts w:ascii="Calibri" w:eastAsia="Times New Roman" w:hAnsi="Calibri" w:cs="Times New Roman"/>
                <w:color w:val="000000"/>
                <w:lang w:eastAsia="ru-RU"/>
              </w:rPr>
              <w:t> </w:t>
            </w:r>
          </w:p>
        </w:tc>
        <w:tc>
          <w:tcPr>
            <w:tcW w:w="211"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1F4298" w:rsidRPr="00720C5F" w:rsidRDefault="001F4298" w:rsidP="006227FE">
            <w:pPr>
              <w:spacing w:after="0" w:line="240" w:lineRule="auto"/>
              <w:jc w:val="center"/>
              <w:rPr>
                <w:rFonts w:ascii="Calibri" w:eastAsia="Times New Roman" w:hAnsi="Calibri" w:cs="Times New Roman"/>
                <w:color w:val="000000"/>
                <w:lang w:eastAsia="ru-RU"/>
              </w:rPr>
            </w:pPr>
            <w:r w:rsidRPr="00720C5F">
              <w:rPr>
                <w:rFonts w:ascii="Calibri" w:eastAsia="Times New Roman" w:hAnsi="Calibri" w:cs="Times New Roman"/>
                <w:color w:val="000000"/>
                <w:lang w:eastAsia="ru-RU"/>
              </w:rPr>
              <w:t> </w:t>
            </w:r>
          </w:p>
        </w:tc>
      </w:tr>
      <w:tr w:rsidR="001F4298" w:rsidRPr="00720C5F" w:rsidTr="006227FE">
        <w:trPr>
          <w:trHeight w:val="402"/>
        </w:trPr>
        <w:tc>
          <w:tcPr>
            <w:tcW w:w="132"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99"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114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20"/>
                <w:lang w:eastAsia="ru-RU"/>
              </w:rPr>
              <w:t>Общая длина щетки чистящей двойной</w:t>
            </w:r>
          </w:p>
        </w:tc>
        <w:tc>
          <w:tcPr>
            <w:tcW w:w="400"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jc w:val="center"/>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20"/>
                <w:lang w:eastAsia="ru-RU"/>
              </w:rPr>
              <w:t>&gt; 2150 и ≤ 2240</w:t>
            </w:r>
          </w:p>
        </w:tc>
        <w:tc>
          <w:tcPr>
            <w:tcW w:w="3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jc w:val="center"/>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20"/>
                <w:lang w:eastAsia="ru-RU"/>
              </w:rPr>
              <w:t>мм</w:t>
            </w:r>
          </w:p>
        </w:tc>
        <w:tc>
          <w:tcPr>
            <w:tcW w:w="7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26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55" w:type="pct"/>
            <w:vMerge/>
            <w:tcBorders>
              <w:top w:val="nil"/>
              <w:left w:val="single" w:sz="8" w:space="0" w:color="auto"/>
              <w:bottom w:val="single" w:sz="8" w:space="0" w:color="000000"/>
              <w:right w:val="nil"/>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3"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r>
      <w:tr w:rsidR="001F4298" w:rsidRPr="00720C5F" w:rsidTr="006227FE">
        <w:trPr>
          <w:trHeight w:val="402"/>
        </w:trPr>
        <w:tc>
          <w:tcPr>
            <w:tcW w:w="132"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99"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114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20"/>
                <w:lang w:eastAsia="ru-RU"/>
              </w:rPr>
              <w:t>Диаметр щетины и силиконовых дисков первой стороны щетки чистящей двойной</w:t>
            </w:r>
          </w:p>
        </w:tc>
        <w:tc>
          <w:tcPr>
            <w:tcW w:w="400"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jc w:val="center"/>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20"/>
                <w:lang w:eastAsia="ru-RU"/>
              </w:rPr>
              <w:t>&gt; 4,8 и ≤ 5,2</w:t>
            </w:r>
          </w:p>
        </w:tc>
        <w:tc>
          <w:tcPr>
            <w:tcW w:w="3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jc w:val="center"/>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20"/>
                <w:lang w:eastAsia="ru-RU"/>
              </w:rPr>
              <w:t>мм</w:t>
            </w:r>
          </w:p>
        </w:tc>
        <w:tc>
          <w:tcPr>
            <w:tcW w:w="7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26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55" w:type="pct"/>
            <w:vMerge/>
            <w:tcBorders>
              <w:top w:val="nil"/>
              <w:left w:val="single" w:sz="8" w:space="0" w:color="auto"/>
              <w:bottom w:val="single" w:sz="8" w:space="0" w:color="000000"/>
              <w:right w:val="nil"/>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3"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r>
      <w:tr w:rsidR="001F4298" w:rsidRPr="00720C5F" w:rsidTr="006227FE">
        <w:trPr>
          <w:trHeight w:val="402"/>
        </w:trPr>
        <w:tc>
          <w:tcPr>
            <w:tcW w:w="132"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99"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114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20"/>
                <w:lang w:eastAsia="ru-RU"/>
              </w:rPr>
              <w:t>Диаметр щетины и силиконовых дисков второй стороны щетки чистящей двойной</w:t>
            </w:r>
          </w:p>
        </w:tc>
        <w:tc>
          <w:tcPr>
            <w:tcW w:w="400"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jc w:val="center"/>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20"/>
                <w:lang w:eastAsia="ru-RU"/>
              </w:rPr>
              <w:t>&gt;  4,8 и ≤ 5,2</w:t>
            </w:r>
          </w:p>
        </w:tc>
        <w:tc>
          <w:tcPr>
            <w:tcW w:w="3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jc w:val="center"/>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20"/>
                <w:lang w:eastAsia="ru-RU"/>
              </w:rPr>
              <w:t>мм</w:t>
            </w:r>
          </w:p>
        </w:tc>
        <w:tc>
          <w:tcPr>
            <w:tcW w:w="7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26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55" w:type="pct"/>
            <w:vMerge/>
            <w:tcBorders>
              <w:top w:val="nil"/>
              <w:left w:val="single" w:sz="8" w:space="0" w:color="auto"/>
              <w:bottom w:val="single" w:sz="8" w:space="0" w:color="000000"/>
              <w:right w:val="nil"/>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3"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r>
      <w:tr w:rsidR="001F4298" w:rsidRPr="00720C5F" w:rsidTr="006227FE">
        <w:trPr>
          <w:trHeight w:val="402"/>
        </w:trPr>
        <w:tc>
          <w:tcPr>
            <w:tcW w:w="132"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99"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114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20"/>
                <w:lang w:eastAsia="ru-RU"/>
              </w:rPr>
              <w:t>Длина щетины и силиконовых дисков первой стороны щетки чистящей двойной</w:t>
            </w:r>
          </w:p>
        </w:tc>
        <w:tc>
          <w:tcPr>
            <w:tcW w:w="400"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jc w:val="center"/>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20"/>
                <w:lang w:eastAsia="ru-RU"/>
              </w:rPr>
              <w:t>&gt; 23 и ≤ 27</w:t>
            </w:r>
          </w:p>
        </w:tc>
        <w:tc>
          <w:tcPr>
            <w:tcW w:w="3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jc w:val="center"/>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20"/>
                <w:lang w:eastAsia="ru-RU"/>
              </w:rPr>
              <w:t>мм</w:t>
            </w:r>
          </w:p>
        </w:tc>
        <w:tc>
          <w:tcPr>
            <w:tcW w:w="7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26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55" w:type="pct"/>
            <w:vMerge/>
            <w:tcBorders>
              <w:top w:val="nil"/>
              <w:left w:val="single" w:sz="8" w:space="0" w:color="auto"/>
              <w:bottom w:val="single" w:sz="8" w:space="0" w:color="000000"/>
              <w:right w:val="nil"/>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3"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r>
      <w:tr w:rsidR="001F4298" w:rsidRPr="00720C5F" w:rsidTr="006227FE">
        <w:trPr>
          <w:trHeight w:val="402"/>
        </w:trPr>
        <w:tc>
          <w:tcPr>
            <w:tcW w:w="132"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99"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114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20"/>
                <w:lang w:eastAsia="ru-RU"/>
              </w:rPr>
              <w:t>Длина щетины и силиконовых дисков второй стороны щетки чистящей двойной</w:t>
            </w:r>
          </w:p>
        </w:tc>
        <w:tc>
          <w:tcPr>
            <w:tcW w:w="400"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jc w:val="center"/>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20"/>
                <w:lang w:eastAsia="ru-RU"/>
              </w:rPr>
              <w:t>&gt; 28 и ≤ 32</w:t>
            </w:r>
          </w:p>
        </w:tc>
        <w:tc>
          <w:tcPr>
            <w:tcW w:w="3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jc w:val="center"/>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20"/>
                <w:lang w:eastAsia="ru-RU"/>
              </w:rPr>
              <w:t>мм</w:t>
            </w:r>
          </w:p>
        </w:tc>
        <w:tc>
          <w:tcPr>
            <w:tcW w:w="7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26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55" w:type="pct"/>
            <w:vMerge/>
            <w:tcBorders>
              <w:top w:val="nil"/>
              <w:left w:val="single" w:sz="8" w:space="0" w:color="auto"/>
              <w:bottom w:val="single" w:sz="8" w:space="0" w:color="000000"/>
              <w:right w:val="nil"/>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3"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r>
      <w:tr w:rsidR="001F4298" w:rsidRPr="00720C5F" w:rsidTr="006227FE">
        <w:trPr>
          <w:trHeight w:val="402"/>
        </w:trPr>
        <w:tc>
          <w:tcPr>
            <w:tcW w:w="132"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99"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114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20"/>
                <w:lang w:eastAsia="ru-RU"/>
              </w:rPr>
              <w:t>Диаметр щетины первой стороны щетки чистящей для клапанов двойной</w:t>
            </w:r>
          </w:p>
        </w:tc>
        <w:tc>
          <w:tcPr>
            <w:tcW w:w="400"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jc w:val="center"/>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20"/>
                <w:lang w:eastAsia="ru-RU"/>
              </w:rPr>
              <w:t>&gt; 10 и ≤ 12</w:t>
            </w:r>
          </w:p>
        </w:tc>
        <w:tc>
          <w:tcPr>
            <w:tcW w:w="3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jc w:val="center"/>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20"/>
                <w:lang w:eastAsia="ru-RU"/>
              </w:rPr>
              <w:t>мм</w:t>
            </w:r>
          </w:p>
        </w:tc>
        <w:tc>
          <w:tcPr>
            <w:tcW w:w="7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26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55" w:type="pct"/>
            <w:vMerge/>
            <w:tcBorders>
              <w:top w:val="nil"/>
              <w:left w:val="single" w:sz="8" w:space="0" w:color="auto"/>
              <w:bottom w:val="single" w:sz="8" w:space="0" w:color="000000"/>
              <w:right w:val="nil"/>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3"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r>
      <w:tr w:rsidR="001F4298" w:rsidRPr="00720C5F" w:rsidTr="006227FE">
        <w:trPr>
          <w:trHeight w:val="402"/>
        </w:trPr>
        <w:tc>
          <w:tcPr>
            <w:tcW w:w="132"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99"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114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20"/>
                <w:lang w:eastAsia="ru-RU"/>
              </w:rPr>
              <w:t>Диаметр щетины в торой стороны щетки чистящей для клапанов двойной</w:t>
            </w:r>
          </w:p>
        </w:tc>
        <w:tc>
          <w:tcPr>
            <w:tcW w:w="400"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jc w:val="center"/>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20"/>
                <w:lang w:eastAsia="ru-RU"/>
              </w:rPr>
              <w:t>&gt; 4 и ≤ 6</w:t>
            </w:r>
          </w:p>
        </w:tc>
        <w:tc>
          <w:tcPr>
            <w:tcW w:w="3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jc w:val="center"/>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20"/>
                <w:lang w:eastAsia="ru-RU"/>
              </w:rPr>
              <w:t>мм</w:t>
            </w:r>
          </w:p>
        </w:tc>
        <w:tc>
          <w:tcPr>
            <w:tcW w:w="7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26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55" w:type="pct"/>
            <w:vMerge/>
            <w:tcBorders>
              <w:top w:val="nil"/>
              <w:left w:val="single" w:sz="8" w:space="0" w:color="auto"/>
              <w:bottom w:val="single" w:sz="8" w:space="0" w:color="000000"/>
              <w:right w:val="nil"/>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3"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r>
      <w:tr w:rsidR="001F4298" w:rsidRPr="00720C5F" w:rsidTr="006227FE">
        <w:trPr>
          <w:trHeight w:val="402"/>
        </w:trPr>
        <w:tc>
          <w:tcPr>
            <w:tcW w:w="132"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99"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114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20"/>
                <w:lang w:eastAsia="ru-RU"/>
              </w:rPr>
              <w:t>Общая длина щетки чистящей для клапанов двойной</w:t>
            </w:r>
          </w:p>
        </w:tc>
        <w:tc>
          <w:tcPr>
            <w:tcW w:w="400"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jc w:val="center"/>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20"/>
                <w:lang w:eastAsia="ru-RU"/>
              </w:rPr>
              <w:t>&gt; 145 и ≤ 155</w:t>
            </w:r>
          </w:p>
        </w:tc>
        <w:tc>
          <w:tcPr>
            <w:tcW w:w="3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jc w:val="center"/>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20"/>
                <w:lang w:eastAsia="ru-RU"/>
              </w:rPr>
              <w:t>мм</w:t>
            </w:r>
          </w:p>
        </w:tc>
        <w:tc>
          <w:tcPr>
            <w:tcW w:w="7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Участник закупки указывает в заявке конкретное значение характеристики</w:t>
            </w:r>
          </w:p>
        </w:tc>
        <w:tc>
          <w:tcPr>
            <w:tcW w:w="26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55" w:type="pct"/>
            <w:vMerge/>
            <w:tcBorders>
              <w:top w:val="nil"/>
              <w:left w:val="single" w:sz="8" w:space="0" w:color="auto"/>
              <w:bottom w:val="single" w:sz="8" w:space="0" w:color="000000"/>
              <w:right w:val="nil"/>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3"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r>
      <w:tr w:rsidR="001F4298" w:rsidRPr="00720C5F" w:rsidTr="006227FE">
        <w:trPr>
          <w:trHeight w:val="402"/>
        </w:trPr>
        <w:tc>
          <w:tcPr>
            <w:tcW w:w="132"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99"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114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20"/>
                <w:lang w:eastAsia="ru-RU"/>
              </w:rPr>
              <w:t>Тип щетки</w:t>
            </w:r>
          </w:p>
        </w:tc>
        <w:tc>
          <w:tcPr>
            <w:tcW w:w="400"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jc w:val="center"/>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20"/>
                <w:lang w:eastAsia="ru-RU"/>
              </w:rPr>
              <w:t>Длинная (для очистки инструментального канала), Короткая (для очистки клапанов)</w:t>
            </w:r>
          </w:p>
        </w:tc>
        <w:tc>
          <w:tcPr>
            <w:tcW w:w="3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jc w:val="center"/>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20"/>
                <w:lang w:eastAsia="ru-RU"/>
              </w:rPr>
              <w:t> </w:t>
            </w:r>
          </w:p>
        </w:tc>
        <w:tc>
          <w:tcPr>
            <w:tcW w:w="7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 </w:t>
            </w:r>
          </w:p>
        </w:tc>
        <w:tc>
          <w:tcPr>
            <w:tcW w:w="26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55" w:type="pct"/>
            <w:vMerge/>
            <w:tcBorders>
              <w:top w:val="nil"/>
              <w:left w:val="single" w:sz="8" w:space="0" w:color="auto"/>
              <w:bottom w:val="single" w:sz="8" w:space="0" w:color="000000"/>
              <w:right w:val="nil"/>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3"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r>
      <w:tr w:rsidR="001F4298" w:rsidRPr="00720C5F" w:rsidTr="006227FE">
        <w:trPr>
          <w:trHeight w:val="402"/>
        </w:trPr>
        <w:tc>
          <w:tcPr>
            <w:tcW w:w="132"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99"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114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20"/>
                <w:lang w:eastAsia="ru-RU"/>
              </w:rPr>
              <w:t>Индивидуальная упаковка комплекта с указанием артикульного номера, страны происхождения и срока эксплуатационной пригодности</w:t>
            </w:r>
          </w:p>
        </w:tc>
        <w:tc>
          <w:tcPr>
            <w:tcW w:w="400"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jc w:val="center"/>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20"/>
                <w:lang w:eastAsia="ru-RU"/>
              </w:rPr>
              <w:t>Наличие</w:t>
            </w:r>
          </w:p>
        </w:tc>
        <w:tc>
          <w:tcPr>
            <w:tcW w:w="3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jc w:val="center"/>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20"/>
                <w:lang w:eastAsia="ru-RU"/>
              </w:rPr>
              <w:t> </w:t>
            </w:r>
          </w:p>
        </w:tc>
        <w:tc>
          <w:tcPr>
            <w:tcW w:w="7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6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55" w:type="pct"/>
            <w:vMerge/>
            <w:tcBorders>
              <w:top w:val="nil"/>
              <w:left w:val="single" w:sz="8" w:space="0" w:color="auto"/>
              <w:bottom w:val="single" w:sz="8" w:space="0" w:color="000000"/>
              <w:right w:val="nil"/>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3"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r>
      <w:tr w:rsidR="001F4298" w:rsidRPr="00720C5F" w:rsidTr="006227FE">
        <w:trPr>
          <w:trHeight w:val="402"/>
        </w:trPr>
        <w:tc>
          <w:tcPr>
            <w:tcW w:w="132"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99"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114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20"/>
                <w:lang w:eastAsia="ru-RU"/>
              </w:rPr>
              <w:t>Состав комплекта: щетка чистящая двойная; щетка чистящая для клапанов двойная.</w:t>
            </w:r>
          </w:p>
        </w:tc>
        <w:tc>
          <w:tcPr>
            <w:tcW w:w="400"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jc w:val="center"/>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20"/>
                <w:lang w:eastAsia="ru-RU"/>
              </w:rPr>
              <w:t>Наличие</w:t>
            </w:r>
          </w:p>
        </w:tc>
        <w:tc>
          <w:tcPr>
            <w:tcW w:w="3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jc w:val="center"/>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20"/>
                <w:lang w:eastAsia="ru-RU"/>
              </w:rPr>
              <w:t> </w:t>
            </w:r>
          </w:p>
        </w:tc>
        <w:tc>
          <w:tcPr>
            <w:tcW w:w="7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 </w:t>
            </w:r>
          </w:p>
        </w:tc>
        <w:tc>
          <w:tcPr>
            <w:tcW w:w="26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55" w:type="pct"/>
            <w:vMerge/>
            <w:tcBorders>
              <w:top w:val="nil"/>
              <w:left w:val="single" w:sz="8" w:space="0" w:color="auto"/>
              <w:bottom w:val="single" w:sz="8" w:space="0" w:color="000000"/>
              <w:right w:val="nil"/>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3"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r>
      <w:tr w:rsidR="001F4298" w:rsidRPr="00720C5F" w:rsidTr="006227FE">
        <w:trPr>
          <w:trHeight w:val="402"/>
        </w:trPr>
        <w:tc>
          <w:tcPr>
            <w:tcW w:w="132"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99"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114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20"/>
                <w:lang w:eastAsia="ru-RU"/>
              </w:rPr>
              <w:t>Изделие однократного применения</w:t>
            </w:r>
          </w:p>
        </w:tc>
        <w:tc>
          <w:tcPr>
            <w:tcW w:w="400"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jc w:val="center"/>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20"/>
                <w:lang w:eastAsia="ru-RU"/>
              </w:rPr>
              <w:t>Да</w:t>
            </w:r>
          </w:p>
        </w:tc>
        <w:tc>
          <w:tcPr>
            <w:tcW w:w="3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jc w:val="center"/>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szCs w:val="20"/>
                <w:lang w:eastAsia="ru-RU"/>
              </w:rPr>
              <w:t> </w:t>
            </w:r>
          </w:p>
        </w:tc>
        <w:tc>
          <w:tcPr>
            <w:tcW w:w="7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6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55" w:type="pct"/>
            <w:vMerge/>
            <w:tcBorders>
              <w:top w:val="nil"/>
              <w:left w:val="single" w:sz="8" w:space="0" w:color="auto"/>
              <w:bottom w:val="single" w:sz="8" w:space="0" w:color="000000"/>
              <w:right w:val="nil"/>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3"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r>
      <w:tr w:rsidR="001F4298" w:rsidRPr="00720C5F" w:rsidTr="006227FE">
        <w:trPr>
          <w:trHeight w:val="402"/>
        </w:trPr>
        <w:tc>
          <w:tcPr>
            <w:tcW w:w="132"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99"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114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Срок эксплуатационной пригодности не менее 12 месяцев</w:t>
            </w:r>
          </w:p>
        </w:tc>
        <w:tc>
          <w:tcPr>
            <w:tcW w:w="400"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Соответствие</w:t>
            </w:r>
          </w:p>
        </w:tc>
        <w:tc>
          <w:tcPr>
            <w:tcW w:w="3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 </w:t>
            </w:r>
          </w:p>
        </w:tc>
        <w:tc>
          <w:tcPr>
            <w:tcW w:w="711" w:type="pct"/>
            <w:tcBorders>
              <w:top w:val="nil"/>
              <w:left w:val="nil"/>
              <w:bottom w:val="single" w:sz="8" w:space="0" w:color="auto"/>
              <w:right w:val="single" w:sz="8" w:space="0" w:color="auto"/>
            </w:tcBorders>
            <w:shd w:val="clear" w:color="auto" w:fill="auto"/>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r w:rsidRPr="00720C5F">
              <w:rPr>
                <w:rFonts w:ascii="Times New Roman" w:eastAsia="Times New Roman" w:hAnsi="Times New Roman" w:cs="Times New Roman"/>
                <w:color w:val="000000"/>
                <w:lang w:eastAsia="ru-RU"/>
              </w:rPr>
              <w:t>Значение характеристики не может изменяться участником закупки</w:t>
            </w:r>
          </w:p>
        </w:tc>
        <w:tc>
          <w:tcPr>
            <w:tcW w:w="267" w:type="pct"/>
            <w:vMerge/>
            <w:tcBorders>
              <w:top w:val="nil"/>
              <w:left w:val="single" w:sz="8" w:space="0" w:color="auto"/>
              <w:bottom w:val="single" w:sz="8" w:space="0" w:color="000000"/>
              <w:right w:val="single" w:sz="8" w:space="0" w:color="auto"/>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55" w:type="pct"/>
            <w:vMerge/>
            <w:tcBorders>
              <w:top w:val="nil"/>
              <w:left w:val="single" w:sz="8" w:space="0" w:color="auto"/>
              <w:bottom w:val="single" w:sz="8" w:space="0" w:color="000000"/>
              <w:right w:val="nil"/>
            </w:tcBorders>
            <w:vAlign w:val="center"/>
            <w:hideMark/>
          </w:tcPr>
          <w:p w:rsidR="001F4298" w:rsidRPr="00720C5F" w:rsidRDefault="001F4298" w:rsidP="006227FE">
            <w:pPr>
              <w:spacing w:after="0" w:line="240" w:lineRule="auto"/>
              <w:rPr>
                <w:rFonts w:ascii="Times New Roman" w:eastAsia="Times New Roman" w:hAnsi="Times New Roman" w:cs="Times New Roman"/>
                <w:color w:val="000000"/>
                <w:lang w:eastAsia="ru-RU"/>
              </w:rPr>
            </w:pPr>
          </w:p>
        </w:tc>
        <w:tc>
          <w:tcPr>
            <w:tcW w:w="3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3"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22"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c>
          <w:tcPr>
            <w:tcW w:w="211" w:type="pct"/>
            <w:vMerge/>
            <w:tcBorders>
              <w:top w:val="nil"/>
              <w:left w:val="single" w:sz="4" w:space="0" w:color="auto"/>
              <w:bottom w:val="single" w:sz="4" w:space="0" w:color="000000"/>
              <w:right w:val="single" w:sz="4" w:space="0" w:color="auto"/>
            </w:tcBorders>
            <w:vAlign w:val="center"/>
            <w:hideMark/>
          </w:tcPr>
          <w:p w:rsidR="001F4298" w:rsidRPr="00720C5F" w:rsidRDefault="001F4298" w:rsidP="006227FE">
            <w:pPr>
              <w:spacing w:after="0" w:line="240" w:lineRule="auto"/>
              <w:rPr>
                <w:rFonts w:ascii="Calibri" w:eastAsia="Times New Roman" w:hAnsi="Calibri" w:cs="Times New Roman"/>
                <w:color w:val="000000"/>
                <w:lang w:eastAsia="ru-RU"/>
              </w:rPr>
            </w:pPr>
          </w:p>
        </w:tc>
      </w:tr>
    </w:tbl>
    <w:p w:rsidR="001F4298" w:rsidRDefault="001F4298" w:rsidP="001F4298">
      <w:pPr>
        <w:autoSpaceDE w:val="0"/>
        <w:autoSpaceDN w:val="0"/>
        <w:adjustRightInd w:val="0"/>
        <w:rPr>
          <w:rFonts w:ascii="Times New Roman CYR" w:hAnsi="Times New Roman CYR" w:cs="Times New Roman CYR"/>
          <w:b/>
          <w:bCs/>
        </w:rPr>
      </w:pPr>
      <w:r>
        <w:rPr>
          <w:rFonts w:ascii="Times New Roman CYR" w:hAnsi="Times New Roman CYR" w:cs="Times New Roman CYR"/>
          <w:b/>
          <w:bCs/>
        </w:rPr>
        <w:t>**</w:t>
      </w:r>
      <w:r>
        <w:rPr>
          <w:rFonts w:ascii="Times New Roman CYR" w:hAnsi="Times New Roman CYR" w:cs="Times New Roman CYR"/>
          <w:b/>
          <w:bCs/>
          <w:i/>
          <w:iCs/>
        </w:rPr>
        <w:t>В связи с отсутствием сведений о характеристиках товара в описании позиции КТРУ, соответствующей закупаемому товару, Заказчиком определены технические и функциональные характеристики товара согласно потребностями в соответствии с положениями статьи 33 Федерального закона от 05.04.2013 № 44-ФЗ</w:t>
      </w:r>
      <w:r>
        <w:rPr>
          <w:rFonts w:ascii="Times New Roman CYR" w:hAnsi="Times New Roman CYR" w:cs="Times New Roman CYR"/>
          <w:b/>
          <w:bCs/>
        </w:rPr>
        <w:t xml:space="preserve"> </w:t>
      </w:r>
      <w:r w:rsidRPr="00720C5F">
        <w:rPr>
          <w:rFonts w:ascii="Roboto" w:hAnsi="Roboto" w:cs="Roboto"/>
          <w:color w:val="333333"/>
          <w:highlight w:val="white"/>
        </w:rPr>
        <w:t>(</w:t>
      </w:r>
      <w:hyperlink r:id="rId18" w:history="1">
        <w:r>
          <w:rPr>
            <w:rFonts w:ascii="Calibri" w:hAnsi="Calibri" w:cs="Calibri"/>
            <w:color w:val="0064E0"/>
            <w:highlight w:val="white"/>
            <w:u w:val="single"/>
          </w:rPr>
          <w:t>письмо</w:t>
        </w:r>
      </w:hyperlink>
      <w:r>
        <w:rPr>
          <w:rFonts w:ascii="Roboto" w:hAnsi="Roboto" w:cs="Roboto"/>
          <w:color w:val="333333"/>
          <w:highlight w:val="white"/>
          <w:lang w:val="en-US"/>
        </w:rPr>
        <w:t> </w:t>
      </w:r>
      <w:r>
        <w:rPr>
          <w:rFonts w:ascii="Calibri" w:hAnsi="Calibri" w:cs="Calibri"/>
          <w:color w:val="333333"/>
          <w:highlight w:val="white"/>
        </w:rPr>
        <w:t>Минфина</w:t>
      </w:r>
      <w:r w:rsidRPr="00720C5F">
        <w:rPr>
          <w:rFonts w:ascii="Roboto" w:hAnsi="Roboto" w:cs="Roboto"/>
          <w:color w:val="333333"/>
          <w:highlight w:val="white"/>
        </w:rPr>
        <w:t xml:space="preserve"> </w:t>
      </w:r>
      <w:r>
        <w:rPr>
          <w:rFonts w:ascii="Calibri" w:hAnsi="Calibri" w:cs="Calibri"/>
          <w:color w:val="333333"/>
          <w:highlight w:val="white"/>
        </w:rPr>
        <w:t>России</w:t>
      </w:r>
      <w:r w:rsidRPr="00720C5F">
        <w:rPr>
          <w:rFonts w:ascii="Roboto" w:hAnsi="Roboto" w:cs="Roboto"/>
          <w:color w:val="333333"/>
          <w:highlight w:val="white"/>
        </w:rPr>
        <w:t xml:space="preserve"> </w:t>
      </w:r>
      <w:r>
        <w:rPr>
          <w:rFonts w:ascii="Calibri" w:hAnsi="Calibri" w:cs="Calibri"/>
          <w:color w:val="333333"/>
          <w:highlight w:val="white"/>
        </w:rPr>
        <w:t>от</w:t>
      </w:r>
      <w:r w:rsidRPr="00720C5F">
        <w:rPr>
          <w:rFonts w:ascii="Roboto" w:hAnsi="Roboto" w:cs="Roboto"/>
          <w:color w:val="333333"/>
          <w:highlight w:val="white"/>
        </w:rPr>
        <w:t xml:space="preserve"> 24 </w:t>
      </w:r>
      <w:r>
        <w:rPr>
          <w:rFonts w:ascii="Calibri" w:hAnsi="Calibri" w:cs="Calibri"/>
          <w:color w:val="333333"/>
          <w:highlight w:val="white"/>
        </w:rPr>
        <w:t>января</w:t>
      </w:r>
      <w:r w:rsidRPr="00720C5F">
        <w:rPr>
          <w:rFonts w:ascii="Roboto" w:hAnsi="Roboto" w:cs="Roboto"/>
          <w:color w:val="333333"/>
          <w:highlight w:val="white"/>
        </w:rPr>
        <w:t xml:space="preserve"> 2022 </w:t>
      </w:r>
      <w:r>
        <w:rPr>
          <w:rFonts w:ascii="Calibri" w:hAnsi="Calibri" w:cs="Calibri"/>
          <w:color w:val="333333"/>
          <w:highlight w:val="white"/>
        </w:rPr>
        <w:t>г</w:t>
      </w:r>
      <w:r w:rsidRPr="00720C5F">
        <w:rPr>
          <w:rFonts w:ascii="Roboto" w:hAnsi="Roboto" w:cs="Roboto"/>
          <w:color w:val="333333"/>
          <w:highlight w:val="white"/>
        </w:rPr>
        <w:t xml:space="preserve">. </w:t>
      </w:r>
      <w:r>
        <w:rPr>
          <w:rFonts w:ascii="Roboto" w:hAnsi="Roboto" w:cs="Roboto"/>
          <w:color w:val="333333"/>
          <w:highlight w:val="white"/>
          <w:lang w:val="en-US"/>
        </w:rPr>
        <w:t>N</w:t>
      </w:r>
      <w:r w:rsidRPr="00720C5F">
        <w:rPr>
          <w:rFonts w:ascii="Roboto" w:hAnsi="Roboto" w:cs="Roboto"/>
          <w:color w:val="333333"/>
          <w:highlight w:val="white"/>
        </w:rPr>
        <w:t xml:space="preserve"> 24-03-08/4090)</w:t>
      </w:r>
    </w:p>
    <w:p w:rsidR="001F4298" w:rsidRDefault="001F4298" w:rsidP="001F4298">
      <w:pPr>
        <w:rPr>
          <w:rFonts w:ascii="Times New Roman" w:hAnsi="Times New Roman" w:cs="Times New Roman"/>
          <w:b/>
          <w:sz w:val="28"/>
          <w:szCs w:val="28"/>
        </w:rPr>
      </w:pPr>
    </w:p>
    <w:p w:rsidR="00170252" w:rsidRDefault="00170252" w:rsidP="000820E3">
      <w:pPr>
        <w:rPr>
          <w:rFonts w:ascii="Times New Roman" w:hAnsi="Times New Roman" w:cs="Times New Roman"/>
          <w:b/>
          <w:sz w:val="28"/>
          <w:szCs w:val="28"/>
        </w:rPr>
      </w:pPr>
    </w:p>
    <w:sectPr w:rsidR="00170252" w:rsidSect="001F4298">
      <w:headerReference w:type="first" r:id="rId19"/>
      <w:footerReference w:type="first" r:id="rId20"/>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61A9" w:rsidRDefault="000561A9">
      <w:pPr>
        <w:spacing w:after="0" w:line="240" w:lineRule="auto"/>
      </w:pPr>
      <w:r>
        <w:separator/>
      </w:r>
    </w:p>
  </w:endnote>
  <w:endnote w:type="continuationSeparator" w:id="0">
    <w:p w:rsidR="000561A9" w:rsidRDefault="000561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Roboto">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3A7F4A" w:rsidRDefault="003A7F4A">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3A7F4A">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3A7F4A">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3A7F4A">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3A7F4A">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1F4298">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3A7F4A">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1F4298">
          <w:rPr>
            <w:noProof/>
          </w:rPr>
          <w:t>4</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61A9" w:rsidRDefault="000561A9">
      <w:pPr>
        <w:spacing w:after="0" w:line="240" w:lineRule="auto"/>
      </w:pPr>
      <w:r>
        <w:separator/>
      </w:r>
    </w:p>
  </w:footnote>
  <w:footnote w:type="continuationSeparator" w:id="0">
    <w:p w:rsidR="000561A9" w:rsidRDefault="000561A9">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3A7F4A" w:rsidRDefault="003A7F4A">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3A7F4A" w:rsidRDefault="003A7F4A">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3A7F4A" w:rsidRDefault="003A7F4A">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561A9"/>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298"/>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A7F4A"/>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minfin.gov.ru/ru/document/?id_4=13539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C6E107-83DE-4541-9074-A325B8BC4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2105</Words>
  <Characters>11999</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2026-08-04T07:59:00Z</dcterms:created>
  <dcterms:modified xsi:type="dcterms:W3CDTF">2026-08-04T07:59:00Z</dcterms:modified>
</cp:coreProperties>
</file>