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E768F9" w:rsidP="0027696D">
      <w:pPr>
        <w:spacing w:after="0" w:line="240" w:lineRule="auto"/>
      </w:pPr>
    </w:p>
    <w:tbl>
      <w:tblPr>
        <w:tblW w:w="10740" w:type="dxa"/>
        <w:tblInd w:w="-851" w:type="dxa"/>
        <w:tblLayout w:type="fixed"/>
        <w:tblLook w:val="04A0" w:firstRow="1" w:lastRow="0" w:firstColumn="1" w:lastColumn="0" w:noHBand="0" w:noVBand="1"/>
      </w:tblPr>
      <w:tblGrid>
        <w:gridCol w:w="850"/>
        <w:gridCol w:w="9890"/>
      </w:tblGrid>
      <w:tr w:rsidR="00BF2771" w:rsidRPr="00F27547" w:rsidTr="002602CF">
        <w:tc>
          <w:tcPr>
            <w:tcW w:w="10740" w:type="dxa"/>
            <w:gridSpan w:val="2"/>
            <w:tcBorders>
              <w:bottom w:val="single" w:sz="4" w:space="0" w:color="auto"/>
            </w:tcBorders>
            <w:shd w:val="clear" w:color="auto" w:fill="FFFFFF" w:themeFill="background1"/>
            <w:vAlign w:val="bottom"/>
          </w:tcPr>
          <w:p w:rsidR="00BF2771" w:rsidRPr="00F27547" w:rsidRDefault="004E4663" w:rsidP="004E4663">
            <w:pPr>
              <w:tabs>
                <w:tab w:val="left" w:pos="7088"/>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0" w:name="ДатаРегИНомер"/>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05.12.2019 № 05-07/863</w:t>
            </w:r>
            <w:r>
              <w:rPr>
                <w:rFonts w:ascii="Times New Roman" w:hAnsi="Times New Roman" w:cs="Times New Roman"/>
                <w:b/>
                <w:sz w:val="24"/>
                <w:szCs w:val="24"/>
                <w:u w:val="single"/>
              </w:rPr>
              <w:fldChar w:fldCharType="end"/>
            </w:r>
            <w:bookmarkEnd w:id="0"/>
          </w:p>
        </w:tc>
      </w:tr>
      <w:tr w:rsidR="00D93803" w:rsidRPr="00EF5DC5" w:rsidTr="002602CF">
        <w:trPr>
          <w:trHeight w:val="312"/>
        </w:trPr>
        <w:tc>
          <w:tcPr>
            <w:tcW w:w="850" w:type="dxa"/>
          </w:tcPr>
          <w:p w:rsidR="00D93803" w:rsidRDefault="00D93803"/>
        </w:tc>
        <w:tc>
          <w:tcPr>
            <w:tcW w:w="9890" w:type="dxa"/>
            <w:shd w:val="clear" w:color="auto" w:fill="auto"/>
            <w:hideMark/>
          </w:tcPr>
          <w:p w:rsidR="00D93803" w:rsidRPr="00A56D74" w:rsidRDefault="00A56D74" w:rsidP="004E4663">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2329D0" w:rsidRPr="009B40C9" w:rsidRDefault="0027397C" w:rsidP="0027397C">
            <w:pPr>
              <w:spacing w:after="0"/>
              <w:jc w:val="center"/>
              <w:rPr>
                <w:rFonts w:ascii="Times New Roman" w:hAnsi="Times New Roman" w:cs="Times New Roman"/>
                <w:i/>
                <w:sz w:val="28"/>
                <w:szCs w:val="28"/>
              </w:rPr>
            </w:pPr>
            <w:r w:rsidRPr="009B40C9">
              <w:rPr>
                <w:rFonts w:ascii="Times New Roman" w:hAnsi="Times New Roman" w:cs="Times New Roman"/>
                <w:i/>
                <w:sz w:val="28"/>
                <w:szCs w:val="28"/>
              </w:rPr>
              <w:fldChar w:fldCharType="begin">
                <w:ffData>
                  <w:name w:val="Заголовок"/>
                  <w:enabled/>
                  <w:calcOnExit w:val="0"/>
                  <w:textInput>
                    <w:default w:val="Наименование"/>
                  </w:textInput>
                </w:ffData>
              </w:fldChar>
            </w:r>
            <w:bookmarkStart w:id="1" w:name="Заголовок"/>
            <w:r w:rsidRPr="009B40C9">
              <w:rPr>
                <w:rFonts w:ascii="Times New Roman" w:hAnsi="Times New Roman" w:cs="Times New Roman"/>
                <w:i/>
                <w:sz w:val="28"/>
                <w:szCs w:val="28"/>
              </w:rPr>
              <w:instrText xml:space="preserve"> FORMTEXT </w:instrText>
            </w:r>
            <w:r w:rsidRPr="009B40C9">
              <w:rPr>
                <w:rFonts w:ascii="Times New Roman" w:hAnsi="Times New Roman" w:cs="Times New Roman"/>
                <w:i/>
                <w:sz w:val="28"/>
                <w:szCs w:val="28"/>
              </w:rPr>
            </w:r>
            <w:r w:rsidRPr="009B40C9">
              <w:rPr>
                <w:rFonts w:ascii="Times New Roman" w:hAnsi="Times New Roman" w:cs="Times New Roman"/>
                <w:i/>
                <w:sz w:val="28"/>
                <w:szCs w:val="28"/>
              </w:rPr>
              <w:fldChar w:fldCharType="separate"/>
            </w:r>
            <w:r w:rsidRPr="009B40C9">
              <w:rPr>
                <w:rFonts w:ascii="Times New Roman" w:hAnsi="Times New Roman" w:cs="Times New Roman"/>
                <w:i/>
                <w:sz w:val="28"/>
                <w:szCs w:val="28"/>
              </w:rPr>
              <w:t>Поставка лекарственных препаратов различных фармакологических групп</w:t>
            </w:r>
            <w:r w:rsidRPr="009B40C9">
              <w:rPr>
                <w:rFonts w:ascii="Times New Roman" w:hAnsi="Times New Roman" w:cs="Times New Roman"/>
                <w:i/>
                <w:sz w:val="28"/>
                <w:szCs w:val="28"/>
              </w:rPr>
              <w:fldChar w:fldCharType="end"/>
            </w:r>
            <w:bookmarkEnd w:id="1"/>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F33B71">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F33B71">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552D61" w:rsidP="00E961F8">
            <w:pPr>
              <w:ind w:right="-1"/>
              <w:rPr>
                <w:rFonts w:ascii="Times New Roman" w:hAnsi="Times New Roman" w:cs="Times New Roman"/>
              </w:rPr>
            </w:pPr>
            <w:r>
              <w:fldChar w:fldCharType="begin">
                <w:ffData>
                  <w:name w:val="МесяцЗакупки"/>
                  <w:enabled/>
                  <w:calcOnExit w:val="0"/>
                  <w:textInput>
                    <w:default w:val="МесяцЗакупки"/>
                  </w:textInput>
                </w:ffData>
              </w:fldChar>
            </w:r>
            <w:bookmarkStart w:id="2" w:name="МесяцЗакупки"/>
            <w:r>
              <w:instrText xml:space="preserve"> FORMTEXT </w:instrText>
            </w:r>
            <w:r>
              <w:fldChar w:fldCharType="separate"/>
            </w:r>
            <w:r>
              <w:t>12.2019</w:t>
            </w:r>
            <w:r>
              <w:fldChar w:fldCharType="end"/>
            </w:r>
            <w:bookmarkEnd w:id="2"/>
          </w:p>
        </w:tc>
      </w:tr>
      <w:tr w:rsidR="006F0AC9" w:rsidRPr="008252D7" w:rsidTr="00F33B71">
        <w:tc>
          <w:tcPr>
            <w:tcW w:w="4503" w:type="dxa"/>
          </w:tcPr>
          <w:p w:rsidR="006F0AC9" w:rsidRPr="006F0AC9" w:rsidRDefault="006F0AC9" w:rsidP="00DC3C58">
            <w:pPr>
              <w:pStyle w:val="1CStyle16"/>
              <w:jc w:val="left"/>
            </w:pPr>
            <w:r w:rsidRPr="006F0AC9">
              <w:t>Требования к порядку поставки продукции (выполнения работ, оказания услуг)</w:t>
            </w:r>
          </w:p>
        </w:tc>
        <w:tc>
          <w:tcPr>
            <w:tcW w:w="5812" w:type="dxa"/>
          </w:tcPr>
          <w:p w:rsidR="006F0AC9" w:rsidRPr="006F0AC9" w:rsidRDefault="006F0AC9" w:rsidP="00DC3C58">
            <w:pPr>
              <w:pStyle w:val="1CStyle14"/>
              <w:jc w:val="left"/>
            </w:pPr>
            <w:r w:rsidRPr="006F0AC9">
              <w:t>Поставка товара осуществляется после подписания Договора</w:t>
            </w:r>
          </w:p>
        </w:tc>
      </w:tr>
      <w:tr w:rsidR="006F0AC9" w:rsidRPr="008252D7" w:rsidTr="00F33B71">
        <w:tc>
          <w:tcPr>
            <w:tcW w:w="4503" w:type="dxa"/>
          </w:tcPr>
          <w:p w:rsidR="006F0AC9" w:rsidRPr="006F0AC9" w:rsidRDefault="006F0AC9" w:rsidP="00DC3C58">
            <w:pPr>
              <w:pStyle w:val="1CStyle16"/>
              <w:jc w:val="left"/>
            </w:pPr>
            <w:r w:rsidRPr="006F0AC9">
              <w:t>Структура цены (расходы, включенные в цену товара)</w:t>
            </w:r>
          </w:p>
        </w:tc>
        <w:tc>
          <w:tcPr>
            <w:tcW w:w="5812" w:type="dxa"/>
          </w:tcPr>
          <w:p w:rsidR="006F0AC9" w:rsidRPr="006F0AC9" w:rsidRDefault="006F0AC9" w:rsidP="006F0AC9">
            <w:pPr>
              <w:pStyle w:val="a7"/>
              <w:numPr>
                <w:ilvl w:val="0"/>
                <w:numId w:val="16"/>
              </w:numPr>
              <w:tabs>
                <w:tab w:val="left" w:pos="743"/>
              </w:tabs>
              <w:spacing w:line="276" w:lineRule="auto"/>
              <w:ind w:left="34" w:firstLine="326"/>
              <w:jc w:val="both"/>
              <w:rPr>
                <w:rFonts w:ascii="Times New Roman" w:hAnsi="Times New Roman" w:cs="Times New Roman"/>
                <w:sz w:val="16"/>
                <w:szCs w:val="16"/>
              </w:rPr>
            </w:pPr>
            <w:r w:rsidRPr="006F0AC9">
              <w:rPr>
                <w:rFonts w:ascii="Times New Roman" w:hAnsi="Times New Roman" w:cs="Times New Roman"/>
                <w:b/>
                <w:sz w:val="16"/>
                <w:szCs w:val="16"/>
              </w:rPr>
              <w:t xml:space="preserve">  </w:t>
            </w:r>
            <w:r w:rsidRPr="006F0AC9">
              <w:rPr>
                <w:rFonts w:ascii="Times New Roman" w:hAnsi="Times New Roman" w:cs="Times New Roman"/>
                <w:sz w:val="16"/>
                <w:szCs w:val="16"/>
              </w:rPr>
              <w:t xml:space="preserve">стоимость товара; </w:t>
            </w:r>
          </w:p>
          <w:p w:rsidR="006F0AC9" w:rsidRPr="006F0AC9" w:rsidRDefault="006F0AC9" w:rsidP="006F0AC9">
            <w:pPr>
              <w:pStyle w:val="a7"/>
              <w:numPr>
                <w:ilvl w:val="0"/>
                <w:numId w:val="16"/>
              </w:numPr>
              <w:tabs>
                <w:tab w:val="left" w:pos="743"/>
              </w:tabs>
              <w:spacing w:line="276" w:lineRule="auto"/>
              <w:ind w:left="34" w:firstLine="326"/>
              <w:jc w:val="both"/>
              <w:rPr>
                <w:rFonts w:ascii="Times New Roman" w:hAnsi="Times New Roman" w:cs="Times New Roman"/>
                <w:sz w:val="16"/>
                <w:szCs w:val="16"/>
              </w:rPr>
            </w:pPr>
            <w:r w:rsidRPr="006F0AC9">
              <w:rPr>
                <w:rFonts w:ascii="Times New Roman" w:hAnsi="Times New Roman" w:cs="Times New Roman"/>
                <w:sz w:val="16"/>
                <w:szCs w:val="16"/>
              </w:rPr>
              <w:t>стоимость упаковки товара;</w:t>
            </w:r>
          </w:p>
          <w:p w:rsidR="006F0AC9" w:rsidRPr="006F0AC9" w:rsidRDefault="006F0AC9" w:rsidP="006F0AC9">
            <w:pPr>
              <w:pStyle w:val="a7"/>
              <w:numPr>
                <w:ilvl w:val="0"/>
                <w:numId w:val="16"/>
              </w:numPr>
              <w:tabs>
                <w:tab w:val="left" w:pos="743"/>
              </w:tabs>
              <w:spacing w:line="276" w:lineRule="auto"/>
              <w:ind w:left="34" w:firstLine="326"/>
              <w:jc w:val="both"/>
              <w:rPr>
                <w:rFonts w:ascii="Times New Roman" w:hAnsi="Times New Roman" w:cs="Times New Roman"/>
                <w:sz w:val="16"/>
                <w:szCs w:val="16"/>
              </w:rPr>
            </w:pPr>
            <w:r w:rsidRPr="006F0AC9">
              <w:rPr>
                <w:rFonts w:ascii="Times New Roman" w:hAnsi="Times New Roman" w:cs="Times New Roman"/>
                <w:sz w:val="16"/>
                <w:szCs w:val="16"/>
              </w:rPr>
              <w:t>стоимость транспортировки товара от склада поставщика до склада покупателя, включающая в себя все сопутствующие расходы;</w:t>
            </w:r>
            <w:r w:rsidRPr="006F0AC9">
              <w:rPr>
                <w:rFonts w:ascii="Times New Roman" w:hAnsi="Times New Roman" w:cs="Times New Roman"/>
                <w:i/>
                <w:sz w:val="16"/>
                <w:szCs w:val="16"/>
                <w:highlight w:val="yellow"/>
              </w:rPr>
              <w:t xml:space="preserve"> </w:t>
            </w:r>
          </w:p>
          <w:p w:rsidR="006F0AC9" w:rsidRPr="006F0AC9" w:rsidRDefault="006F0AC9" w:rsidP="006F0AC9">
            <w:pPr>
              <w:pStyle w:val="a7"/>
              <w:numPr>
                <w:ilvl w:val="0"/>
                <w:numId w:val="16"/>
              </w:numPr>
              <w:tabs>
                <w:tab w:val="left" w:pos="743"/>
              </w:tabs>
              <w:spacing w:line="276" w:lineRule="auto"/>
              <w:ind w:left="34" w:firstLine="326"/>
              <w:jc w:val="both"/>
              <w:rPr>
                <w:rFonts w:ascii="Times New Roman" w:hAnsi="Times New Roman" w:cs="Times New Roman"/>
                <w:sz w:val="16"/>
                <w:szCs w:val="16"/>
              </w:rPr>
            </w:pPr>
            <w:r w:rsidRPr="006F0AC9">
              <w:rPr>
                <w:rFonts w:ascii="Times New Roman" w:hAnsi="Times New Roman" w:cs="Times New Roman"/>
                <w:sz w:val="16"/>
                <w:szCs w:val="16"/>
              </w:rPr>
              <w:t>расходы на оплату труда работников поставщика, а также услуг (работ), оказанных (выполненных) контрагентами поставщика;</w:t>
            </w:r>
          </w:p>
          <w:p w:rsidR="006F0AC9" w:rsidRPr="006F0AC9" w:rsidRDefault="006F0AC9" w:rsidP="00DC3C58">
            <w:pPr>
              <w:pStyle w:val="1CStyle14"/>
              <w:jc w:val="left"/>
            </w:pPr>
            <w:r w:rsidRPr="006F0AC9">
              <w:rPr>
                <w:szCs w:val="16"/>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tc>
      </w:tr>
      <w:tr w:rsidR="006F0AC9" w:rsidRPr="008252D7" w:rsidTr="00F33B71">
        <w:tc>
          <w:tcPr>
            <w:tcW w:w="4503" w:type="dxa"/>
          </w:tcPr>
          <w:p w:rsidR="006F0AC9" w:rsidRPr="006F0AC9" w:rsidRDefault="006F0AC9" w:rsidP="00DC3C58">
            <w:pPr>
              <w:pStyle w:val="1CStyle16"/>
              <w:jc w:val="left"/>
            </w:pPr>
            <w:r w:rsidRPr="006F0AC9">
              <w:t>Максимальное количество партий товара</w:t>
            </w:r>
          </w:p>
        </w:tc>
        <w:tc>
          <w:tcPr>
            <w:tcW w:w="5812" w:type="dxa"/>
          </w:tcPr>
          <w:p w:rsidR="006F0AC9" w:rsidRPr="006F0AC9" w:rsidRDefault="006F0AC9" w:rsidP="00DC3C58">
            <w:pPr>
              <w:pStyle w:val="1CStyle17"/>
            </w:pPr>
            <w:r w:rsidRPr="006F0AC9">
              <w:t>1 партией</w:t>
            </w:r>
          </w:p>
        </w:tc>
      </w:tr>
      <w:tr w:rsidR="006F0AC9" w:rsidRPr="008252D7" w:rsidTr="00F33B71">
        <w:tc>
          <w:tcPr>
            <w:tcW w:w="4503" w:type="dxa"/>
          </w:tcPr>
          <w:p w:rsidR="006F0AC9" w:rsidRPr="006F0AC9" w:rsidRDefault="006F0AC9" w:rsidP="00DC3C58">
            <w:pPr>
              <w:pStyle w:val="1CStyle16"/>
              <w:jc w:val="left"/>
            </w:pPr>
            <w:r w:rsidRPr="006F0AC9">
              <w:t>Максимальный срок поставки товара (одной партии товара)</w:t>
            </w:r>
          </w:p>
        </w:tc>
        <w:tc>
          <w:tcPr>
            <w:tcW w:w="5812" w:type="dxa"/>
          </w:tcPr>
          <w:p w:rsidR="006F0AC9" w:rsidRPr="006F0AC9" w:rsidRDefault="006F0AC9" w:rsidP="00DC3C58">
            <w:pPr>
              <w:pStyle w:val="1CStyle14"/>
              <w:jc w:val="left"/>
            </w:pPr>
            <w:r w:rsidRPr="006F0AC9">
              <w:t>Поставка Товара осуществляется Поставщиком в течение 5 (пяти) рабочих дней после подписания Договора</w:t>
            </w:r>
          </w:p>
        </w:tc>
      </w:tr>
      <w:tr w:rsidR="006F0AC9" w:rsidRPr="008252D7" w:rsidTr="00F33B71">
        <w:tc>
          <w:tcPr>
            <w:tcW w:w="4503" w:type="dxa"/>
          </w:tcPr>
          <w:p w:rsidR="006F0AC9" w:rsidRPr="006F0AC9" w:rsidRDefault="006F0AC9" w:rsidP="00DC3C58">
            <w:pPr>
              <w:pStyle w:val="1CStyle16"/>
              <w:jc w:val="left"/>
            </w:pPr>
            <w:r w:rsidRPr="006F0AC9">
              <w:t>Минимальные требования к сроку гарантии качества товара (сроку годности товара)</w:t>
            </w:r>
          </w:p>
        </w:tc>
        <w:tc>
          <w:tcPr>
            <w:tcW w:w="5812" w:type="dxa"/>
          </w:tcPr>
          <w:p w:rsidR="006F0AC9" w:rsidRPr="006F0AC9" w:rsidRDefault="006F0AC9" w:rsidP="00DC3C58">
            <w:pPr>
              <w:pStyle w:val="1CStyle17"/>
            </w:pPr>
            <w:r w:rsidRPr="006F0AC9">
              <w:t>не ранее 10.2020</w:t>
            </w:r>
          </w:p>
        </w:tc>
      </w:tr>
      <w:tr w:rsidR="006F0AC9" w:rsidRPr="008252D7" w:rsidTr="00F33B71">
        <w:tc>
          <w:tcPr>
            <w:tcW w:w="4503" w:type="dxa"/>
          </w:tcPr>
          <w:p w:rsidR="006F0AC9" w:rsidRPr="006F0AC9" w:rsidRDefault="006F0AC9" w:rsidP="00DC3C58">
            <w:pPr>
              <w:pStyle w:val="1CStyle16"/>
              <w:jc w:val="left"/>
            </w:pPr>
            <w:r w:rsidRPr="006F0AC9">
              <w:t>Требования к предоставляемым исполнителями работ или услуг лицензиям, сертификатам или иным документам</w:t>
            </w:r>
          </w:p>
        </w:tc>
        <w:tc>
          <w:tcPr>
            <w:tcW w:w="5812" w:type="dxa"/>
          </w:tcPr>
          <w:p w:rsidR="006F0AC9" w:rsidRPr="006F0AC9" w:rsidRDefault="006F0AC9" w:rsidP="00DC3C58">
            <w:pPr>
              <w:pStyle w:val="1CStyle14"/>
              <w:jc w:val="left"/>
            </w:pPr>
            <w:r w:rsidRPr="006F0AC9">
              <w:t>Регистрационные удостоверения</w:t>
            </w:r>
            <w:r w:rsidRPr="006F0AC9">
              <w:br/>
              <w:t>Лицензия на осуществление фармацевтической деятельности</w:t>
            </w:r>
          </w:p>
        </w:tc>
      </w:tr>
      <w:tr w:rsidR="006F0AC9" w:rsidRPr="008252D7" w:rsidTr="00F33B71">
        <w:tc>
          <w:tcPr>
            <w:tcW w:w="4503" w:type="dxa"/>
          </w:tcPr>
          <w:p w:rsidR="006F0AC9" w:rsidRPr="006F0AC9" w:rsidRDefault="006F0AC9" w:rsidP="00DC3C58">
            <w:pPr>
              <w:pStyle w:val="1CStyle16"/>
              <w:jc w:val="left"/>
            </w:pPr>
            <w:r w:rsidRPr="006F0AC9">
              <w:t>Порядок и сроки оплаты</w:t>
            </w:r>
          </w:p>
        </w:tc>
        <w:tc>
          <w:tcPr>
            <w:tcW w:w="5812" w:type="dxa"/>
          </w:tcPr>
          <w:p w:rsidR="006F0AC9" w:rsidRPr="006F0AC9" w:rsidRDefault="006F0AC9" w:rsidP="00DC3C58">
            <w:pPr>
              <w:pStyle w:val="1CStyle14"/>
              <w:jc w:val="left"/>
            </w:pPr>
            <w:r w:rsidRPr="006F0AC9">
              <w:t>Оплата в течение 10 календарных дней с даты подписания Покупателем УПД</w:t>
            </w:r>
          </w:p>
        </w:tc>
      </w:tr>
      <w:tr w:rsidR="006F0AC9" w:rsidRPr="008252D7" w:rsidTr="00F33B71">
        <w:tc>
          <w:tcPr>
            <w:tcW w:w="4503" w:type="dxa"/>
          </w:tcPr>
          <w:p w:rsidR="006F0AC9" w:rsidRPr="006F0AC9" w:rsidRDefault="006F0AC9" w:rsidP="00DC3C58">
            <w:pPr>
              <w:pStyle w:val="1CStyle16"/>
              <w:jc w:val="left"/>
            </w:pPr>
            <w:r w:rsidRPr="006F0AC9">
              <w:t>Требования к гарантийному сроку товара и (или) объему предоставления гарантий их качества</w:t>
            </w:r>
          </w:p>
        </w:tc>
        <w:tc>
          <w:tcPr>
            <w:tcW w:w="5812" w:type="dxa"/>
          </w:tcPr>
          <w:p w:rsidR="006F0AC9" w:rsidRPr="006F0AC9" w:rsidRDefault="006F0AC9" w:rsidP="00DC3C58">
            <w:pPr>
              <w:pStyle w:val="1CStyle14"/>
              <w:jc w:val="left"/>
            </w:pPr>
          </w:p>
        </w:tc>
      </w:tr>
      <w:tr w:rsidR="00204D4E" w:rsidRPr="008252D7" w:rsidTr="00F33B71">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14684C" w:rsidP="00E961F8">
            <w:pPr>
              <w:ind w:right="-1"/>
              <w:rPr>
                <w:rFonts w:ascii="Times New Roman" w:hAnsi="Times New Roman" w:cs="Times New Roman"/>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09.12.2019</w:t>
            </w:r>
            <w:r>
              <w:rPr>
                <w:rFonts w:ascii="Times New Roman" w:hAnsi="Times New Roman" w:cs="Times New Roman"/>
                <w:b/>
                <w:sz w:val="24"/>
                <w:szCs w:val="24"/>
                <w:u w:val="single"/>
              </w:rPr>
              <w:fldChar w:fldCharType="end"/>
            </w:r>
            <w:bookmarkEnd w:id="3"/>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lastRenderedPageBreak/>
        <w:t>Спецификация</w:t>
      </w:r>
    </w:p>
    <w:tbl>
      <w:tblPr>
        <w:tblStyle w:val="TableStyle0"/>
        <w:tblW w:w="5000" w:type="pct"/>
        <w:tblInd w:w="0" w:type="dxa"/>
        <w:tblLook w:val="04A0" w:firstRow="1" w:lastRow="0" w:firstColumn="1" w:lastColumn="0" w:noHBand="0" w:noVBand="1"/>
      </w:tblPr>
      <w:tblGrid>
        <w:gridCol w:w="434"/>
        <w:gridCol w:w="1221"/>
        <w:gridCol w:w="748"/>
        <w:gridCol w:w="1556"/>
        <w:gridCol w:w="880"/>
        <w:gridCol w:w="543"/>
        <w:gridCol w:w="964"/>
        <w:gridCol w:w="585"/>
        <w:gridCol w:w="611"/>
        <w:gridCol w:w="844"/>
        <w:gridCol w:w="979"/>
      </w:tblGrid>
      <w:tr w:rsidR="006F0AC9" w:rsidRPr="006F0AC9" w:rsidTr="006F0AC9">
        <w:tc>
          <w:tcPr>
            <w:tcW w:w="241"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w:t>
            </w:r>
          </w:p>
        </w:tc>
        <w:tc>
          <w:tcPr>
            <w:tcW w:w="971"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Материал</w:t>
            </w:r>
          </w:p>
        </w:tc>
        <w:tc>
          <w:tcPr>
            <w:tcW w:w="1319"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Технические характеристики</w:t>
            </w:r>
          </w:p>
        </w:tc>
        <w:tc>
          <w:tcPr>
            <w:tcW w:w="299" w:type="pct"/>
            <w:tcBorders>
              <w:top w:val="single" w:sz="4" w:space="0" w:color="auto"/>
              <w:left w:val="single" w:sz="4" w:space="0" w:color="auto"/>
              <w:bottom w:val="single" w:sz="4" w:space="0" w:color="auto"/>
              <w:right w:val="single" w:sz="4" w:space="0" w:color="auto"/>
            </w:tcBorders>
            <w:shd w:val="clear" w:color="FFFFFF" w:fill="FFFF00"/>
            <w:vAlign w:val="center"/>
          </w:tcPr>
          <w:p w:rsidR="006F0AC9" w:rsidRPr="006F0AC9" w:rsidRDefault="006F0AC9" w:rsidP="006F0AC9">
            <w:pPr>
              <w:jc w:val="center"/>
              <w:rPr>
                <w:rFonts w:ascii="Times New Roman" w:hAnsi="Times New Roman"/>
              </w:rPr>
            </w:pPr>
            <w:r w:rsidRPr="006F0AC9">
              <w:rPr>
                <w:rFonts w:ascii="Times New Roman" w:hAnsi="Times New Roman"/>
              </w:rPr>
              <w:t>№ и дата РУ</w:t>
            </w:r>
          </w:p>
        </w:tc>
        <w:tc>
          <w:tcPr>
            <w:tcW w:w="524"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ОКПД2</w:t>
            </w:r>
          </w:p>
        </w:tc>
        <w:tc>
          <w:tcPr>
            <w:tcW w:w="321"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Ед. изм. по ОКЕИ</w:t>
            </w:r>
          </w:p>
        </w:tc>
        <w:tc>
          <w:tcPr>
            <w:tcW w:w="335"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Кол-во</w:t>
            </w:r>
          </w:p>
        </w:tc>
        <w:tc>
          <w:tcPr>
            <w:tcW w:w="459" w:type="pct"/>
            <w:tcBorders>
              <w:top w:val="single" w:sz="4" w:space="0" w:color="auto"/>
              <w:left w:val="single" w:sz="4" w:space="0" w:color="auto"/>
              <w:bottom w:val="single" w:sz="4" w:space="0" w:color="auto"/>
              <w:right w:val="single" w:sz="4" w:space="0" w:color="auto"/>
            </w:tcBorders>
            <w:shd w:val="clear" w:color="FFFFFF" w:fill="FFFF00"/>
            <w:vAlign w:val="center"/>
          </w:tcPr>
          <w:p w:rsidR="006F0AC9" w:rsidRPr="006F0AC9" w:rsidRDefault="006F0AC9" w:rsidP="006F0AC9">
            <w:pPr>
              <w:jc w:val="center"/>
              <w:rPr>
                <w:rFonts w:ascii="Times New Roman" w:hAnsi="Times New Roman"/>
              </w:rPr>
            </w:pPr>
            <w:r w:rsidRPr="006F0AC9">
              <w:rPr>
                <w:rFonts w:ascii="Times New Roman" w:hAnsi="Times New Roman"/>
              </w:rPr>
              <w:t>Цена за ед. без НДС и опт. надбавки</w:t>
            </w:r>
          </w:p>
        </w:tc>
        <w:tc>
          <w:tcPr>
            <w:tcW w:w="530" w:type="pct"/>
            <w:tcBorders>
              <w:top w:val="single" w:sz="4" w:space="0" w:color="auto"/>
              <w:left w:val="single" w:sz="4" w:space="0" w:color="auto"/>
              <w:bottom w:val="single" w:sz="4" w:space="0" w:color="auto"/>
              <w:right w:val="single" w:sz="4" w:space="0" w:color="auto"/>
            </w:tcBorders>
            <w:shd w:val="clear" w:color="FFFFFF" w:fill="FFFF00"/>
            <w:vAlign w:val="center"/>
          </w:tcPr>
          <w:p w:rsidR="006F0AC9" w:rsidRPr="006F0AC9" w:rsidRDefault="006F0AC9" w:rsidP="006F0AC9">
            <w:pPr>
              <w:jc w:val="center"/>
              <w:rPr>
                <w:rFonts w:ascii="Times New Roman" w:hAnsi="Times New Roman"/>
              </w:rPr>
            </w:pPr>
            <w:r w:rsidRPr="006F0AC9">
              <w:rPr>
                <w:rFonts w:ascii="Times New Roman" w:hAnsi="Times New Roman"/>
              </w:rPr>
              <w:t>Цена за ед. с НДС и опт. надбавкой</w:t>
            </w:r>
          </w:p>
        </w:tc>
      </w:tr>
      <w:tr w:rsidR="006F0AC9" w:rsidRPr="006F0AC9" w:rsidTr="006F0AC9">
        <w:tc>
          <w:tcPr>
            <w:tcW w:w="241"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1</w:t>
            </w:r>
          </w:p>
        </w:tc>
        <w:tc>
          <w:tcPr>
            <w:tcW w:w="971"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АМИНОКИСЛОТЫ ДЛЯ ПАРЕНТЕРАЛЬНОГО ПИТАНИЯ</w:t>
            </w:r>
          </w:p>
        </w:tc>
        <w:tc>
          <w:tcPr>
            <w:tcW w:w="1319"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rPr>
                <w:rFonts w:ascii="Times New Roman" w:hAnsi="Times New Roman"/>
                <w:sz w:val="20"/>
                <w:szCs w:val="20"/>
              </w:rPr>
            </w:pPr>
            <w:r w:rsidRPr="006F0AC9">
              <w:rPr>
                <w:rFonts w:ascii="Times New Roman" w:hAnsi="Times New Roman"/>
                <w:sz w:val="20"/>
                <w:szCs w:val="20"/>
              </w:rPr>
              <w:t>МНН: Аминокислоты для парентерального питания</w:t>
            </w:r>
          </w:p>
          <w:p w:rsidR="006F0AC9" w:rsidRPr="006F0AC9" w:rsidRDefault="006F0AC9" w:rsidP="006F0AC9">
            <w:pPr>
              <w:rPr>
                <w:rFonts w:ascii="Times New Roman" w:hAnsi="Times New Roman"/>
                <w:sz w:val="20"/>
                <w:szCs w:val="20"/>
              </w:rPr>
            </w:pPr>
            <w:r w:rsidRPr="006F0AC9">
              <w:rPr>
                <w:rFonts w:ascii="Times New Roman" w:hAnsi="Times New Roman"/>
                <w:sz w:val="20"/>
                <w:szCs w:val="20"/>
              </w:rPr>
              <w:t>Лекарственная форма: раствор для инфузий</w:t>
            </w:r>
          </w:p>
          <w:p w:rsidR="006F0AC9" w:rsidRPr="006F0AC9" w:rsidRDefault="006F0AC9" w:rsidP="006F0AC9">
            <w:pPr>
              <w:rPr>
                <w:rFonts w:ascii="Times New Roman" w:hAnsi="Times New Roman"/>
                <w:sz w:val="20"/>
                <w:szCs w:val="20"/>
              </w:rPr>
            </w:pPr>
            <w:r w:rsidRPr="006F0AC9">
              <w:rPr>
                <w:rFonts w:ascii="Times New Roman" w:hAnsi="Times New Roman"/>
                <w:sz w:val="20"/>
                <w:szCs w:val="20"/>
              </w:rPr>
              <w:t>Дозировка: 80 мг/мл</w:t>
            </w:r>
          </w:p>
          <w:p w:rsidR="006F0AC9" w:rsidRPr="006F0AC9" w:rsidRDefault="006F0AC9" w:rsidP="006F0AC9">
            <w:pPr>
              <w:rPr>
                <w:rFonts w:ascii="Times New Roman" w:hAnsi="Times New Roman"/>
              </w:rPr>
            </w:pPr>
            <w:r w:rsidRPr="006F0AC9">
              <w:rPr>
                <w:rFonts w:ascii="Times New Roman" w:hAnsi="Times New Roman"/>
                <w:sz w:val="20"/>
                <w:szCs w:val="20"/>
              </w:rPr>
              <w:t>Объем наполнения первичной упаковки: 500 мл</w:t>
            </w:r>
          </w:p>
        </w:tc>
        <w:tc>
          <w:tcPr>
            <w:tcW w:w="299"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21.20.10.134</w:t>
            </w:r>
          </w:p>
        </w:tc>
        <w:tc>
          <w:tcPr>
            <w:tcW w:w="321"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шт*</w:t>
            </w:r>
          </w:p>
        </w:tc>
        <w:tc>
          <w:tcPr>
            <w:tcW w:w="335"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sz w:val="20"/>
                <w:szCs w:val="20"/>
              </w:rPr>
            </w:pPr>
            <w:r w:rsidRPr="006F0AC9">
              <w:rPr>
                <w:rFonts w:ascii="Times New Roman" w:hAnsi="Times New Roman"/>
                <w:sz w:val="20"/>
                <w:szCs w:val="20"/>
              </w:rPr>
              <w:t>300</w:t>
            </w:r>
          </w:p>
          <w:p w:rsidR="006F0AC9" w:rsidRPr="006F0AC9" w:rsidRDefault="006F0AC9" w:rsidP="006F0AC9">
            <w:pPr>
              <w:jc w:val="right"/>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rPr>
            </w:pPr>
          </w:p>
        </w:tc>
        <w:tc>
          <w:tcPr>
            <w:tcW w:w="530"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rPr>
            </w:pPr>
          </w:p>
        </w:tc>
      </w:tr>
      <w:tr w:rsidR="006F0AC9" w:rsidRPr="006F0AC9" w:rsidTr="006F0AC9">
        <w:tc>
          <w:tcPr>
            <w:tcW w:w="241"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2</w:t>
            </w:r>
          </w:p>
        </w:tc>
        <w:tc>
          <w:tcPr>
            <w:tcW w:w="971"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АМИНОФИЛЛИН</w:t>
            </w:r>
          </w:p>
        </w:tc>
        <w:tc>
          <w:tcPr>
            <w:tcW w:w="1319"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rPr>
                <w:rFonts w:ascii="Times New Roman" w:hAnsi="Times New Roman"/>
                <w:sz w:val="20"/>
                <w:szCs w:val="20"/>
              </w:rPr>
            </w:pPr>
            <w:r w:rsidRPr="006F0AC9">
              <w:rPr>
                <w:rFonts w:ascii="Times New Roman" w:hAnsi="Times New Roman"/>
                <w:sz w:val="20"/>
                <w:szCs w:val="20"/>
              </w:rPr>
              <w:t>МНН: Аминофиллин</w:t>
            </w:r>
          </w:p>
          <w:p w:rsidR="006F0AC9" w:rsidRPr="006F0AC9" w:rsidRDefault="006F0AC9" w:rsidP="006F0AC9">
            <w:pPr>
              <w:rPr>
                <w:rFonts w:ascii="Times New Roman" w:hAnsi="Times New Roman"/>
                <w:sz w:val="20"/>
                <w:szCs w:val="20"/>
              </w:rPr>
            </w:pPr>
            <w:r w:rsidRPr="006F0AC9">
              <w:rPr>
                <w:rFonts w:ascii="Times New Roman" w:hAnsi="Times New Roman"/>
                <w:sz w:val="20"/>
                <w:szCs w:val="20"/>
              </w:rPr>
              <w:t>Лекарственная форма: раствор для внутривенного введения</w:t>
            </w:r>
          </w:p>
          <w:p w:rsidR="006F0AC9" w:rsidRPr="006F0AC9" w:rsidRDefault="006F0AC9" w:rsidP="006F0AC9">
            <w:pPr>
              <w:rPr>
                <w:rFonts w:ascii="Times New Roman" w:hAnsi="Times New Roman"/>
                <w:sz w:val="20"/>
                <w:szCs w:val="20"/>
              </w:rPr>
            </w:pPr>
            <w:r w:rsidRPr="006F0AC9">
              <w:rPr>
                <w:rFonts w:ascii="Times New Roman" w:hAnsi="Times New Roman"/>
                <w:sz w:val="20"/>
                <w:szCs w:val="20"/>
              </w:rPr>
              <w:t>Дозировка: 24 мг/мл</w:t>
            </w:r>
          </w:p>
          <w:p w:rsidR="006F0AC9" w:rsidRPr="006F0AC9" w:rsidRDefault="006F0AC9" w:rsidP="006F0AC9">
            <w:pPr>
              <w:rPr>
                <w:rFonts w:ascii="Times New Roman" w:hAnsi="Times New Roman"/>
                <w:sz w:val="20"/>
                <w:szCs w:val="20"/>
              </w:rPr>
            </w:pPr>
            <w:r w:rsidRPr="006F0AC9">
              <w:rPr>
                <w:rFonts w:ascii="Times New Roman" w:hAnsi="Times New Roman"/>
                <w:sz w:val="20"/>
                <w:szCs w:val="20"/>
              </w:rPr>
              <w:t>Количество лекарственной формы в первичной упаковке 10 мл</w:t>
            </w:r>
          </w:p>
        </w:tc>
        <w:tc>
          <w:tcPr>
            <w:tcW w:w="299"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21.20.10.254</w:t>
            </w:r>
          </w:p>
        </w:tc>
        <w:tc>
          <w:tcPr>
            <w:tcW w:w="321"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шт*</w:t>
            </w:r>
          </w:p>
        </w:tc>
        <w:tc>
          <w:tcPr>
            <w:tcW w:w="335"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sz w:val="20"/>
                <w:szCs w:val="20"/>
              </w:rPr>
            </w:pPr>
            <w:r w:rsidRPr="006F0AC9">
              <w:rPr>
                <w:rFonts w:ascii="Times New Roman" w:hAnsi="Times New Roman"/>
                <w:sz w:val="20"/>
                <w:szCs w:val="20"/>
              </w:rPr>
              <w:t>2000</w:t>
            </w:r>
          </w:p>
        </w:tc>
        <w:tc>
          <w:tcPr>
            <w:tcW w:w="459"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rPr>
            </w:pPr>
          </w:p>
        </w:tc>
        <w:tc>
          <w:tcPr>
            <w:tcW w:w="530"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rPr>
            </w:pPr>
          </w:p>
        </w:tc>
      </w:tr>
      <w:tr w:rsidR="006F0AC9" w:rsidRPr="006F0AC9" w:rsidTr="006F0AC9">
        <w:tc>
          <w:tcPr>
            <w:tcW w:w="241"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3</w:t>
            </w:r>
          </w:p>
        </w:tc>
        <w:tc>
          <w:tcPr>
            <w:tcW w:w="971"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АМФОТЕРИЦИН B</w:t>
            </w:r>
          </w:p>
        </w:tc>
        <w:tc>
          <w:tcPr>
            <w:tcW w:w="1319"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rPr>
                <w:rFonts w:ascii="Times New Roman" w:hAnsi="Times New Roman"/>
                <w:sz w:val="20"/>
                <w:szCs w:val="20"/>
              </w:rPr>
            </w:pPr>
            <w:r w:rsidRPr="006F0AC9">
              <w:rPr>
                <w:rFonts w:ascii="Times New Roman" w:hAnsi="Times New Roman"/>
                <w:sz w:val="20"/>
                <w:szCs w:val="20"/>
              </w:rPr>
              <w:t>МНН: Амфотерицин B</w:t>
            </w:r>
          </w:p>
          <w:p w:rsidR="006F0AC9" w:rsidRPr="006F0AC9" w:rsidRDefault="006F0AC9" w:rsidP="006F0AC9">
            <w:pPr>
              <w:rPr>
                <w:rFonts w:ascii="Times New Roman" w:hAnsi="Times New Roman"/>
                <w:sz w:val="20"/>
                <w:szCs w:val="20"/>
              </w:rPr>
            </w:pPr>
            <w:r w:rsidRPr="006F0AC9">
              <w:rPr>
                <w:rFonts w:ascii="Times New Roman" w:hAnsi="Times New Roman"/>
                <w:sz w:val="20"/>
                <w:szCs w:val="20"/>
              </w:rPr>
              <w:t>Лекарственная форма: лиофилизат для приготовления раствора для инфузий</w:t>
            </w:r>
          </w:p>
          <w:p w:rsidR="006F0AC9" w:rsidRPr="006F0AC9" w:rsidRDefault="006F0AC9" w:rsidP="006F0AC9">
            <w:pPr>
              <w:rPr>
                <w:rFonts w:ascii="Times New Roman" w:hAnsi="Times New Roman"/>
                <w:sz w:val="20"/>
                <w:szCs w:val="20"/>
              </w:rPr>
            </w:pPr>
            <w:r w:rsidRPr="006F0AC9">
              <w:rPr>
                <w:rFonts w:ascii="Times New Roman" w:hAnsi="Times New Roman"/>
                <w:sz w:val="20"/>
                <w:szCs w:val="20"/>
              </w:rPr>
              <w:t>Количество лекарственной формы в первичной упаковке: 50 000 ЕД</w:t>
            </w:r>
          </w:p>
        </w:tc>
        <w:tc>
          <w:tcPr>
            <w:tcW w:w="299"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21.20.10.192</w:t>
            </w:r>
          </w:p>
        </w:tc>
        <w:tc>
          <w:tcPr>
            <w:tcW w:w="321"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шт*</w:t>
            </w:r>
          </w:p>
        </w:tc>
        <w:tc>
          <w:tcPr>
            <w:tcW w:w="335"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sz w:val="20"/>
                <w:szCs w:val="20"/>
              </w:rPr>
            </w:pPr>
            <w:r w:rsidRPr="006F0AC9">
              <w:rPr>
                <w:rFonts w:ascii="Times New Roman" w:hAnsi="Times New Roman"/>
                <w:sz w:val="20"/>
                <w:szCs w:val="20"/>
              </w:rPr>
              <w:t>300</w:t>
            </w:r>
          </w:p>
        </w:tc>
        <w:tc>
          <w:tcPr>
            <w:tcW w:w="459"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rPr>
            </w:pPr>
          </w:p>
        </w:tc>
        <w:tc>
          <w:tcPr>
            <w:tcW w:w="530"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rPr>
            </w:pPr>
          </w:p>
        </w:tc>
      </w:tr>
      <w:tr w:rsidR="006F0AC9" w:rsidRPr="006F0AC9" w:rsidTr="006F0AC9">
        <w:tc>
          <w:tcPr>
            <w:tcW w:w="241"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4</w:t>
            </w:r>
          </w:p>
        </w:tc>
        <w:tc>
          <w:tcPr>
            <w:tcW w:w="971"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АРТИКАИН+ЭПИНЕФРИН</w:t>
            </w:r>
          </w:p>
        </w:tc>
        <w:tc>
          <w:tcPr>
            <w:tcW w:w="1319"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rPr>
                <w:rFonts w:ascii="Times New Roman" w:hAnsi="Times New Roman"/>
                <w:sz w:val="20"/>
                <w:szCs w:val="20"/>
              </w:rPr>
            </w:pPr>
            <w:r w:rsidRPr="006F0AC9">
              <w:rPr>
                <w:rFonts w:ascii="Times New Roman" w:hAnsi="Times New Roman"/>
                <w:sz w:val="20"/>
                <w:szCs w:val="20"/>
              </w:rPr>
              <w:t>МНН: Артикаин + Эпинефрин</w:t>
            </w:r>
          </w:p>
          <w:p w:rsidR="006F0AC9" w:rsidRPr="006F0AC9" w:rsidRDefault="006F0AC9" w:rsidP="006F0AC9">
            <w:pPr>
              <w:rPr>
                <w:rFonts w:ascii="Times New Roman" w:hAnsi="Times New Roman"/>
                <w:sz w:val="20"/>
                <w:szCs w:val="20"/>
              </w:rPr>
            </w:pPr>
            <w:r w:rsidRPr="006F0AC9">
              <w:rPr>
                <w:rFonts w:ascii="Times New Roman" w:hAnsi="Times New Roman"/>
                <w:sz w:val="20"/>
                <w:szCs w:val="20"/>
              </w:rPr>
              <w:t>Лекарственная форма: раствор для инъекций</w:t>
            </w:r>
          </w:p>
          <w:p w:rsidR="006F0AC9" w:rsidRPr="006F0AC9" w:rsidRDefault="006F0AC9" w:rsidP="006F0AC9">
            <w:pPr>
              <w:rPr>
                <w:rFonts w:ascii="Times New Roman" w:hAnsi="Times New Roman"/>
                <w:sz w:val="20"/>
                <w:szCs w:val="20"/>
              </w:rPr>
            </w:pPr>
            <w:r w:rsidRPr="006F0AC9">
              <w:rPr>
                <w:rFonts w:ascii="Times New Roman" w:hAnsi="Times New Roman"/>
                <w:sz w:val="20"/>
                <w:szCs w:val="20"/>
              </w:rPr>
              <w:t>Дозировка: 40 мг/мл+0.01 мг/мл</w:t>
            </w:r>
          </w:p>
          <w:p w:rsidR="006F0AC9" w:rsidRPr="006F0AC9" w:rsidRDefault="006F0AC9" w:rsidP="006F0AC9">
            <w:pPr>
              <w:rPr>
                <w:rFonts w:ascii="Times New Roman" w:hAnsi="Times New Roman"/>
                <w:sz w:val="20"/>
                <w:szCs w:val="20"/>
              </w:rPr>
            </w:pPr>
            <w:r w:rsidRPr="006F0AC9">
              <w:rPr>
                <w:rFonts w:ascii="Times New Roman" w:hAnsi="Times New Roman"/>
                <w:sz w:val="20"/>
                <w:szCs w:val="20"/>
              </w:rPr>
              <w:t>Количество лекарственной формы в первичной упаковке 1,7 мл</w:t>
            </w:r>
          </w:p>
        </w:tc>
        <w:tc>
          <w:tcPr>
            <w:tcW w:w="299"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21.20.10.231</w:t>
            </w:r>
          </w:p>
        </w:tc>
        <w:tc>
          <w:tcPr>
            <w:tcW w:w="321"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шт*</w:t>
            </w:r>
          </w:p>
        </w:tc>
        <w:tc>
          <w:tcPr>
            <w:tcW w:w="335"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sz w:val="20"/>
                <w:szCs w:val="20"/>
              </w:rPr>
            </w:pPr>
            <w:r w:rsidRPr="006F0AC9">
              <w:rPr>
                <w:rFonts w:ascii="Times New Roman" w:hAnsi="Times New Roman"/>
                <w:sz w:val="20"/>
                <w:szCs w:val="20"/>
              </w:rPr>
              <w:t>600</w:t>
            </w:r>
          </w:p>
        </w:tc>
        <w:tc>
          <w:tcPr>
            <w:tcW w:w="459"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rPr>
            </w:pPr>
          </w:p>
        </w:tc>
        <w:tc>
          <w:tcPr>
            <w:tcW w:w="530"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rPr>
            </w:pPr>
          </w:p>
        </w:tc>
      </w:tr>
      <w:tr w:rsidR="006F0AC9" w:rsidRPr="006F0AC9" w:rsidTr="006F0AC9">
        <w:tc>
          <w:tcPr>
            <w:tcW w:w="241"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5</w:t>
            </w:r>
          </w:p>
        </w:tc>
        <w:tc>
          <w:tcPr>
            <w:tcW w:w="971"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АСКОРБИНОВАЯ КИСЛОТА</w:t>
            </w:r>
          </w:p>
        </w:tc>
        <w:tc>
          <w:tcPr>
            <w:tcW w:w="1319"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rPr>
                <w:rFonts w:ascii="Times New Roman" w:hAnsi="Times New Roman"/>
                <w:sz w:val="20"/>
                <w:szCs w:val="20"/>
              </w:rPr>
            </w:pPr>
            <w:r w:rsidRPr="006F0AC9">
              <w:rPr>
                <w:rFonts w:ascii="Times New Roman" w:hAnsi="Times New Roman"/>
                <w:sz w:val="20"/>
                <w:szCs w:val="20"/>
              </w:rPr>
              <w:t>МНН: Аскорбиновая кислота</w:t>
            </w:r>
          </w:p>
          <w:p w:rsidR="006F0AC9" w:rsidRPr="006F0AC9" w:rsidRDefault="006F0AC9" w:rsidP="006F0AC9">
            <w:pPr>
              <w:rPr>
                <w:rFonts w:ascii="Times New Roman" w:hAnsi="Times New Roman"/>
                <w:sz w:val="20"/>
                <w:szCs w:val="20"/>
              </w:rPr>
            </w:pPr>
            <w:r w:rsidRPr="006F0AC9">
              <w:rPr>
                <w:rFonts w:ascii="Times New Roman" w:hAnsi="Times New Roman"/>
                <w:sz w:val="20"/>
                <w:szCs w:val="20"/>
              </w:rPr>
              <w:t>Лекарственная форма: раствор для внутривенного и внутримышечного введения</w:t>
            </w:r>
          </w:p>
          <w:p w:rsidR="006F0AC9" w:rsidRPr="006F0AC9" w:rsidRDefault="006F0AC9" w:rsidP="006F0AC9">
            <w:pPr>
              <w:rPr>
                <w:rFonts w:ascii="Times New Roman" w:hAnsi="Times New Roman"/>
                <w:sz w:val="20"/>
                <w:szCs w:val="20"/>
              </w:rPr>
            </w:pPr>
            <w:r w:rsidRPr="006F0AC9">
              <w:rPr>
                <w:rFonts w:ascii="Times New Roman" w:hAnsi="Times New Roman"/>
                <w:sz w:val="20"/>
                <w:szCs w:val="20"/>
              </w:rPr>
              <w:t>Дозировка: 50 мг/мл</w:t>
            </w:r>
          </w:p>
          <w:p w:rsidR="006F0AC9" w:rsidRPr="006F0AC9" w:rsidRDefault="006F0AC9" w:rsidP="006F0AC9">
            <w:pPr>
              <w:rPr>
                <w:rFonts w:ascii="Times New Roman" w:hAnsi="Times New Roman"/>
                <w:sz w:val="20"/>
                <w:szCs w:val="20"/>
              </w:rPr>
            </w:pPr>
            <w:r w:rsidRPr="006F0AC9">
              <w:rPr>
                <w:rFonts w:ascii="Times New Roman" w:hAnsi="Times New Roman"/>
                <w:sz w:val="20"/>
                <w:szCs w:val="20"/>
              </w:rPr>
              <w:t>Количество лекарственной формы в первичной упаковке 2 мл</w:t>
            </w:r>
          </w:p>
        </w:tc>
        <w:tc>
          <w:tcPr>
            <w:tcW w:w="299"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21.10.51.126</w:t>
            </w:r>
          </w:p>
        </w:tc>
        <w:tc>
          <w:tcPr>
            <w:tcW w:w="321"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шт*</w:t>
            </w:r>
          </w:p>
        </w:tc>
        <w:tc>
          <w:tcPr>
            <w:tcW w:w="335"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sz w:val="20"/>
                <w:szCs w:val="20"/>
              </w:rPr>
            </w:pPr>
            <w:r w:rsidRPr="006F0AC9">
              <w:rPr>
                <w:rFonts w:ascii="Times New Roman" w:hAnsi="Times New Roman"/>
                <w:sz w:val="20"/>
                <w:szCs w:val="20"/>
              </w:rPr>
              <w:t>5000</w:t>
            </w:r>
          </w:p>
        </w:tc>
        <w:tc>
          <w:tcPr>
            <w:tcW w:w="459"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rPr>
            </w:pPr>
          </w:p>
        </w:tc>
        <w:tc>
          <w:tcPr>
            <w:tcW w:w="530"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rPr>
            </w:pPr>
          </w:p>
        </w:tc>
      </w:tr>
      <w:tr w:rsidR="006F0AC9" w:rsidRPr="006F0AC9" w:rsidTr="006F0AC9">
        <w:tc>
          <w:tcPr>
            <w:tcW w:w="241"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6</w:t>
            </w:r>
          </w:p>
        </w:tc>
        <w:tc>
          <w:tcPr>
            <w:tcW w:w="971"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ВАЛЬПРОЕВАЯ КИСЛОТА</w:t>
            </w:r>
          </w:p>
        </w:tc>
        <w:tc>
          <w:tcPr>
            <w:tcW w:w="1319"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rPr>
                <w:rFonts w:ascii="Times New Roman" w:hAnsi="Times New Roman"/>
                <w:sz w:val="20"/>
                <w:szCs w:val="20"/>
              </w:rPr>
            </w:pPr>
            <w:r w:rsidRPr="006F0AC9">
              <w:rPr>
                <w:rFonts w:ascii="Times New Roman" w:hAnsi="Times New Roman"/>
                <w:sz w:val="20"/>
                <w:szCs w:val="20"/>
              </w:rPr>
              <w:t>МНН: Вальпроевая кислота</w:t>
            </w:r>
          </w:p>
          <w:p w:rsidR="006F0AC9" w:rsidRPr="006F0AC9" w:rsidRDefault="006F0AC9" w:rsidP="006F0AC9">
            <w:pPr>
              <w:rPr>
                <w:rFonts w:ascii="Times New Roman" w:hAnsi="Times New Roman"/>
                <w:sz w:val="20"/>
                <w:szCs w:val="20"/>
              </w:rPr>
            </w:pPr>
            <w:r w:rsidRPr="006F0AC9">
              <w:rPr>
                <w:rFonts w:ascii="Times New Roman" w:hAnsi="Times New Roman"/>
                <w:sz w:val="20"/>
                <w:szCs w:val="20"/>
              </w:rPr>
              <w:t>Лекарственная форма: раствор для внутривенного введения</w:t>
            </w:r>
          </w:p>
          <w:p w:rsidR="006F0AC9" w:rsidRPr="006F0AC9" w:rsidRDefault="006F0AC9" w:rsidP="006F0AC9">
            <w:pPr>
              <w:rPr>
                <w:rFonts w:ascii="Times New Roman" w:hAnsi="Times New Roman"/>
                <w:sz w:val="20"/>
                <w:szCs w:val="20"/>
              </w:rPr>
            </w:pPr>
            <w:r w:rsidRPr="006F0AC9">
              <w:rPr>
                <w:rFonts w:ascii="Times New Roman" w:hAnsi="Times New Roman"/>
                <w:sz w:val="20"/>
                <w:szCs w:val="20"/>
              </w:rPr>
              <w:t>Дозировка: 100 мг/мл</w:t>
            </w:r>
          </w:p>
          <w:p w:rsidR="006F0AC9" w:rsidRPr="006F0AC9" w:rsidRDefault="006F0AC9" w:rsidP="006F0AC9">
            <w:pPr>
              <w:rPr>
                <w:rFonts w:ascii="Times New Roman" w:hAnsi="Times New Roman"/>
                <w:sz w:val="20"/>
                <w:szCs w:val="20"/>
              </w:rPr>
            </w:pPr>
            <w:r w:rsidRPr="006F0AC9">
              <w:rPr>
                <w:rFonts w:ascii="Times New Roman" w:hAnsi="Times New Roman"/>
                <w:sz w:val="20"/>
                <w:szCs w:val="20"/>
              </w:rPr>
              <w:t>Количество лекарственной формы в первичной упаковке 5 мл</w:t>
            </w:r>
          </w:p>
        </w:tc>
        <w:tc>
          <w:tcPr>
            <w:tcW w:w="299"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21.20.10.233</w:t>
            </w:r>
          </w:p>
        </w:tc>
        <w:tc>
          <w:tcPr>
            <w:tcW w:w="321"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шт*</w:t>
            </w:r>
          </w:p>
        </w:tc>
        <w:tc>
          <w:tcPr>
            <w:tcW w:w="335"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sz w:val="20"/>
                <w:szCs w:val="20"/>
              </w:rPr>
            </w:pPr>
            <w:r w:rsidRPr="006F0AC9">
              <w:rPr>
                <w:rFonts w:ascii="Times New Roman" w:hAnsi="Times New Roman"/>
                <w:sz w:val="20"/>
                <w:szCs w:val="20"/>
              </w:rPr>
              <w:t>150</w:t>
            </w:r>
          </w:p>
        </w:tc>
        <w:tc>
          <w:tcPr>
            <w:tcW w:w="459"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rPr>
            </w:pPr>
          </w:p>
        </w:tc>
        <w:tc>
          <w:tcPr>
            <w:tcW w:w="530"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rPr>
            </w:pPr>
          </w:p>
        </w:tc>
      </w:tr>
      <w:tr w:rsidR="006F0AC9" w:rsidRPr="006F0AC9" w:rsidTr="006F0AC9">
        <w:tc>
          <w:tcPr>
            <w:tcW w:w="241"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7</w:t>
            </w:r>
          </w:p>
        </w:tc>
        <w:tc>
          <w:tcPr>
            <w:tcW w:w="971"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ВИНБЛАСТИН</w:t>
            </w:r>
          </w:p>
        </w:tc>
        <w:tc>
          <w:tcPr>
            <w:tcW w:w="1319"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rPr>
                <w:rFonts w:ascii="Times New Roman" w:hAnsi="Times New Roman"/>
                <w:sz w:val="20"/>
                <w:szCs w:val="20"/>
              </w:rPr>
            </w:pPr>
            <w:r w:rsidRPr="006F0AC9">
              <w:rPr>
                <w:rFonts w:ascii="Times New Roman" w:hAnsi="Times New Roman"/>
                <w:sz w:val="20"/>
                <w:szCs w:val="20"/>
              </w:rPr>
              <w:t>МНН: Винбластин</w:t>
            </w:r>
          </w:p>
          <w:p w:rsidR="006F0AC9" w:rsidRPr="006F0AC9" w:rsidRDefault="006F0AC9" w:rsidP="006F0AC9">
            <w:pPr>
              <w:rPr>
                <w:rFonts w:ascii="Times New Roman" w:hAnsi="Times New Roman"/>
                <w:sz w:val="20"/>
                <w:szCs w:val="20"/>
              </w:rPr>
            </w:pPr>
            <w:r w:rsidRPr="006F0AC9">
              <w:rPr>
                <w:rFonts w:ascii="Times New Roman" w:hAnsi="Times New Roman"/>
                <w:sz w:val="20"/>
                <w:szCs w:val="20"/>
              </w:rPr>
              <w:t>Лекарственная форма: лиофилизат для приготовления раствора для внутривенного введения</w:t>
            </w:r>
          </w:p>
          <w:p w:rsidR="006F0AC9" w:rsidRPr="006F0AC9" w:rsidRDefault="006F0AC9" w:rsidP="006F0AC9">
            <w:pPr>
              <w:rPr>
                <w:rFonts w:ascii="Times New Roman" w:hAnsi="Times New Roman"/>
                <w:sz w:val="20"/>
                <w:szCs w:val="20"/>
              </w:rPr>
            </w:pPr>
            <w:r w:rsidRPr="006F0AC9">
              <w:rPr>
                <w:rFonts w:ascii="Times New Roman" w:hAnsi="Times New Roman"/>
                <w:sz w:val="20"/>
                <w:szCs w:val="20"/>
              </w:rPr>
              <w:t>Количество лекарственной формы в первичной упаковке 5 мг</w:t>
            </w:r>
          </w:p>
        </w:tc>
        <w:tc>
          <w:tcPr>
            <w:tcW w:w="299"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21.20.10.211</w:t>
            </w:r>
          </w:p>
        </w:tc>
        <w:tc>
          <w:tcPr>
            <w:tcW w:w="321"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шт*</w:t>
            </w:r>
          </w:p>
        </w:tc>
        <w:tc>
          <w:tcPr>
            <w:tcW w:w="335"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sz w:val="20"/>
                <w:szCs w:val="20"/>
              </w:rPr>
            </w:pPr>
            <w:r w:rsidRPr="006F0AC9">
              <w:rPr>
                <w:rFonts w:ascii="Times New Roman" w:hAnsi="Times New Roman"/>
                <w:sz w:val="20"/>
                <w:szCs w:val="20"/>
              </w:rPr>
              <w:t>700</w:t>
            </w:r>
          </w:p>
        </w:tc>
        <w:tc>
          <w:tcPr>
            <w:tcW w:w="459"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rPr>
            </w:pPr>
          </w:p>
        </w:tc>
        <w:tc>
          <w:tcPr>
            <w:tcW w:w="530"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rPr>
            </w:pPr>
          </w:p>
        </w:tc>
      </w:tr>
      <w:tr w:rsidR="006F0AC9" w:rsidRPr="006F0AC9" w:rsidTr="006F0AC9">
        <w:tc>
          <w:tcPr>
            <w:tcW w:w="241"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8</w:t>
            </w:r>
          </w:p>
        </w:tc>
        <w:tc>
          <w:tcPr>
            <w:tcW w:w="971"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ПАПАВЕРИН</w:t>
            </w:r>
          </w:p>
        </w:tc>
        <w:tc>
          <w:tcPr>
            <w:tcW w:w="1319"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rPr>
                <w:rFonts w:ascii="Times New Roman" w:hAnsi="Times New Roman"/>
                <w:sz w:val="20"/>
                <w:szCs w:val="20"/>
              </w:rPr>
            </w:pPr>
            <w:r w:rsidRPr="006F0AC9">
              <w:rPr>
                <w:rFonts w:ascii="Times New Roman" w:hAnsi="Times New Roman"/>
                <w:sz w:val="20"/>
                <w:szCs w:val="20"/>
              </w:rPr>
              <w:t>МНН: Папаверин</w:t>
            </w:r>
          </w:p>
          <w:p w:rsidR="006F0AC9" w:rsidRPr="006F0AC9" w:rsidRDefault="006F0AC9" w:rsidP="006F0AC9">
            <w:pPr>
              <w:rPr>
                <w:rFonts w:ascii="Times New Roman" w:hAnsi="Times New Roman"/>
                <w:sz w:val="20"/>
                <w:szCs w:val="20"/>
              </w:rPr>
            </w:pPr>
            <w:r w:rsidRPr="006F0AC9">
              <w:rPr>
                <w:rFonts w:ascii="Times New Roman" w:hAnsi="Times New Roman"/>
                <w:sz w:val="20"/>
                <w:szCs w:val="20"/>
              </w:rPr>
              <w:t>Лекарственная форма: раствор для инъекций</w:t>
            </w:r>
          </w:p>
          <w:p w:rsidR="006F0AC9" w:rsidRPr="006F0AC9" w:rsidRDefault="006F0AC9" w:rsidP="006F0AC9">
            <w:pPr>
              <w:rPr>
                <w:rFonts w:ascii="Times New Roman" w:hAnsi="Times New Roman"/>
                <w:sz w:val="20"/>
                <w:szCs w:val="20"/>
              </w:rPr>
            </w:pPr>
            <w:r w:rsidRPr="006F0AC9">
              <w:rPr>
                <w:rFonts w:ascii="Times New Roman" w:hAnsi="Times New Roman"/>
                <w:sz w:val="20"/>
                <w:szCs w:val="20"/>
              </w:rPr>
              <w:t>Дозировка: 20 мг/мл</w:t>
            </w:r>
          </w:p>
          <w:p w:rsidR="006F0AC9" w:rsidRPr="006F0AC9" w:rsidRDefault="006F0AC9" w:rsidP="006F0AC9">
            <w:pPr>
              <w:rPr>
                <w:rFonts w:ascii="Times New Roman" w:hAnsi="Times New Roman"/>
                <w:sz w:val="20"/>
                <w:szCs w:val="20"/>
              </w:rPr>
            </w:pPr>
            <w:r w:rsidRPr="006F0AC9">
              <w:rPr>
                <w:rFonts w:ascii="Times New Roman" w:hAnsi="Times New Roman"/>
                <w:sz w:val="20"/>
                <w:szCs w:val="20"/>
              </w:rPr>
              <w:t>Количество лекарственной формы в первичной упаковке 2 мл</w:t>
            </w:r>
          </w:p>
        </w:tc>
        <w:tc>
          <w:tcPr>
            <w:tcW w:w="299"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21.20.10.113</w:t>
            </w:r>
          </w:p>
        </w:tc>
        <w:tc>
          <w:tcPr>
            <w:tcW w:w="321"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шт*</w:t>
            </w:r>
          </w:p>
        </w:tc>
        <w:tc>
          <w:tcPr>
            <w:tcW w:w="335"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sz w:val="20"/>
                <w:szCs w:val="20"/>
              </w:rPr>
            </w:pPr>
            <w:r w:rsidRPr="006F0AC9">
              <w:rPr>
                <w:rFonts w:ascii="Times New Roman" w:hAnsi="Times New Roman"/>
                <w:sz w:val="20"/>
                <w:szCs w:val="20"/>
              </w:rPr>
              <w:t>1000</w:t>
            </w:r>
          </w:p>
        </w:tc>
        <w:tc>
          <w:tcPr>
            <w:tcW w:w="459"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rPr>
            </w:pPr>
          </w:p>
        </w:tc>
        <w:tc>
          <w:tcPr>
            <w:tcW w:w="530"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rPr>
            </w:pPr>
          </w:p>
        </w:tc>
      </w:tr>
      <w:tr w:rsidR="006F0AC9" w:rsidRPr="006F0AC9" w:rsidTr="006F0AC9">
        <w:tc>
          <w:tcPr>
            <w:tcW w:w="241"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9</w:t>
            </w:r>
          </w:p>
        </w:tc>
        <w:tc>
          <w:tcPr>
            <w:tcW w:w="971"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СЕРОТОНИН</w:t>
            </w:r>
          </w:p>
        </w:tc>
        <w:tc>
          <w:tcPr>
            <w:tcW w:w="1319"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rPr>
                <w:rFonts w:ascii="Times New Roman" w:hAnsi="Times New Roman"/>
                <w:sz w:val="20"/>
                <w:szCs w:val="20"/>
              </w:rPr>
            </w:pPr>
            <w:r w:rsidRPr="006F0AC9">
              <w:rPr>
                <w:rFonts w:ascii="Times New Roman" w:hAnsi="Times New Roman"/>
                <w:sz w:val="20"/>
                <w:szCs w:val="20"/>
              </w:rPr>
              <w:t>МНН: Серотонин</w:t>
            </w:r>
          </w:p>
          <w:p w:rsidR="006F0AC9" w:rsidRPr="006F0AC9" w:rsidRDefault="006F0AC9" w:rsidP="006F0AC9">
            <w:pPr>
              <w:rPr>
                <w:rFonts w:ascii="Times New Roman" w:hAnsi="Times New Roman"/>
                <w:sz w:val="20"/>
                <w:szCs w:val="20"/>
              </w:rPr>
            </w:pPr>
            <w:r w:rsidRPr="006F0AC9">
              <w:rPr>
                <w:rFonts w:ascii="Times New Roman" w:hAnsi="Times New Roman"/>
                <w:sz w:val="20"/>
                <w:szCs w:val="20"/>
              </w:rPr>
              <w:t>Лекарственная форма: раствор для внутривенного и внутримышечного введения</w:t>
            </w:r>
          </w:p>
          <w:p w:rsidR="006F0AC9" w:rsidRPr="006F0AC9" w:rsidRDefault="006F0AC9" w:rsidP="006F0AC9">
            <w:pPr>
              <w:rPr>
                <w:rFonts w:ascii="Times New Roman" w:hAnsi="Times New Roman"/>
                <w:sz w:val="20"/>
                <w:szCs w:val="20"/>
              </w:rPr>
            </w:pPr>
            <w:r w:rsidRPr="006F0AC9">
              <w:rPr>
                <w:rFonts w:ascii="Times New Roman" w:hAnsi="Times New Roman"/>
                <w:sz w:val="20"/>
                <w:szCs w:val="20"/>
              </w:rPr>
              <w:t>Дозировка: 10 мг/мл</w:t>
            </w:r>
          </w:p>
          <w:p w:rsidR="006F0AC9" w:rsidRPr="006F0AC9" w:rsidRDefault="006F0AC9" w:rsidP="006F0AC9">
            <w:pPr>
              <w:rPr>
                <w:rFonts w:ascii="Times New Roman" w:hAnsi="Times New Roman"/>
                <w:sz w:val="20"/>
                <w:szCs w:val="20"/>
              </w:rPr>
            </w:pPr>
            <w:r w:rsidRPr="006F0AC9">
              <w:rPr>
                <w:rFonts w:ascii="Times New Roman" w:hAnsi="Times New Roman"/>
                <w:sz w:val="20"/>
                <w:szCs w:val="20"/>
              </w:rPr>
              <w:t>Количество лекарственной формы в первичной упаковке 1 мл</w:t>
            </w:r>
          </w:p>
        </w:tc>
        <w:tc>
          <w:tcPr>
            <w:tcW w:w="299"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21.20.10.132</w:t>
            </w:r>
          </w:p>
        </w:tc>
        <w:tc>
          <w:tcPr>
            <w:tcW w:w="321"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шт*</w:t>
            </w:r>
          </w:p>
        </w:tc>
        <w:tc>
          <w:tcPr>
            <w:tcW w:w="335"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sz w:val="20"/>
                <w:szCs w:val="20"/>
              </w:rPr>
            </w:pPr>
            <w:r w:rsidRPr="006F0AC9">
              <w:rPr>
                <w:rFonts w:ascii="Times New Roman" w:hAnsi="Times New Roman"/>
                <w:sz w:val="20"/>
                <w:szCs w:val="20"/>
              </w:rPr>
              <w:t>215</w:t>
            </w:r>
          </w:p>
        </w:tc>
        <w:tc>
          <w:tcPr>
            <w:tcW w:w="459"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rPr>
            </w:pPr>
          </w:p>
        </w:tc>
        <w:tc>
          <w:tcPr>
            <w:tcW w:w="530"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rPr>
            </w:pPr>
          </w:p>
        </w:tc>
      </w:tr>
      <w:tr w:rsidR="006F0AC9" w:rsidRPr="006F0AC9" w:rsidTr="006F0AC9">
        <w:tc>
          <w:tcPr>
            <w:tcW w:w="241"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10</w:t>
            </w:r>
          </w:p>
        </w:tc>
        <w:tc>
          <w:tcPr>
            <w:tcW w:w="971"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ФЛУДАРАБИН</w:t>
            </w:r>
          </w:p>
        </w:tc>
        <w:tc>
          <w:tcPr>
            <w:tcW w:w="1319"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rPr>
                <w:rFonts w:ascii="Times New Roman" w:hAnsi="Times New Roman"/>
                <w:sz w:val="20"/>
                <w:szCs w:val="20"/>
              </w:rPr>
            </w:pPr>
            <w:r w:rsidRPr="006F0AC9">
              <w:rPr>
                <w:rFonts w:ascii="Times New Roman" w:hAnsi="Times New Roman"/>
                <w:sz w:val="20"/>
                <w:szCs w:val="20"/>
              </w:rPr>
              <w:t>МНН: Флударабин</w:t>
            </w:r>
          </w:p>
          <w:p w:rsidR="006F0AC9" w:rsidRPr="006F0AC9" w:rsidRDefault="006F0AC9" w:rsidP="006F0AC9">
            <w:pPr>
              <w:rPr>
                <w:rFonts w:ascii="Times New Roman" w:hAnsi="Times New Roman"/>
                <w:sz w:val="20"/>
                <w:szCs w:val="20"/>
              </w:rPr>
            </w:pPr>
            <w:r w:rsidRPr="006F0AC9">
              <w:rPr>
                <w:rFonts w:ascii="Times New Roman" w:hAnsi="Times New Roman"/>
                <w:sz w:val="20"/>
                <w:szCs w:val="20"/>
              </w:rPr>
              <w:t>Лекарственная форма: лиофилизат для приготовления раствора для внутривенного введения</w:t>
            </w:r>
          </w:p>
          <w:p w:rsidR="006F0AC9" w:rsidRPr="006F0AC9" w:rsidRDefault="006F0AC9" w:rsidP="006F0AC9">
            <w:pPr>
              <w:rPr>
                <w:rFonts w:ascii="Times New Roman" w:hAnsi="Times New Roman"/>
                <w:sz w:val="20"/>
                <w:szCs w:val="20"/>
              </w:rPr>
            </w:pPr>
            <w:r w:rsidRPr="006F0AC9">
              <w:rPr>
                <w:rFonts w:ascii="Times New Roman" w:hAnsi="Times New Roman"/>
                <w:sz w:val="20"/>
                <w:szCs w:val="20"/>
              </w:rPr>
              <w:t>Количество лекарственной формы в первичной упаковке 50 мг</w:t>
            </w:r>
          </w:p>
        </w:tc>
        <w:tc>
          <w:tcPr>
            <w:tcW w:w="299"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21.20.10.211</w:t>
            </w:r>
          </w:p>
        </w:tc>
        <w:tc>
          <w:tcPr>
            <w:tcW w:w="321"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center"/>
              <w:rPr>
                <w:rFonts w:ascii="Times New Roman" w:hAnsi="Times New Roman"/>
              </w:rPr>
            </w:pPr>
            <w:r w:rsidRPr="006F0AC9">
              <w:rPr>
                <w:rFonts w:ascii="Times New Roman" w:hAnsi="Times New Roman"/>
              </w:rPr>
              <w:t>шт*</w:t>
            </w:r>
          </w:p>
        </w:tc>
        <w:tc>
          <w:tcPr>
            <w:tcW w:w="335"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sz w:val="20"/>
                <w:szCs w:val="20"/>
              </w:rPr>
            </w:pPr>
            <w:r w:rsidRPr="006F0AC9">
              <w:rPr>
                <w:rFonts w:ascii="Times New Roman" w:hAnsi="Times New Roman"/>
                <w:sz w:val="20"/>
                <w:szCs w:val="20"/>
              </w:rPr>
              <w:t>50</w:t>
            </w:r>
          </w:p>
        </w:tc>
        <w:tc>
          <w:tcPr>
            <w:tcW w:w="459"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rPr>
            </w:pPr>
          </w:p>
        </w:tc>
        <w:tc>
          <w:tcPr>
            <w:tcW w:w="530" w:type="pct"/>
            <w:tcBorders>
              <w:top w:val="single" w:sz="4" w:space="0" w:color="auto"/>
              <w:left w:val="single" w:sz="4" w:space="0" w:color="auto"/>
              <w:bottom w:val="single" w:sz="4" w:space="0" w:color="auto"/>
              <w:right w:val="single" w:sz="4" w:space="0" w:color="auto"/>
            </w:tcBorders>
            <w:shd w:val="clear" w:color="FFFFFF" w:fill="auto"/>
            <w:vAlign w:val="center"/>
          </w:tcPr>
          <w:p w:rsidR="006F0AC9" w:rsidRPr="006F0AC9" w:rsidRDefault="006F0AC9" w:rsidP="006F0AC9">
            <w:pPr>
              <w:jc w:val="right"/>
              <w:rPr>
                <w:rFonts w:ascii="Times New Roman" w:hAnsi="Times New Roman"/>
              </w:rPr>
            </w:pPr>
          </w:p>
        </w:tc>
      </w:tr>
      <w:tr w:rsidR="006F0AC9" w:rsidRPr="006F0AC9" w:rsidTr="006F0AC9">
        <w:tc>
          <w:tcPr>
            <w:tcW w:w="241" w:type="pct"/>
            <w:shd w:val="clear" w:color="FFFFFF" w:fill="auto"/>
            <w:vAlign w:val="bottom"/>
          </w:tcPr>
          <w:p w:rsidR="006F0AC9" w:rsidRPr="006F0AC9" w:rsidRDefault="006F0AC9" w:rsidP="006F0AC9">
            <w:pPr>
              <w:jc w:val="center"/>
            </w:pPr>
          </w:p>
        </w:tc>
        <w:tc>
          <w:tcPr>
            <w:tcW w:w="602" w:type="pct"/>
            <w:shd w:val="clear" w:color="FFFFFF" w:fill="auto"/>
            <w:vAlign w:val="bottom"/>
          </w:tcPr>
          <w:p w:rsidR="006F0AC9" w:rsidRPr="006F0AC9" w:rsidRDefault="006F0AC9" w:rsidP="006F0AC9">
            <w:pPr>
              <w:jc w:val="center"/>
            </w:pPr>
          </w:p>
        </w:tc>
        <w:tc>
          <w:tcPr>
            <w:tcW w:w="369" w:type="pct"/>
            <w:shd w:val="clear" w:color="FFFFFF" w:fill="auto"/>
            <w:vAlign w:val="bottom"/>
          </w:tcPr>
          <w:p w:rsidR="006F0AC9" w:rsidRPr="006F0AC9" w:rsidRDefault="006F0AC9" w:rsidP="006F0AC9">
            <w:pPr>
              <w:jc w:val="center"/>
            </w:pPr>
          </w:p>
        </w:tc>
        <w:tc>
          <w:tcPr>
            <w:tcW w:w="840" w:type="pct"/>
            <w:shd w:val="clear" w:color="FFFFFF" w:fill="auto"/>
            <w:vAlign w:val="bottom"/>
          </w:tcPr>
          <w:p w:rsidR="006F0AC9" w:rsidRPr="006F0AC9" w:rsidRDefault="006F0AC9" w:rsidP="006F0AC9">
            <w:pPr>
              <w:jc w:val="center"/>
            </w:pPr>
          </w:p>
        </w:tc>
        <w:tc>
          <w:tcPr>
            <w:tcW w:w="479" w:type="pct"/>
            <w:shd w:val="clear" w:color="FFFFFF" w:fill="auto"/>
            <w:vAlign w:val="bottom"/>
          </w:tcPr>
          <w:p w:rsidR="006F0AC9" w:rsidRPr="006F0AC9" w:rsidRDefault="006F0AC9" w:rsidP="006F0AC9">
            <w:pPr>
              <w:jc w:val="center"/>
            </w:pPr>
          </w:p>
        </w:tc>
        <w:tc>
          <w:tcPr>
            <w:tcW w:w="299" w:type="pct"/>
            <w:shd w:val="clear" w:color="FFFFFF" w:fill="auto"/>
            <w:vAlign w:val="bottom"/>
          </w:tcPr>
          <w:p w:rsidR="006F0AC9" w:rsidRPr="006F0AC9" w:rsidRDefault="006F0AC9" w:rsidP="006F0AC9">
            <w:pPr>
              <w:jc w:val="center"/>
            </w:pPr>
          </w:p>
        </w:tc>
        <w:tc>
          <w:tcPr>
            <w:tcW w:w="524" w:type="pct"/>
            <w:shd w:val="clear" w:color="FFFFFF" w:fill="auto"/>
            <w:vAlign w:val="bottom"/>
          </w:tcPr>
          <w:p w:rsidR="006F0AC9" w:rsidRPr="006F0AC9" w:rsidRDefault="006F0AC9" w:rsidP="006F0AC9">
            <w:pPr>
              <w:jc w:val="center"/>
            </w:pPr>
          </w:p>
        </w:tc>
        <w:tc>
          <w:tcPr>
            <w:tcW w:w="321" w:type="pct"/>
            <w:shd w:val="clear" w:color="FFFFFF" w:fill="auto"/>
            <w:vAlign w:val="bottom"/>
          </w:tcPr>
          <w:p w:rsidR="006F0AC9" w:rsidRPr="006F0AC9" w:rsidRDefault="006F0AC9" w:rsidP="006F0AC9">
            <w:pPr>
              <w:jc w:val="center"/>
            </w:pPr>
          </w:p>
        </w:tc>
        <w:tc>
          <w:tcPr>
            <w:tcW w:w="335" w:type="pct"/>
            <w:shd w:val="clear" w:color="FFFFFF" w:fill="auto"/>
            <w:vAlign w:val="bottom"/>
          </w:tcPr>
          <w:p w:rsidR="006F0AC9" w:rsidRPr="006F0AC9" w:rsidRDefault="006F0AC9" w:rsidP="006F0AC9">
            <w:pPr>
              <w:jc w:val="center"/>
            </w:pPr>
          </w:p>
        </w:tc>
        <w:tc>
          <w:tcPr>
            <w:tcW w:w="459" w:type="pct"/>
            <w:shd w:val="clear" w:color="FFFFFF" w:fill="auto"/>
            <w:vAlign w:val="bottom"/>
          </w:tcPr>
          <w:p w:rsidR="006F0AC9" w:rsidRPr="006F0AC9" w:rsidRDefault="006F0AC9" w:rsidP="006F0AC9">
            <w:pPr>
              <w:jc w:val="center"/>
            </w:pPr>
          </w:p>
        </w:tc>
        <w:tc>
          <w:tcPr>
            <w:tcW w:w="530" w:type="pct"/>
            <w:shd w:val="clear" w:color="FFFFFF" w:fill="auto"/>
            <w:vAlign w:val="bottom"/>
          </w:tcPr>
          <w:p w:rsidR="006F0AC9" w:rsidRPr="006F0AC9" w:rsidRDefault="006F0AC9" w:rsidP="006F0AC9">
            <w:pPr>
              <w:jc w:val="center"/>
            </w:pPr>
          </w:p>
        </w:tc>
      </w:tr>
      <w:tr w:rsidR="006F0AC9" w:rsidRPr="006F0AC9" w:rsidTr="006F0AC9">
        <w:tc>
          <w:tcPr>
            <w:tcW w:w="241" w:type="pct"/>
            <w:shd w:val="clear" w:color="FFFFFF" w:fill="auto"/>
            <w:vAlign w:val="center"/>
          </w:tcPr>
          <w:p w:rsidR="006F0AC9" w:rsidRPr="006F0AC9" w:rsidRDefault="006F0AC9" w:rsidP="006F0AC9">
            <w:pPr>
              <w:jc w:val="center"/>
              <w:rPr>
                <w:rFonts w:ascii="Times New Roman" w:hAnsi="Times New Roman"/>
                <w:sz w:val="24"/>
              </w:rPr>
            </w:pPr>
            <w:r w:rsidRPr="006F0AC9">
              <w:rPr>
                <w:rFonts w:ascii="Times New Roman" w:hAnsi="Times New Roman"/>
                <w:sz w:val="24"/>
              </w:rPr>
              <w:t>*</w:t>
            </w:r>
          </w:p>
        </w:tc>
        <w:tc>
          <w:tcPr>
            <w:tcW w:w="4759" w:type="pct"/>
            <w:gridSpan w:val="10"/>
            <w:shd w:val="clear" w:color="FFFFFF" w:fill="auto"/>
            <w:vAlign w:val="bottom"/>
          </w:tcPr>
          <w:p w:rsidR="006F0AC9" w:rsidRPr="006F0AC9" w:rsidRDefault="006F0AC9" w:rsidP="006F0AC9">
            <w:pPr>
              <w:rPr>
                <w:rFonts w:ascii="Times New Roman" w:hAnsi="Times New Roman"/>
                <w:sz w:val="24"/>
              </w:rPr>
            </w:pPr>
            <w:r w:rsidRPr="006F0AC9">
              <w:rPr>
                <w:rFonts w:ascii="Times New Roman" w:hAnsi="Times New Roman"/>
                <w:sz w:val="24"/>
              </w:rPr>
              <w:t>- первичная упаковка</w:t>
            </w:r>
          </w:p>
        </w:tc>
      </w:tr>
      <w:tr w:rsidR="006F0AC9" w:rsidRPr="006F0AC9" w:rsidTr="006F0AC9">
        <w:tc>
          <w:tcPr>
            <w:tcW w:w="5000" w:type="pct"/>
            <w:gridSpan w:val="11"/>
            <w:shd w:val="clear" w:color="FFFFFF" w:fill="auto"/>
            <w:vAlign w:val="bottom"/>
          </w:tcPr>
          <w:p w:rsidR="006F0AC9" w:rsidRPr="006F0AC9" w:rsidRDefault="006F0AC9" w:rsidP="006F0AC9">
            <w:pPr>
              <w:jc w:val="both"/>
              <w:rPr>
                <w:rFonts w:ascii="Times New Roman" w:hAnsi="Times New Roman"/>
                <w:sz w:val="24"/>
              </w:rPr>
            </w:pPr>
            <w:r w:rsidRPr="006F0AC9">
              <w:rPr>
                <w:rFonts w:ascii="Times New Roman" w:hAnsi="Times New Roman"/>
                <w:sz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bl>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822F37" w:rsidRPr="00822F37" w:rsidRDefault="00204D4E" w:rsidP="006F0AC9">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bookmarkStart w:id="4" w:name="_GoBack"/>
      <w:bookmarkEnd w:id="4"/>
    </w:p>
    <w:sectPr w:rsidR="00822F37" w:rsidRPr="00822F37" w:rsidSect="006F0AC9">
      <w:footerReference w:type="default" r:id="rId9"/>
      <w:headerReference w:type="first" r:id="rId10"/>
      <w:footerReference w:type="first" r:id="rId11"/>
      <w:pgSz w:w="11906" w:h="16838"/>
      <w:pgMar w:top="28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58" w:rsidRDefault="00975C58">
      <w:pPr>
        <w:spacing w:after="0" w:line="240" w:lineRule="auto"/>
      </w:pPr>
      <w:r>
        <w:separator/>
      </w:r>
    </w:p>
  </w:endnote>
  <w:endnote w:type="continuationSeparator" w:id="0">
    <w:p w:rsidR="00975C58" w:rsidRDefault="009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F0AC9">
          <w:rPr>
            <w:noProof/>
          </w:rPr>
          <w:t>2</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75C58">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58" w:rsidRDefault="00975C58">
      <w:pPr>
        <w:spacing w:after="0" w:line="240" w:lineRule="auto"/>
      </w:pPr>
      <w:r>
        <w:separator/>
      </w:r>
    </w:p>
  </w:footnote>
  <w:footnote w:type="continuationSeparator" w:id="0">
    <w:p w:rsidR="00975C58" w:rsidRDefault="00975C58">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4"/>
    </w:pPr>
    <w:r>
      <w:rPr>
        <w:noProof/>
        <w:lang w:eastAsia="ru-RU"/>
      </w:rPr>
      <w:drawing>
        <wp:inline distT="0" distB="0" distL="0" distR="0" wp14:anchorId="478C6258" wp14:editId="6FA5AAD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3BCE"/>
    <w:rsid w:val="002163C8"/>
    <w:rsid w:val="00221C8B"/>
    <w:rsid w:val="002329D0"/>
    <w:rsid w:val="002420F4"/>
    <w:rsid w:val="00251D64"/>
    <w:rsid w:val="00255BA3"/>
    <w:rsid w:val="002602CF"/>
    <w:rsid w:val="00262242"/>
    <w:rsid w:val="0027397C"/>
    <w:rsid w:val="0027696D"/>
    <w:rsid w:val="002824B6"/>
    <w:rsid w:val="002A1986"/>
    <w:rsid w:val="002A657B"/>
    <w:rsid w:val="002B12E3"/>
    <w:rsid w:val="002C2CE3"/>
    <w:rsid w:val="002C473B"/>
    <w:rsid w:val="002E6D4A"/>
    <w:rsid w:val="002F1377"/>
    <w:rsid w:val="002F2BED"/>
    <w:rsid w:val="002F5BC1"/>
    <w:rsid w:val="002F6D7C"/>
    <w:rsid w:val="003103C5"/>
    <w:rsid w:val="0031098C"/>
    <w:rsid w:val="00324FCD"/>
    <w:rsid w:val="00341AFA"/>
    <w:rsid w:val="00343ED9"/>
    <w:rsid w:val="00344402"/>
    <w:rsid w:val="00347F84"/>
    <w:rsid w:val="00361CB0"/>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7463F"/>
    <w:rsid w:val="00487AFF"/>
    <w:rsid w:val="004A030B"/>
    <w:rsid w:val="004B7816"/>
    <w:rsid w:val="004C1F26"/>
    <w:rsid w:val="004C5F4A"/>
    <w:rsid w:val="004D0F2E"/>
    <w:rsid w:val="004D10CD"/>
    <w:rsid w:val="004D7859"/>
    <w:rsid w:val="004E0B85"/>
    <w:rsid w:val="004E4663"/>
    <w:rsid w:val="004F06D8"/>
    <w:rsid w:val="005015AB"/>
    <w:rsid w:val="0051016A"/>
    <w:rsid w:val="00513490"/>
    <w:rsid w:val="005223C1"/>
    <w:rsid w:val="005246FD"/>
    <w:rsid w:val="00541586"/>
    <w:rsid w:val="00552518"/>
    <w:rsid w:val="00552D61"/>
    <w:rsid w:val="00560247"/>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0AC9"/>
    <w:rsid w:val="006F556E"/>
    <w:rsid w:val="0071128E"/>
    <w:rsid w:val="00735AB0"/>
    <w:rsid w:val="0074516E"/>
    <w:rsid w:val="0076046A"/>
    <w:rsid w:val="00770DBE"/>
    <w:rsid w:val="00781335"/>
    <w:rsid w:val="00786E1B"/>
    <w:rsid w:val="007922BC"/>
    <w:rsid w:val="007B5155"/>
    <w:rsid w:val="007B631D"/>
    <w:rsid w:val="007B64E3"/>
    <w:rsid w:val="007C20A6"/>
    <w:rsid w:val="007C4CF9"/>
    <w:rsid w:val="007D2EFB"/>
    <w:rsid w:val="007E016E"/>
    <w:rsid w:val="007E29E9"/>
    <w:rsid w:val="007F15A5"/>
    <w:rsid w:val="007F4C38"/>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273B"/>
    <w:rsid w:val="008F3B0B"/>
    <w:rsid w:val="008F4DD1"/>
    <w:rsid w:val="0091306B"/>
    <w:rsid w:val="00924D15"/>
    <w:rsid w:val="00964265"/>
    <w:rsid w:val="00971FDB"/>
    <w:rsid w:val="00975C58"/>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B2243"/>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77D9B"/>
    <w:rsid w:val="00C81C82"/>
    <w:rsid w:val="00C9583B"/>
    <w:rsid w:val="00CC4773"/>
    <w:rsid w:val="00CD1DB9"/>
    <w:rsid w:val="00CD1E24"/>
    <w:rsid w:val="00CD3089"/>
    <w:rsid w:val="00CF19F4"/>
    <w:rsid w:val="00D04875"/>
    <w:rsid w:val="00D17764"/>
    <w:rsid w:val="00D3148D"/>
    <w:rsid w:val="00D31887"/>
    <w:rsid w:val="00D3448D"/>
    <w:rsid w:val="00D4075D"/>
    <w:rsid w:val="00D75216"/>
    <w:rsid w:val="00D75A72"/>
    <w:rsid w:val="00D811F2"/>
    <w:rsid w:val="00D93803"/>
    <w:rsid w:val="00D9443F"/>
    <w:rsid w:val="00DB54FF"/>
    <w:rsid w:val="00DB5EE8"/>
    <w:rsid w:val="00DD6DFD"/>
    <w:rsid w:val="00E02EB4"/>
    <w:rsid w:val="00E06D2F"/>
    <w:rsid w:val="00E23D7F"/>
    <w:rsid w:val="00E300DF"/>
    <w:rsid w:val="00E377D1"/>
    <w:rsid w:val="00E70CD9"/>
    <w:rsid w:val="00E768F9"/>
    <w:rsid w:val="00E961F8"/>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1CStyle16">
    <w:name w:val="1CStyle16"/>
    <w:rsid w:val="006F0AC9"/>
    <w:pPr>
      <w:jc w:val="center"/>
    </w:pPr>
    <w:rPr>
      <w:rFonts w:ascii="Times New Roman" w:eastAsiaTheme="minorEastAsia" w:hAnsi="Times New Roman" w:cs="Times New Roman"/>
      <w:lang w:eastAsia="ru-RU"/>
    </w:rPr>
  </w:style>
  <w:style w:type="paragraph" w:customStyle="1" w:styleId="1CStyle14">
    <w:name w:val="1CStyle14"/>
    <w:rsid w:val="006F0AC9"/>
    <w:pPr>
      <w:jc w:val="center"/>
    </w:pPr>
    <w:rPr>
      <w:rFonts w:ascii="Times New Roman" w:eastAsiaTheme="minorEastAsia" w:hAnsi="Times New Roman" w:cs="Times New Roman"/>
      <w:lang w:eastAsia="ru-RU"/>
    </w:rPr>
  </w:style>
  <w:style w:type="paragraph" w:customStyle="1" w:styleId="1CStyle17">
    <w:name w:val="1CStyle17"/>
    <w:rsid w:val="006F0AC9"/>
    <w:pPr>
      <w:jc w:val="center"/>
    </w:pPr>
    <w:rPr>
      <w:rFonts w:ascii="Times New Roman" w:eastAsiaTheme="minorEastAsia" w:hAnsi="Times New Roman" w:cs="Times New Roman"/>
      <w:lang w:eastAsia="ru-RU"/>
    </w:rPr>
  </w:style>
  <w:style w:type="table" w:customStyle="1" w:styleId="TableStyle0">
    <w:name w:val="TableStyle0"/>
    <w:rsid w:val="006F0AC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1CStyle16">
    <w:name w:val="1CStyle16"/>
    <w:rsid w:val="006F0AC9"/>
    <w:pPr>
      <w:jc w:val="center"/>
    </w:pPr>
    <w:rPr>
      <w:rFonts w:ascii="Times New Roman" w:eastAsiaTheme="minorEastAsia" w:hAnsi="Times New Roman" w:cs="Times New Roman"/>
      <w:lang w:eastAsia="ru-RU"/>
    </w:rPr>
  </w:style>
  <w:style w:type="paragraph" w:customStyle="1" w:styleId="1CStyle14">
    <w:name w:val="1CStyle14"/>
    <w:rsid w:val="006F0AC9"/>
    <w:pPr>
      <w:jc w:val="center"/>
    </w:pPr>
    <w:rPr>
      <w:rFonts w:ascii="Times New Roman" w:eastAsiaTheme="minorEastAsia" w:hAnsi="Times New Roman" w:cs="Times New Roman"/>
      <w:lang w:eastAsia="ru-RU"/>
    </w:rPr>
  </w:style>
  <w:style w:type="paragraph" w:customStyle="1" w:styleId="1CStyle17">
    <w:name w:val="1CStyle17"/>
    <w:rsid w:val="006F0AC9"/>
    <w:pPr>
      <w:jc w:val="center"/>
    </w:pPr>
    <w:rPr>
      <w:rFonts w:ascii="Times New Roman" w:eastAsiaTheme="minorEastAsia" w:hAnsi="Times New Roman" w:cs="Times New Roman"/>
      <w:lang w:eastAsia="ru-RU"/>
    </w:rPr>
  </w:style>
  <w:style w:type="table" w:customStyle="1" w:styleId="TableStyle0">
    <w:name w:val="TableStyle0"/>
    <w:rsid w:val="006F0AC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5F16D-E94B-4C47-9A4A-6DEE07CD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840</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Аптека</cp:lastModifiedBy>
  <cp:revision>5</cp:revision>
  <cp:lastPrinted>2018-01-19T15:25:00Z</cp:lastPrinted>
  <dcterms:created xsi:type="dcterms:W3CDTF">2019-11-07T13:32:00Z</dcterms:created>
  <dcterms:modified xsi:type="dcterms:W3CDTF">2019-12-02T08:35:00Z</dcterms:modified>
</cp:coreProperties>
</file>