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F3128">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C53A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папок с логотипом Учреждения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95"/>
        <w:gridCol w:w="1657"/>
        <w:gridCol w:w="1704"/>
        <w:gridCol w:w="883"/>
        <w:gridCol w:w="2689"/>
        <w:gridCol w:w="949"/>
        <w:gridCol w:w="642"/>
        <w:gridCol w:w="1379"/>
        <w:gridCol w:w="1538"/>
        <w:gridCol w:w="774"/>
        <w:gridCol w:w="1151"/>
        <w:gridCol w:w="1002"/>
      </w:tblGrid>
      <w:tr w:rsidR="00662870" w:rsidRPr="00297559" w:rsidTr="001370AD">
        <w:tc>
          <w:tcPr>
            <w:tcW w:w="204"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w:t>
            </w:r>
          </w:p>
        </w:tc>
        <w:tc>
          <w:tcPr>
            <w:tcW w:w="452"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Наименование</w:t>
            </w:r>
          </w:p>
        </w:tc>
        <w:tc>
          <w:tcPr>
            <w:tcW w:w="2096" w:type="pct"/>
            <w:gridSpan w:val="4"/>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Технические характеристики</w:t>
            </w:r>
          </w:p>
        </w:tc>
        <w:tc>
          <w:tcPr>
            <w:tcW w:w="287"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Ед. изм.</w:t>
            </w:r>
          </w:p>
        </w:tc>
        <w:tc>
          <w:tcPr>
            <w:tcW w:w="194"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Кол-во</w:t>
            </w:r>
          </w:p>
        </w:tc>
        <w:tc>
          <w:tcPr>
            <w:tcW w:w="417" w:type="pct"/>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ОКПД2/</w:t>
            </w:r>
          </w:p>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КТРУ</w:t>
            </w:r>
          </w:p>
        </w:tc>
        <w:tc>
          <w:tcPr>
            <w:tcW w:w="465" w:type="pct"/>
            <w:shd w:val="clear" w:color="auto" w:fill="FFFF99"/>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Страна происхождения</w:t>
            </w:r>
          </w:p>
        </w:tc>
        <w:tc>
          <w:tcPr>
            <w:tcW w:w="234" w:type="pct"/>
            <w:shd w:val="clear" w:color="auto" w:fill="FFFF99"/>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 xml:space="preserve">НДС </w:t>
            </w:r>
          </w:p>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w:t>
            </w:r>
          </w:p>
        </w:tc>
        <w:tc>
          <w:tcPr>
            <w:tcW w:w="348" w:type="pct"/>
            <w:shd w:val="clear" w:color="auto" w:fill="FFFF99"/>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Цена за ед. с НДС (руб)</w:t>
            </w:r>
          </w:p>
        </w:tc>
        <w:tc>
          <w:tcPr>
            <w:tcW w:w="303" w:type="pct"/>
            <w:shd w:val="clear" w:color="auto" w:fill="FFFF99"/>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 xml:space="preserve">Сумма с НДС </w:t>
            </w:r>
          </w:p>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(руб)</w:t>
            </w:r>
          </w:p>
        </w:tc>
      </w:tr>
      <w:tr w:rsidR="00662870" w:rsidRPr="00297559" w:rsidTr="00F50B39">
        <w:tc>
          <w:tcPr>
            <w:tcW w:w="204" w:type="pct"/>
            <w:vMerge w:val="restar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1</w:t>
            </w:r>
          </w:p>
        </w:tc>
        <w:tc>
          <w:tcPr>
            <w:tcW w:w="452" w:type="pct"/>
            <w:vMerge w:val="restart"/>
            <w:shd w:val="clear" w:color="FFFFFF" w:fill="auto"/>
          </w:tcPr>
          <w:p w:rsidR="008F3128" w:rsidRDefault="008F3128" w:rsidP="004D4BD0">
            <w:pPr>
              <w:spacing w:after="0" w:line="240" w:lineRule="auto"/>
              <w:rPr>
                <w:rFonts w:ascii="Times New Roman" w:hAnsi="Times New Roman"/>
                <w:b/>
                <w:sz w:val="18"/>
                <w:szCs w:val="18"/>
              </w:rPr>
            </w:pPr>
            <w:r w:rsidRPr="00297559">
              <w:rPr>
                <w:rFonts w:ascii="Times New Roman" w:hAnsi="Times New Roman"/>
                <w:b/>
                <w:sz w:val="18"/>
                <w:szCs w:val="18"/>
              </w:rPr>
              <w:t>Папка картонная</w:t>
            </w:r>
            <w:r w:rsidR="00F50B39">
              <w:rPr>
                <w:rFonts w:ascii="Times New Roman" w:hAnsi="Times New Roman"/>
                <w:b/>
                <w:sz w:val="18"/>
                <w:szCs w:val="18"/>
              </w:rPr>
              <w:t xml:space="preserve"> с логотипом Учреждения</w:t>
            </w:r>
          </w:p>
          <w:p w:rsidR="008F3128" w:rsidRPr="00297559" w:rsidRDefault="008F3128" w:rsidP="004D4BD0">
            <w:pPr>
              <w:spacing w:after="0" w:line="240" w:lineRule="auto"/>
              <w:rPr>
                <w:rFonts w:ascii="Times New Roman" w:hAnsi="Times New Roman"/>
                <w:b/>
                <w:sz w:val="18"/>
                <w:szCs w:val="18"/>
              </w:rPr>
            </w:pPr>
            <w:r>
              <w:rPr>
                <w:rFonts w:ascii="Times New Roman" w:hAnsi="Times New Roman"/>
                <w:b/>
                <w:sz w:val="18"/>
                <w:szCs w:val="18"/>
              </w:rPr>
              <w:t>(Тип1)</w:t>
            </w:r>
          </w:p>
        </w:tc>
        <w:tc>
          <w:tcPr>
            <w:tcW w:w="501"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 xml:space="preserve">Наименование </w:t>
            </w:r>
          </w:p>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характеристик</w:t>
            </w:r>
          </w:p>
        </w:tc>
        <w:tc>
          <w:tcPr>
            <w:tcW w:w="515"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Значение характеристик</w:t>
            </w:r>
          </w:p>
          <w:p w:rsidR="008F3128" w:rsidRPr="00297559" w:rsidRDefault="008F3128" w:rsidP="004D4BD0">
            <w:pPr>
              <w:spacing w:after="0" w:line="240" w:lineRule="auto"/>
              <w:jc w:val="center"/>
              <w:rPr>
                <w:rFonts w:ascii="Times New Roman" w:hAnsi="Times New Roman"/>
                <w:b/>
                <w:sz w:val="18"/>
                <w:szCs w:val="18"/>
              </w:rPr>
            </w:pPr>
          </w:p>
        </w:tc>
        <w:tc>
          <w:tcPr>
            <w:tcW w:w="267"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Ед.</w:t>
            </w:r>
          </w:p>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изм.</w:t>
            </w:r>
          </w:p>
        </w:tc>
        <w:tc>
          <w:tcPr>
            <w:tcW w:w="813" w:type="pc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Инструкция по заполнению характеристик в заявке</w:t>
            </w:r>
          </w:p>
        </w:tc>
        <w:tc>
          <w:tcPr>
            <w:tcW w:w="287" w:type="pct"/>
            <w:vMerge w:val="restart"/>
            <w:shd w:val="clear" w:color="FFFFFF" w:fill="auto"/>
          </w:tcPr>
          <w:p w:rsidR="008F3128" w:rsidRPr="00297559" w:rsidRDefault="008F3128" w:rsidP="004D4BD0">
            <w:pPr>
              <w:spacing w:after="0" w:line="240" w:lineRule="auto"/>
              <w:jc w:val="center"/>
              <w:rPr>
                <w:rFonts w:ascii="Times New Roman" w:hAnsi="Times New Roman"/>
                <w:b/>
                <w:sz w:val="18"/>
                <w:szCs w:val="18"/>
              </w:rPr>
            </w:pPr>
            <w:r w:rsidRPr="00297559">
              <w:rPr>
                <w:rFonts w:ascii="Times New Roman" w:hAnsi="Times New Roman"/>
                <w:b/>
                <w:sz w:val="18"/>
                <w:szCs w:val="18"/>
              </w:rPr>
              <w:t>шт</w:t>
            </w:r>
          </w:p>
        </w:tc>
        <w:tc>
          <w:tcPr>
            <w:tcW w:w="194" w:type="pct"/>
            <w:vMerge w:val="restart"/>
            <w:shd w:val="clear" w:color="FFFFFF" w:fill="auto"/>
          </w:tcPr>
          <w:p w:rsidR="008F3128" w:rsidRPr="00297559" w:rsidRDefault="008E7296" w:rsidP="004D4BD0">
            <w:pPr>
              <w:spacing w:after="0" w:line="240" w:lineRule="auto"/>
              <w:jc w:val="center"/>
              <w:rPr>
                <w:rFonts w:ascii="Times New Roman" w:hAnsi="Times New Roman"/>
                <w:b/>
                <w:sz w:val="18"/>
                <w:szCs w:val="18"/>
              </w:rPr>
            </w:pPr>
            <w:r>
              <w:rPr>
                <w:rFonts w:ascii="Times New Roman" w:hAnsi="Times New Roman"/>
                <w:b/>
                <w:sz w:val="18"/>
                <w:szCs w:val="18"/>
              </w:rPr>
              <w:t>1 500</w:t>
            </w:r>
          </w:p>
        </w:tc>
        <w:tc>
          <w:tcPr>
            <w:tcW w:w="417" w:type="pct"/>
            <w:vMerge w:val="restart"/>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17.23.13.193</w:t>
            </w:r>
          </w:p>
        </w:tc>
        <w:tc>
          <w:tcPr>
            <w:tcW w:w="465" w:type="pct"/>
            <w:vMerge w:val="restart"/>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c>
          <w:tcPr>
            <w:tcW w:w="234" w:type="pct"/>
            <w:vMerge w:val="restart"/>
            <w:shd w:val="clear" w:color="auto" w:fill="FFFF99"/>
          </w:tcPr>
          <w:p w:rsidR="008F3128" w:rsidRDefault="008F3128" w:rsidP="004D4BD0">
            <w:pPr>
              <w:spacing w:after="0" w:line="240" w:lineRule="auto"/>
              <w:jc w:val="center"/>
              <w:rPr>
                <w:rFonts w:ascii="Times New Roman" w:hAnsi="Times New Roman"/>
                <w:b/>
                <w:sz w:val="18"/>
                <w:szCs w:val="18"/>
              </w:rPr>
            </w:pPr>
          </w:p>
          <w:p w:rsidR="008F3128" w:rsidRPr="00297559" w:rsidRDefault="008F3128" w:rsidP="004D4BD0">
            <w:pPr>
              <w:rPr>
                <w:rFonts w:ascii="Times New Roman" w:hAnsi="Times New Roman"/>
                <w:sz w:val="18"/>
                <w:szCs w:val="18"/>
              </w:rPr>
            </w:pPr>
          </w:p>
          <w:p w:rsidR="008F3128" w:rsidRPr="00297559" w:rsidRDefault="008F3128" w:rsidP="004D4BD0">
            <w:pPr>
              <w:rPr>
                <w:rFonts w:ascii="Times New Roman" w:hAnsi="Times New Roman"/>
                <w:sz w:val="18"/>
                <w:szCs w:val="18"/>
              </w:rPr>
            </w:pPr>
          </w:p>
          <w:p w:rsidR="008F3128" w:rsidRPr="00297559" w:rsidRDefault="008F3128" w:rsidP="004D4BD0">
            <w:pPr>
              <w:rPr>
                <w:rFonts w:ascii="Times New Roman" w:hAnsi="Times New Roman"/>
                <w:sz w:val="18"/>
                <w:szCs w:val="18"/>
              </w:rPr>
            </w:pPr>
          </w:p>
          <w:p w:rsidR="008F3128" w:rsidRPr="00297559" w:rsidRDefault="008F3128" w:rsidP="004D4BD0">
            <w:pPr>
              <w:rPr>
                <w:rFonts w:ascii="Times New Roman" w:hAnsi="Times New Roman"/>
                <w:sz w:val="18"/>
                <w:szCs w:val="18"/>
              </w:rPr>
            </w:pPr>
          </w:p>
          <w:p w:rsidR="008F3128" w:rsidRPr="00297559" w:rsidRDefault="008F3128" w:rsidP="004D4BD0">
            <w:pPr>
              <w:rPr>
                <w:rFonts w:ascii="Times New Roman" w:hAnsi="Times New Roman"/>
                <w:sz w:val="18"/>
                <w:szCs w:val="18"/>
              </w:rPr>
            </w:pPr>
          </w:p>
          <w:p w:rsidR="008F3128" w:rsidRPr="00297559" w:rsidRDefault="008F3128" w:rsidP="004D4BD0">
            <w:pPr>
              <w:rPr>
                <w:rFonts w:ascii="Times New Roman" w:hAnsi="Times New Roman"/>
                <w:sz w:val="18"/>
                <w:szCs w:val="18"/>
              </w:rPr>
            </w:pPr>
          </w:p>
          <w:p w:rsidR="008F3128" w:rsidRDefault="008F3128" w:rsidP="004D4BD0">
            <w:pPr>
              <w:rPr>
                <w:rFonts w:ascii="Times New Roman" w:hAnsi="Times New Roman"/>
                <w:sz w:val="18"/>
                <w:szCs w:val="18"/>
              </w:rPr>
            </w:pPr>
          </w:p>
          <w:p w:rsidR="008F3128" w:rsidRPr="00297559" w:rsidRDefault="008F3128" w:rsidP="004D4BD0">
            <w:pPr>
              <w:tabs>
                <w:tab w:val="left" w:pos="514"/>
              </w:tabs>
              <w:rPr>
                <w:rFonts w:ascii="Times New Roman" w:hAnsi="Times New Roman"/>
                <w:sz w:val="18"/>
                <w:szCs w:val="18"/>
              </w:rPr>
            </w:pPr>
            <w:r>
              <w:rPr>
                <w:rFonts w:ascii="Times New Roman" w:hAnsi="Times New Roman"/>
                <w:sz w:val="18"/>
                <w:szCs w:val="18"/>
              </w:rPr>
              <w:tab/>
            </w:r>
          </w:p>
        </w:tc>
        <w:tc>
          <w:tcPr>
            <w:tcW w:w="348" w:type="pct"/>
            <w:vMerge w:val="restart"/>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c>
          <w:tcPr>
            <w:tcW w:w="303" w:type="pct"/>
            <w:vMerge w:val="restart"/>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8F3128" w:rsidRPr="00297559" w:rsidRDefault="008F3128" w:rsidP="004D4BD0">
            <w:pPr>
              <w:spacing w:after="0" w:line="240" w:lineRule="auto"/>
              <w:jc w:val="center"/>
              <w:rPr>
                <w:rFonts w:ascii="Times New Roman" w:hAnsi="Times New Roman"/>
                <w:b/>
                <w:sz w:val="18"/>
                <w:szCs w:val="18"/>
              </w:rPr>
            </w:pPr>
          </w:p>
        </w:tc>
        <w:tc>
          <w:tcPr>
            <w:tcW w:w="452" w:type="pct"/>
            <w:vMerge/>
            <w:shd w:val="clear" w:color="FFFFFF" w:fill="auto"/>
          </w:tcPr>
          <w:p w:rsidR="008F3128" w:rsidRPr="00297559" w:rsidRDefault="008F3128" w:rsidP="004D4BD0">
            <w:pPr>
              <w:spacing w:after="0" w:line="240" w:lineRule="auto"/>
              <w:rPr>
                <w:rFonts w:ascii="Times New Roman" w:hAnsi="Times New Roman"/>
                <w:b/>
                <w:sz w:val="18"/>
                <w:szCs w:val="18"/>
              </w:rPr>
            </w:pPr>
          </w:p>
        </w:tc>
        <w:tc>
          <w:tcPr>
            <w:tcW w:w="501" w:type="pct"/>
            <w:shd w:val="clear" w:color="FFFFFF" w:fill="auto"/>
          </w:tcPr>
          <w:p w:rsidR="008F3128" w:rsidRPr="00297559" w:rsidRDefault="008F3128" w:rsidP="004D4BD0">
            <w:pPr>
              <w:spacing w:after="0" w:line="240" w:lineRule="auto"/>
              <w:rPr>
                <w:rFonts w:ascii="Times New Roman" w:hAnsi="Times New Roman" w:cs="Times New Roman"/>
                <w:sz w:val="18"/>
                <w:szCs w:val="18"/>
              </w:rPr>
            </w:pPr>
            <w:r w:rsidRPr="00297559">
              <w:rPr>
                <w:rFonts w:ascii="Times New Roman" w:hAnsi="Times New Roman" w:cs="Times New Roman"/>
                <w:sz w:val="18"/>
                <w:szCs w:val="18"/>
              </w:rPr>
              <w:t>Тип</w:t>
            </w:r>
          </w:p>
        </w:tc>
        <w:tc>
          <w:tcPr>
            <w:tcW w:w="515" w:type="pct"/>
            <w:shd w:val="clear" w:color="FFFFFF" w:fill="auto"/>
          </w:tcPr>
          <w:p w:rsidR="008F3128" w:rsidRPr="00297559" w:rsidRDefault="00587C0B" w:rsidP="003D2684">
            <w:pPr>
              <w:spacing w:after="0" w:line="240" w:lineRule="auto"/>
              <w:rPr>
                <w:rFonts w:ascii="Times New Roman" w:hAnsi="Times New Roman" w:cs="Times New Roman"/>
                <w:sz w:val="18"/>
                <w:szCs w:val="18"/>
              </w:rPr>
            </w:pPr>
            <w:r>
              <w:rPr>
                <w:rFonts w:ascii="Times New Roman" w:hAnsi="Times New Roman" w:cs="Times New Roman"/>
                <w:sz w:val="18"/>
                <w:szCs w:val="18"/>
              </w:rPr>
              <w:t>Для</w:t>
            </w:r>
            <w:r w:rsidR="003D2684">
              <w:rPr>
                <w:rFonts w:ascii="Times New Roman" w:hAnsi="Times New Roman" w:cs="Times New Roman"/>
                <w:sz w:val="18"/>
                <w:szCs w:val="18"/>
              </w:rPr>
              <w:t xml:space="preserve"> вручения наградных листов, грамот</w:t>
            </w:r>
          </w:p>
        </w:tc>
        <w:tc>
          <w:tcPr>
            <w:tcW w:w="267" w:type="pct"/>
            <w:shd w:val="clear" w:color="FFFFFF" w:fill="auto"/>
          </w:tcPr>
          <w:p w:rsidR="008F3128" w:rsidRPr="00297559" w:rsidRDefault="008F3128" w:rsidP="004D4BD0">
            <w:pPr>
              <w:spacing w:after="0" w:line="240" w:lineRule="auto"/>
              <w:jc w:val="center"/>
              <w:rPr>
                <w:rFonts w:ascii="Times New Roman" w:hAnsi="Times New Roman" w:cs="Times New Roman"/>
                <w:sz w:val="18"/>
                <w:szCs w:val="18"/>
              </w:rPr>
            </w:pPr>
          </w:p>
        </w:tc>
        <w:tc>
          <w:tcPr>
            <w:tcW w:w="813" w:type="pct"/>
            <w:shd w:val="clear" w:color="FFFFFF" w:fill="auto"/>
          </w:tcPr>
          <w:p w:rsidR="008F3128" w:rsidRPr="00297559" w:rsidRDefault="008F3128" w:rsidP="004D4BD0">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8F3128" w:rsidRPr="00297559" w:rsidRDefault="008F3128" w:rsidP="004D4BD0">
            <w:pPr>
              <w:spacing w:after="0" w:line="240" w:lineRule="auto"/>
              <w:jc w:val="center"/>
              <w:rPr>
                <w:rFonts w:ascii="Times New Roman" w:hAnsi="Times New Roman"/>
                <w:b/>
                <w:sz w:val="18"/>
                <w:szCs w:val="18"/>
              </w:rPr>
            </w:pPr>
          </w:p>
        </w:tc>
        <w:tc>
          <w:tcPr>
            <w:tcW w:w="194" w:type="pct"/>
            <w:vMerge/>
            <w:shd w:val="clear" w:color="FFFFFF" w:fill="auto"/>
          </w:tcPr>
          <w:p w:rsidR="008F3128" w:rsidRPr="00297559" w:rsidRDefault="008F3128" w:rsidP="004D4BD0">
            <w:pPr>
              <w:spacing w:after="0" w:line="240" w:lineRule="auto"/>
              <w:jc w:val="center"/>
              <w:rPr>
                <w:rFonts w:ascii="Times New Roman" w:hAnsi="Times New Roman"/>
                <w:b/>
                <w:sz w:val="18"/>
                <w:szCs w:val="18"/>
              </w:rPr>
            </w:pPr>
          </w:p>
        </w:tc>
        <w:tc>
          <w:tcPr>
            <w:tcW w:w="417" w:type="pct"/>
            <w:vMerge/>
          </w:tcPr>
          <w:p w:rsidR="008F3128" w:rsidRPr="00297559" w:rsidRDefault="008F3128" w:rsidP="004D4BD0">
            <w:pPr>
              <w:spacing w:after="0" w:line="240" w:lineRule="auto"/>
              <w:jc w:val="center"/>
              <w:rPr>
                <w:rFonts w:ascii="Times New Roman" w:hAnsi="Times New Roman"/>
                <w:b/>
                <w:sz w:val="18"/>
                <w:szCs w:val="18"/>
              </w:rPr>
            </w:pPr>
          </w:p>
        </w:tc>
        <w:tc>
          <w:tcPr>
            <w:tcW w:w="465" w:type="pct"/>
            <w:vMerge/>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c>
          <w:tcPr>
            <w:tcW w:w="234" w:type="pct"/>
            <w:vMerge/>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c>
          <w:tcPr>
            <w:tcW w:w="348" w:type="pct"/>
            <w:vMerge/>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c>
          <w:tcPr>
            <w:tcW w:w="303" w:type="pct"/>
            <w:vMerge/>
            <w:shd w:val="clear" w:color="auto" w:fill="FFFF99"/>
          </w:tcPr>
          <w:p w:rsidR="008F3128" w:rsidRPr="00297559" w:rsidRDefault="008F3128"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452" w:type="pct"/>
            <w:vMerge/>
            <w:shd w:val="clear" w:color="FFFFFF" w:fill="auto"/>
          </w:tcPr>
          <w:p w:rsidR="00F23681" w:rsidRPr="00297559" w:rsidRDefault="00F23681" w:rsidP="004D4BD0">
            <w:pPr>
              <w:spacing w:after="0" w:line="240" w:lineRule="auto"/>
              <w:rPr>
                <w:rFonts w:ascii="Times New Roman" w:hAnsi="Times New Roman"/>
                <w:b/>
                <w:sz w:val="18"/>
                <w:szCs w:val="18"/>
              </w:rPr>
            </w:pPr>
          </w:p>
        </w:tc>
        <w:tc>
          <w:tcPr>
            <w:tcW w:w="501" w:type="pct"/>
            <w:shd w:val="clear" w:color="FFFFFF" w:fill="auto"/>
          </w:tcPr>
          <w:p w:rsidR="00F23681" w:rsidRPr="00297559" w:rsidRDefault="00F23681" w:rsidP="004D4BD0">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папки</w:t>
            </w:r>
          </w:p>
        </w:tc>
        <w:tc>
          <w:tcPr>
            <w:tcW w:w="515" w:type="pct"/>
            <w:shd w:val="clear" w:color="FFFFFF" w:fill="auto"/>
          </w:tcPr>
          <w:p w:rsidR="00F23681" w:rsidRDefault="00F23681" w:rsidP="00662870">
            <w:pPr>
              <w:spacing w:after="0" w:line="240" w:lineRule="auto"/>
              <w:rPr>
                <w:rFonts w:ascii="Times New Roman" w:hAnsi="Times New Roman" w:cs="Times New Roman"/>
                <w:sz w:val="18"/>
                <w:szCs w:val="18"/>
              </w:rPr>
            </w:pPr>
            <w:r>
              <w:rPr>
                <w:rFonts w:ascii="Times New Roman" w:hAnsi="Times New Roman" w:cs="Times New Roman"/>
                <w:sz w:val="18"/>
                <w:szCs w:val="18"/>
              </w:rPr>
              <w:t>Мелованный картон плотностью не менее 300 г</w:t>
            </w:r>
            <w:r w:rsidRPr="00F23681">
              <w:rPr>
                <w:rFonts w:ascii="Times New Roman" w:hAnsi="Times New Roman" w:cs="Times New Roman"/>
                <w:sz w:val="18"/>
                <w:szCs w:val="18"/>
              </w:rPr>
              <w:t>/</w:t>
            </w:r>
            <w:r>
              <w:rPr>
                <w:rFonts w:ascii="Times New Roman" w:hAnsi="Times New Roman" w:cs="Times New Roman"/>
                <w:sz w:val="18"/>
                <w:szCs w:val="18"/>
              </w:rPr>
              <w:t xml:space="preserve">м.кв., с матовой ламинацией </w:t>
            </w:r>
          </w:p>
        </w:tc>
        <w:tc>
          <w:tcPr>
            <w:tcW w:w="267" w:type="pct"/>
            <w:shd w:val="clear" w:color="FFFFFF" w:fill="auto"/>
          </w:tcPr>
          <w:p w:rsidR="00F23681" w:rsidRPr="00297559" w:rsidRDefault="00F23681" w:rsidP="004D4BD0">
            <w:pPr>
              <w:spacing w:after="0" w:line="240" w:lineRule="auto"/>
              <w:jc w:val="center"/>
              <w:rPr>
                <w:rFonts w:ascii="Times New Roman" w:hAnsi="Times New Roman" w:cs="Times New Roman"/>
                <w:sz w:val="18"/>
                <w:szCs w:val="18"/>
              </w:rPr>
            </w:pPr>
          </w:p>
        </w:tc>
        <w:tc>
          <w:tcPr>
            <w:tcW w:w="813" w:type="pct"/>
            <w:shd w:val="clear" w:color="FFFFFF" w:fill="auto"/>
          </w:tcPr>
          <w:p w:rsidR="00F23681" w:rsidRPr="00297559" w:rsidRDefault="00F23681" w:rsidP="004D4BD0">
            <w:pPr>
              <w:spacing w:after="0" w:line="240" w:lineRule="auto"/>
              <w:rPr>
                <w:rFonts w:ascii="Times New Roman" w:hAnsi="Times New Roman" w:cs="Times New Roman"/>
                <w:color w:val="000000"/>
                <w:sz w:val="18"/>
                <w:szCs w:val="18"/>
              </w:rPr>
            </w:pPr>
            <w:r w:rsidRPr="00F23681">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194"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417" w:type="pct"/>
            <w:vMerge/>
          </w:tcPr>
          <w:p w:rsidR="00F23681" w:rsidRPr="00297559" w:rsidRDefault="00F23681" w:rsidP="004D4BD0">
            <w:pPr>
              <w:spacing w:after="0" w:line="240" w:lineRule="auto"/>
              <w:jc w:val="center"/>
              <w:rPr>
                <w:rFonts w:ascii="Times New Roman" w:hAnsi="Times New Roman"/>
                <w:b/>
                <w:sz w:val="18"/>
                <w:szCs w:val="18"/>
              </w:rPr>
            </w:pPr>
          </w:p>
        </w:tc>
        <w:tc>
          <w:tcPr>
            <w:tcW w:w="465"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234"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348"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303"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452" w:type="pct"/>
            <w:vMerge/>
            <w:shd w:val="clear" w:color="FFFFFF" w:fill="auto"/>
          </w:tcPr>
          <w:p w:rsidR="003D2684" w:rsidRPr="00297559" w:rsidRDefault="003D2684" w:rsidP="004D4BD0">
            <w:pPr>
              <w:spacing w:after="0" w:line="240" w:lineRule="auto"/>
              <w:rPr>
                <w:rFonts w:ascii="Times New Roman" w:hAnsi="Times New Roman"/>
                <w:b/>
                <w:sz w:val="18"/>
                <w:szCs w:val="18"/>
              </w:rPr>
            </w:pPr>
          </w:p>
        </w:tc>
        <w:tc>
          <w:tcPr>
            <w:tcW w:w="501" w:type="pct"/>
            <w:shd w:val="clear" w:color="FFFFFF" w:fill="auto"/>
          </w:tcPr>
          <w:p w:rsidR="003D2684" w:rsidRPr="00297559" w:rsidRDefault="003D2684" w:rsidP="003D2684">
            <w:pPr>
              <w:spacing w:after="0" w:line="240" w:lineRule="auto"/>
              <w:rPr>
                <w:rFonts w:ascii="Times New Roman" w:hAnsi="Times New Roman" w:cs="Times New Roman"/>
                <w:sz w:val="18"/>
                <w:szCs w:val="18"/>
              </w:rPr>
            </w:pPr>
            <w:r>
              <w:rPr>
                <w:rFonts w:ascii="Times New Roman" w:hAnsi="Times New Roman" w:cs="Times New Roman"/>
                <w:sz w:val="18"/>
                <w:szCs w:val="18"/>
              </w:rPr>
              <w:t>Исполнение</w:t>
            </w:r>
          </w:p>
        </w:tc>
        <w:tc>
          <w:tcPr>
            <w:tcW w:w="515" w:type="pct"/>
            <w:shd w:val="clear" w:color="FFFFFF" w:fill="auto"/>
          </w:tcPr>
          <w:p w:rsidR="003D2684" w:rsidRDefault="003D2684" w:rsidP="00F23681">
            <w:pPr>
              <w:spacing w:after="0" w:line="240" w:lineRule="auto"/>
              <w:rPr>
                <w:rFonts w:ascii="Times New Roman" w:hAnsi="Times New Roman" w:cs="Times New Roman"/>
                <w:sz w:val="18"/>
                <w:szCs w:val="18"/>
              </w:rPr>
            </w:pPr>
            <w:r>
              <w:rPr>
                <w:rFonts w:ascii="Times New Roman" w:hAnsi="Times New Roman" w:cs="Times New Roman"/>
                <w:sz w:val="18"/>
                <w:szCs w:val="18"/>
              </w:rPr>
              <w:t>Папка выполнена в одно сложение,</w:t>
            </w:r>
            <w:r w:rsidR="008E7296">
              <w:rPr>
                <w:rFonts w:ascii="Times New Roman" w:hAnsi="Times New Roman" w:cs="Times New Roman"/>
                <w:sz w:val="18"/>
                <w:szCs w:val="18"/>
              </w:rPr>
              <w:t xml:space="preserve"> </w:t>
            </w:r>
            <w:r w:rsidR="00D71D26">
              <w:rPr>
                <w:rFonts w:ascii="Times New Roman" w:hAnsi="Times New Roman" w:cs="Times New Roman"/>
                <w:sz w:val="18"/>
                <w:szCs w:val="18"/>
              </w:rPr>
              <w:t>без корешка,</w:t>
            </w:r>
            <w:r>
              <w:rPr>
                <w:rFonts w:ascii="Times New Roman" w:hAnsi="Times New Roman" w:cs="Times New Roman"/>
                <w:sz w:val="18"/>
                <w:szCs w:val="18"/>
              </w:rPr>
              <w:t xml:space="preserve"> </w:t>
            </w:r>
            <w:r w:rsidR="00F23681">
              <w:rPr>
                <w:rFonts w:ascii="Times New Roman" w:hAnsi="Times New Roman" w:cs="Times New Roman"/>
                <w:sz w:val="18"/>
                <w:szCs w:val="18"/>
              </w:rPr>
              <w:t xml:space="preserve">без механизма скоросшивателя, </w:t>
            </w:r>
            <w:r>
              <w:rPr>
                <w:rFonts w:ascii="Times New Roman" w:hAnsi="Times New Roman" w:cs="Times New Roman"/>
                <w:sz w:val="18"/>
                <w:szCs w:val="18"/>
              </w:rPr>
              <w:t>без завязок, без клапанов</w:t>
            </w:r>
            <w:r w:rsidR="00D71D26">
              <w:rPr>
                <w:rFonts w:ascii="Times New Roman" w:hAnsi="Times New Roman" w:cs="Times New Roman"/>
                <w:sz w:val="18"/>
                <w:szCs w:val="18"/>
              </w:rPr>
              <w:t>.</w:t>
            </w:r>
            <w:r>
              <w:rPr>
                <w:rFonts w:ascii="Times New Roman" w:hAnsi="Times New Roman" w:cs="Times New Roman"/>
                <w:sz w:val="18"/>
                <w:szCs w:val="18"/>
              </w:rPr>
              <w:t xml:space="preserve"> </w:t>
            </w:r>
          </w:p>
        </w:tc>
        <w:tc>
          <w:tcPr>
            <w:tcW w:w="267" w:type="pct"/>
            <w:shd w:val="clear" w:color="FFFFFF" w:fill="auto"/>
          </w:tcPr>
          <w:p w:rsidR="003D2684" w:rsidRPr="00297559" w:rsidRDefault="003D2684" w:rsidP="004D4BD0">
            <w:pPr>
              <w:spacing w:after="0" w:line="240" w:lineRule="auto"/>
              <w:jc w:val="center"/>
              <w:rPr>
                <w:rFonts w:ascii="Times New Roman" w:hAnsi="Times New Roman" w:cs="Times New Roman"/>
                <w:sz w:val="18"/>
                <w:szCs w:val="18"/>
              </w:rPr>
            </w:pPr>
          </w:p>
        </w:tc>
        <w:tc>
          <w:tcPr>
            <w:tcW w:w="813" w:type="pct"/>
            <w:shd w:val="clear" w:color="FFFFFF" w:fill="auto"/>
          </w:tcPr>
          <w:p w:rsidR="003D2684" w:rsidRPr="00297559" w:rsidRDefault="00F23681" w:rsidP="004D4BD0">
            <w:pPr>
              <w:spacing w:after="0" w:line="240" w:lineRule="auto"/>
              <w:rPr>
                <w:rFonts w:ascii="Times New Roman" w:hAnsi="Times New Roman" w:cs="Times New Roman"/>
                <w:color w:val="000000"/>
                <w:sz w:val="18"/>
                <w:szCs w:val="18"/>
              </w:rPr>
            </w:pPr>
            <w:r w:rsidRPr="00F23681">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194"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417" w:type="pct"/>
            <w:vMerge/>
          </w:tcPr>
          <w:p w:rsidR="003D2684" w:rsidRPr="00297559" w:rsidRDefault="003D2684" w:rsidP="004D4BD0">
            <w:pPr>
              <w:spacing w:after="0" w:line="240" w:lineRule="auto"/>
              <w:jc w:val="center"/>
              <w:rPr>
                <w:rFonts w:ascii="Times New Roman" w:hAnsi="Times New Roman"/>
                <w:b/>
                <w:sz w:val="18"/>
                <w:szCs w:val="18"/>
              </w:rPr>
            </w:pPr>
          </w:p>
        </w:tc>
        <w:tc>
          <w:tcPr>
            <w:tcW w:w="465"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234"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348"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303"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662870" w:rsidRPr="00297559" w:rsidRDefault="00662870" w:rsidP="00662870">
            <w:pPr>
              <w:spacing w:after="0" w:line="240" w:lineRule="auto"/>
              <w:jc w:val="center"/>
              <w:rPr>
                <w:rFonts w:ascii="Times New Roman" w:hAnsi="Times New Roman"/>
                <w:b/>
                <w:sz w:val="18"/>
                <w:szCs w:val="18"/>
              </w:rPr>
            </w:pPr>
          </w:p>
        </w:tc>
        <w:tc>
          <w:tcPr>
            <w:tcW w:w="452" w:type="pct"/>
            <w:vMerge/>
            <w:shd w:val="clear" w:color="FFFFFF" w:fill="auto"/>
          </w:tcPr>
          <w:p w:rsidR="00662870" w:rsidRPr="00297559" w:rsidRDefault="00662870" w:rsidP="00662870">
            <w:pPr>
              <w:spacing w:after="0" w:line="240" w:lineRule="auto"/>
              <w:rPr>
                <w:rFonts w:ascii="Times New Roman" w:hAnsi="Times New Roman"/>
                <w:b/>
                <w:sz w:val="18"/>
                <w:szCs w:val="18"/>
              </w:rPr>
            </w:pPr>
          </w:p>
        </w:tc>
        <w:tc>
          <w:tcPr>
            <w:tcW w:w="501" w:type="pct"/>
            <w:shd w:val="clear" w:color="FFFFFF" w:fill="auto"/>
          </w:tcPr>
          <w:p w:rsidR="00662870" w:rsidRPr="00297559" w:rsidRDefault="00662870" w:rsidP="00662870">
            <w:pPr>
              <w:spacing w:after="0" w:line="240" w:lineRule="auto"/>
              <w:rPr>
                <w:rFonts w:ascii="Times New Roman" w:hAnsi="Times New Roman" w:cs="Times New Roman"/>
                <w:sz w:val="18"/>
                <w:szCs w:val="18"/>
              </w:rPr>
            </w:pPr>
            <w:r>
              <w:rPr>
                <w:rFonts w:ascii="Times New Roman" w:hAnsi="Times New Roman" w:cs="Times New Roman"/>
                <w:sz w:val="18"/>
                <w:szCs w:val="18"/>
              </w:rPr>
              <w:t>Цвет и печать логотипа</w:t>
            </w:r>
          </w:p>
        </w:tc>
        <w:tc>
          <w:tcPr>
            <w:tcW w:w="515" w:type="pct"/>
            <w:shd w:val="clear" w:color="FFFFFF" w:fill="auto"/>
          </w:tcPr>
          <w:p w:rsidR="00662870" w:rsidRDefault="00662870" w:rsidP="00662870">
            <w:pPr>
              <w:spacing w:after="0" w:line="240" w:lineRule="auto"/>
              <w:rPr>
                <w:rFonts w:ascii="Times New Roman" w:hAnsi="Times New Roman" w:cs="Times New Roman"/>
                <w:sz w:val="18"/>
                <w:szCs w:val="18"/>
              </w:rPr>
            </w:pPr>
            <w:r>
              <w:rPr>
                <w:rFonts w:ascii="Times New Roman" w:hAnsi="Times New Roman" w:cs="Times New Roman"/>
                <w:sz w:val="18"/>
                <w:szCs w:val="18"/>
              </w:rPr>
              <w:t>Полноцветная печать 4+4 с нанесением наименования Учреждения и графических изображений по макету Заказчика</w:t>
            </w:r>
            <w:r w:rsidR="00B64BA3">
              <w:rPr>
                <w:rFonts w:ascii="Times New Roman" w:hAnsi="Times New Roman" w:cs="Times New Roman"/>
                <w:sz w:val="18"/>
                <w:szCs w:val="18"/>
              </w:rPr>
              <w:t>.</w:t>
            </w:r>
          </w:p>
          <w:p w:rsidR="000A436E" w:rsidRDefault="00B64BA3" w:rsidP="000A436E">
            <w:pPr>
              <w:spacing w:after="0" w:line="240" w:lineRule="auto"/>
              <w:rPr>
                <w:rFonts w:ascii="Times New Roman" w:hAnsi="Times New Roman" w:cs="Times New Roman"/>
                <w:sz w:val="18"/>
                <w:szCs w:val="18"/>
              </w:rPr>
            </w:pPr>
            <w:r>
              <w:rPr>
                <w:rFonts w:ascii="Times New Roman" w:hAnsi="Times New Roman" w:cs="Times New Roman"/>
                <w:sz w:val="18"/>
                <w:szCs w:val="18"/>
              </w:rPr>
              <w:t>Внутренняя часть папки синего цвета</w:t>
            </w:r>
            <w:r w:rsidR="000A436E">
              <w:rPr>
                <w:rFonts w:ascii="Times New Roman" w:hAnsi="Times New Roman" w:cs="Times New Roman"/>
                <w:sz w:val="18"/>
                <w:szCs w:val="18"/>
              </w:rPr>
              <w:t xml:space="preserve">. </w:t>
            </w:r>
          </w:p>
          <w:p w:rsidR="00B64BA3" w:rsidRPr="00297559" w:rsidRDefault="000A436E" w:rsidP="000A436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Цветовой </w:t>
            </w:r>
            <w:r w:rsidR="00B64BA3">
              <w:rPr>
                <w:rFonts w:ascii="Times New Roman" w:hAnsi="Times New Roman" w:cs="Times New Roman"/>
                <w:sz w:val="18"/>
                <w:szCs w:val="18"/>
              </w:rPr>
              <w:t xml:space="preserve">оттенок </w:t>
            </w:r>
            <w:r>
              <w:rPr>
                <w:rFonts w:ascii="Times New Roman" w:hAnsi="Times New Roman" w:cs="Times New Roman"/>
                <w:sz w:val="18"/>
                <w:szCs w:val="18"/>
              </w:rPr>
              <w:t>печати и папки</w:t>
            </w:r>
            <w:r w:rsidR="00B64BA3">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00B64BA3">
              <w:rPr>
                <w:rFonts w:ascii="Times New Roman" w:hAnsi="Times New Roman" w:cs="Times New Roman"/>
                <w:sz w:val="18"/>
                <w:szCs w:val="18"/>
              </w:rPr>
              <w:t xml:space="preserve"> макет</w:t>
            </w:r>
            <w:r>
              <w:rPr>
                <w:rFonts w:ascii="Times New Roman" w:hAnsi="Times New Roman" w:cs="Times New Roman"/>
                <w:sz w:val="18"/>
                <w:szCs w:val="18"/>
              </w:rPr>
              <w:t>у</w:t>
            </w:r>
            <w:r w:rsidR="00B64BA3">
              <w:rPr>
                <w:rFonts w:ascii="Times New Roman" w:hAnsi="Times New Roman" w:cs="Times New Roman"/>
                <w:sz w:val="18"/>
                <w:szCs w:val="18"/>
              </w:rPr>
              <w:t xml:space="preserve"> Заказчика.</w:t>
            </w:r>
          </w:p>
        </w:tc>
        <w:tc>
          <w:tcPr>
            <w:tcW w:w="267" w:type="pct"/>
            <w:shd w:val="clear" w:color="FFFFFF" w:fill="auto"/>
          </w:tcPr>
          <w:p w:rsidR="00662870" w:rsidRPr="00297559" w:rsidRDefault="00662870" w:rsidP="00662870">
            <w:pPr>
              <w:spacing w:after="0" w:line="240" w:lineRule="auto"/>
              <w:jc w:val="center"/>
              <w:rPr>
                <w:rFonts w:ascii="Times New Roman" w:hAnsi="Times New Roman" w:cs="Times New Roman"/>
                <w:sz w:val="18"/>
                <w:szCs w:val="18"/>
              </w:rPr>
            </w:pPr>
          </w:p>
        </w:tc>
        <w:tc>
          <w:tcPr>
            <w:tcW w:w="813" w:type="pct"/>
            <w:shd w:val="clear" w:color="FFFFFF" w:fill="auto"/>
          </w:tcPr>
          <w:p w:rsidR="00662870" w:rsidRPr="00297559" w:rsidRDefault="00662870" w:rsidP="00662870">
            <w:pPr>
              <w:spacing w:after="0" w:line="240" w:lineRule="auto"/>
              <w:rPr>
                <w:rFonts w:ascii="Times New Roman" w:hAnsi="Times New Roman" w:cs="Times New Roman"/>
                <w:sz w:val="18"/>
                <w:szCs w:val="18"/>
              </w:rPr>
            </w:pPr>
            <w:r w:rsidRPr="00662870">
              <w:rPr>
                <w:rFonts w:ascii="Times New Roman" w:hAnsi="Times New Roman" w:cs="Times New Roman"/>
                <w:sz w:val="18"/>
                <w:szCs w:val="18"/>
              </w:rPr>
              <w:t>Значение характеристики не может изменяться участником закупки</w:t>
            </w:r>
          </w:p>
        </w:tc>
        <w:tc>
          <w:tcPr>
            <w:tcW w:w="287" w:type="pct"/>
            <w:vMerge/>
            <w:shd w:val="clear" w:color="FFFFFF" w:fill="auto"/>
          </w:tcPr>
          <w:p w:rsidR="00662870" w:rsidRPr="00297559" w:rsidRDefault="00662870" w:rsidP="00662870">
            <w:pPr>
              <w:spacing w:after="0" w:line="240" w:lineRule="auto"/>
              <w:jc w:val="center"/>
              <w:rPr>
                <w:rFonts w:ascii="Times New Roman" w:hAnsi="Times New Roman"/>
                <w:b/>
                <w:sz w:val="18"/>
                <w:szCs w:val="18"/>
              </w:rPr>
            </w:pPr>
          </w:p>
        </w:tc>
        <w:tc>
          <w:tcPr>
            <w:tcW w:w="194" w:type="pct"/>
            <w:vMerge/>
            <w:shd w:val="clear" w:color="FFFFFF" w:fill="auto"/>
          </w:tcPr>
          <w:p w:rsidR="00662870" w:rsidRPr="00297559" w:rsidRDefault="00662870" w:rsidP="00662870">
            <w:pPr>
              <w:spacing w:after="0" w:line="240" w:lineRule="auto"/>
              <w:jc w:val="center"/>
              <w:rPr>
                <w:rFonts w:ascii="Times New Roman" w:hAnsi="Times New Roman"/>
                <w:b/>
                <w:sz w:val="18"/>
                <w:szCs w:val="18"/>
              </w:rPr>
            </w:pPr>
          </w:p>
        </w:tc>
        <w:tc>
          <w:tcPr>
            <w:tcW w:w="417" w:type="pct"/>
            <w:vMerge/>
          </w:tcPr>
          <w:p w:rsidR="00662870" w:rsidRPr="00297559" w:rsidRDefault="00662870" w:rsidP="00662870">
            <w:pPr>
              <w:spacing w:after="0" w:line="240" w:lineRule="auto"/>
              <w:jc w:val="center"/>
              <w:rPr>
                <w:rFonts w:ascii="Times New Roman" w:hAnsi="Times New Roman"/>
                <w:b/>
                <w:sz w:val="18"/>
                <w:szCs w:val="18"/>
              </w:rPr>
            </w:pPr>
          </w:p>
        </w:tc>
        <w:tc>
          <w:tcPr>
            <w:tcW w:w="465" w:type="pct"/>
            <w:vMerge/>
            <w:shd w:val="clear" w:color="auto" w:fill="FFFF99"/>
          </w:tcPr>
          <w:p w:rsidR="00662870" w:rsidRPr="00297559" w:rsidRDefault="00662870" w:rsidP="00662870">
            <w:pPr>
              <w:spacing w:after="0" w:line="240" w:lineRule="auto"/>
              <w:jc w:val="center"/>
              <w:rPr>
                <w:rFonts w:ascii="Times New Roman" w:hAnsi="Times New Roman"/>
                <w:b/>
                <w:sz w:val="18"/>
                <w:szCs w:val="18"/>
              </w:rPr>
            </w:pPr>
          </w:p>
        </w:tc>
        <w:tc>
          <w:tcPr>
            <w:tcW w:w="234" w:type="pct"/>
            <w:vMerge/>
            <w:shd w:val="clear" w:color="auto" w:fill="FFFF99"/>
          </w:tcPr>
          <w:p w:rsidR="00662870" w:rsidRPr="00297559" w:rsidRDefault="00662870" w:rsidP="00662870">
            <w:pPr>
              <w:spacing w:after="0" w:line="240" w:lineRule="auto"/>
              <w:jc w:val="center"/>
              <w:rPr>
                <w:rFonts w:ascii="Times New Roman" w:hAnsi="Times New Roman"/>
                <w:b/>
                <w:sz w:val="18"/>
                <w:szCs w:val="18"/>
              </w:rPr>
            </w:pPr>
          </w:p>
        </w:tc>
        <w:tc>
          <w:tcPr>
            <w:tcW w:w="348" w:type="pct"/>
            <w:vMerge/>
            <w:shd w:val="clear" w:color="auto" w:fill="FFFF99"/>
          </w:tcPr>
          <w:p w:rsidR="00662870" w:rsidRPr="00297559" w:rsidRDefault="00662870" w:rsidP="00662870">
            <w:pPr>
              <w:spacing w:after="0" w:line="240" w:lineRule="auto"/>
              <w:jc w:val="center"/>
              <w:rPr>
                <w:rFonts w:ascii="Times New Roman" w:hAnsi="Times New Roman"/>
                <w:b/>
                <w:sz w:val="18"/>
                <w:szCs w:val="18"/>
              </w:rPr>
            </w:pPr>
          </w:p>
        </w:tc>
        <w:tc>
          <w:tcPr>
            <w:tcW w:w="303" w:type="pct"/>
            <w:vMerge/>
            <w:shd w:val="clear" w:color="auto" w:fill="FFFF99"/>
          </w:tcPr>
          <w:p w:rsidR="00662870" w:rsidRPr="00297559" w:rsidRDefault="00662870" w:rsidP="00662870">
            <w:pPr>
              <w:spacing w:after="0" w:line="240" w:lineRule="auto"/>
              <w:jc w:val="center"/>
              <w:rPr>
                <w:rFonts w:ascii="Times New Roman" w:hAnsi="Times New Roman"/>
                <w:b/>
                <w:sz w:val="18"/>
                <w:szCs w:val="18"/>
              </w:rPr>
            </w:pPr>
          </w:p>
        </w:tc>
      </w:tr>
      <w:tr w:rsidR="00D71D26" w:rsidRPr="00297559" w:rsidTr="00F50B39">
        <w:tc>
          <w:tcPr>
            <w:tcW w:w="20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52" w:type="pct"/>
            <w:vMerge/>
            <w:shd w:val="clear" w:color="FFFFFF" w:fill="auto"/>
          </w:tcPr>
          <w:p w:rsidR="00D71D26" w:rsidRPr="00297559" w:rsidRDefault="00D71D26" w:rsidP="00D71D26">
            <w:pPr>
              <w:spacing w:after="0" w:line="240" w:lineRule="auto"/>
              <w:rPr>
                <w:rFonts w:ascii="Times New Roman" w:hAnsi="Times New Roman"/>
                <w:b/>
                <w:sz w:val="18"/>
                <w:szCs w:val="18"/>
              </w:rPr>
            </w:pPr>
          </w:p>
        </w:tc>
        <w:tc>
          <w:tcPr>
            <w:tcW w:w="501" w:type="pct"/>
            <w:shd w:val="clear" w:color="FFFFFF" w:fill="auto"/>
          </w:tcPr>
          <w:p w:rsidR="00D71D26" w:rsidRPr="00297559" w:rsidRDefault="00D71D26" w:rsidP="00D71D26">
            <w:pPr>
              <w:spacing w:after="0" w:line="240" w:lineRule="auto"/>
              <w:rPr>
                <w:rFonts w:ascii="Times New Roman" w:hAnsi="Times New Roman" w:cs="Times New Roman"/>
                <w:sz w:val="18"/>
                <w:szCs w:val="18"/>
              </w:rPr>
            </w:pPr>
            <w:r w:rsidRPr="00F23681">
              <w:rPr>
                <w:rFonts w:ascii="Times New Roman" w:hAnsi="Times New Roman" w:cs="Times New Roman"/>
                <w:sz w:val="18"/>
                <w:szCs w:val="18"/>
              </w:rPr>
              <w:t>Формат документов</w:t>
            </w:r>
          </w:p>
        </w:tc>
        <w:tc>
          <w:tcPr>
            <w:tcW w:w="515" w:type="pct"/>
            <w:shd w:val="clear" w:color="FFFFFF" w:fill="auto"/>
          </w:tcPr>
          <w:p w:rsidR="00D71D26" w:rsidRDefault="00D71D26" w:rsidP="00D71D26">
            <w:pPr>
              <w:spacing w:after="0" w:line="240" w:lineRule="auto"/>
              <w:rPr>
                <w:rFonts w:ascii="Times New Roman" w:hAnsi="Times New Roman" w:cs="Times New Roman"/>
                <w:sz w:val="18"/>
                <w:szCs w:val="18"/>
              </w:rPr>
            </w:pPr>
            <w:r w:rsidRPr="00F23681">
              <w:rPr>
                <w:rFonts w:ascii="Times New Roman" w:hAnsi="Times New Roman" w:cs="Times New Roman"/>
                <w:sz w:val="18"/>
                <w:szCs w:val="18"/>
              </w:rPr>
              <w:t>Для документов формата А4</w:t>
            </w:r>
          </w:p>
        </w:tc>
        <w:tc>
          <w:tcPr>
            <w:tcW w:w="267" w:type="pct"/>
            <w:shd w:val="clear" w:color="FFFFFF" w:fill="auto"/>
          </w:tcPr>
          <w:p w:rsidR="00D71D26" w:rsidRPr="00297559" w:rsidRDefault="00D71D26" w:rsidP="00D71D26">
            <w:pPr>
              <w:spacing w:after="0" w:line="240" w:lineRule="auto"/>
              <w:jc w:val="center"/>
              <w:rPr>
                <w:rFonts w:ascii="Times New Roman" w:hAnsi="Times New Roman" w:cs="Times New Roman"/>
                <w:sz w:val="18"/>
                <w:szCs w:val="18"/>
              </w:rPr>
            </w:pPr>
          </w:p>
        </w:tc>
        <w:tc>
          <w:tcPr>
            <w:tcW w:w="813" w:type="pct"/>
            <w:shd w:val="clear" w:color="FFFFFF" w:fill="auto"/>
          </w:tcPr>
          <w:p w:rsidR="00D71D26" w:rsidRPr="00297559" w:rsidRDefault="00D71D26" w:rsidP="00D71D26">
            <w:pPr>
              <w:spacing w:after="0" w:line="240" w:lineRule="auto"/>
              <w:rPr>
                <w:rFonts w:ascii="Times New Roman" w:hAnsi="Times New Roman" w:cs="Times New Roman"/>
                <w:color w:val="000000"/>
                <w:sz w:val="18"/>
                <w:szCs w:val="18"/>
              </w:rPr>
            </w:pPr>
            <w:r w:rsidRPr="00D71D26">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19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17" w:type="pct"/>
            <w:vMerge/>
          </w:tcPr>
          <w:p w:rsidR="00D71D26" w:rsidRPr="00297559" w:rsidRDefault="00D71D26" w:rsidP="00D71D26">
            <w:pPr>
              <w:spacing w:after="0" w:line="240" w:lineRule="auto"/>
              <w:jc w:val="center"/>
              <w:rPr>
                <w:rFonts w:ascii="Times New Roman" w:hAnsi="Times New Roman"/>
                <w:b/>
                <w:sz w:val="18"/>
                <w:szCs w:val="18"/>
              </w:rPr>
            </w:pPr>
          </w:p>
        </w:tc>
        <w:tc>
          <w:tcPr>
            <w:tcW w:w="465"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234"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48"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03"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r>
      <w:tr w:rsidR="00D71D26" w:rsidRPr="00297559" w:rsidTr="00F50B39">
        <w:tc>
          <w:tcPr>
            <w:tcW w:w="20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52" w:type="pct"/>
            <w:vMerge/>
            <w:shd w:val="clear" w:color="FFFFFF" w:fill="auto"/>
          </w:tcPr>
          <w:p w:rsidR="00D71D26" w:rsidRPr="00297559" w:rsidRDefault="00D71D26" w:rsidP="00D71D26">
            <w:pPr>
              <w:spacing w:after="0" w:line="240" w:lineRule="auto"/>
              <w:rPr>
                <w:rFonts w:ascii="Times New Roman" w:hAnsi="Times New Roman"/>
                <w:b/>
                <w:sz w:val="18"/>
                <w:szCs w:val="18"/>
              </w:rPr>
            </w:pPr>
          </w:p>
        </w:tc>
        <w:tc>
          <w:tcPr>
            <w:tcW w:w="501" w:type="pct"/>
            <w:shd w:val="clear" w:color="FFFFFF" w:fill="auto"/>
          </w:tcPr>
          <w:p w:rsidR="00D71D26" w:rsidRPr="00F23681" w:rsidRDefault="00D71D26" w:rsidP="00D71D26">
            <w:pPr>
              <w:spacing w:after="0" w:line="240" w:lineRule="auto"/>
              <w:rPr>
                <w:rFonts w:ascii="Times New Roman" w:hAnsi="Times New Roman" w:cs="Times New Roman"/>
                <w:sz w:val="18"/>
                <w:szCs w:val="18"/>
              </w:rPr>
            </w:pPr>
            <w:r>
              <w:rPr>
                <w:rFonts w:ascii="Times New Roman" w:hAnsi="Times New Roman" w:cs="Times New Roman"/>
                <w:sz w:val="18"/>
                <w:szCs w:val="18"/>
              </w:rPr>
              <w:t>Ориентация папки</w:t>
            </w:r>
          </w:p>
        </w:tc>
        <w:tc>
          <w:tcPr>
            <w:tcW w:w="515" w:type="pct"/>
            <w:shd w:val="clear" w:color="FFFFFF" w:fill="auto"/>
          </w:tcPr>
          <w:p w:rsidR="00D71D26" w:rsidRPr="00F23681" w:rsidRDefault="00D71D26" w:rsidP="00D71D26">
            <w:pPr>
              <w:spacing w:after="0" w:line="240" w:lineRule="auto"/>
              <w:rPr>
                <w:rFonts w:ascii="Times New Roman" w:hAnsi="Times New Roman" w:cs="Times New Roman"/>
                <w:sz w:val="18"/>
                <w:szCs w:val="18"/>
              </w:rPr>
            </w:pPr>
            <w:r>
              <w:rPr>
                <w:rFonts w:ascii="Times New Roman" w:hAnsi="Times New Roman" w:cs="Times New Roman"/>
                <w:sz w:val="18"/>
                <w:szCs w:val="18"/>
              </w:rPr>
              <w:t>Книжная</w:t>
            </w:r>
          </w:p>
        </w:tc>
        <w:tc>
          <w:tcPr>
            <w:tcW w:w="267" w:type="pct"/>
            <w:shd w:val="clear" w:color="FFFFFF" w:fill="auto"/>
          </w:tcPr>
          <w:p w:rsidR="00D71D26" w:rsidRPr="00297559" w:rsidRDefault="00D71D26" w:rsidP="00D71D26">
            <w:pPr>
              <w:spacing w:after="0" w:line="240" w:lineRule="auto"/>
              <w:jc w:val="center"/>
              <w:rPr>
                <w:rFonts w:ascii="Times New Roman" w:hAnsi="Times New Roman" w:cs="Times New Roman"/>
                <w:sz w:val="18"/>
                <w:szCs w:val="18"/>
              </w:rPr>
            </w:pPr>
          </w:p>
        </w:tc>
        <w:tc>
          <w:tcPr>
            <w:tcW w:w="813" w:type="pct"/>
            <w:shd w:val="clear" w:color="FFFFFF" w:fill="auto"/>
          </w:tcPr>
          <w:p w:rsidR="00D71D26" w:rsidRPr="00297559" w:rsidRDefault="00D71D26" w:rsidP="00D71D26">
            <w:pPr>
              <w:spacing w:after="0" w:line="240" w:lineRule="auto"/>
              <w:rPr>
                <w:rFonts w:ascii="Times New Roman" w:hAnsi="Times New Roman" w:cs="Times New Roman"/>
                <w:color w:val="000000"/>
                <w:sz w:val="18"/>
                <w:szCs w:val="18"/>
              </w:rPr>
            </w:pPr>
            <w:r w:rsidRPr="00D71D26">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19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17" w:type="pct"/>
            <w:vMerge/>
          </w:tcPr>
          <w:p w:rsidR="00D71D26" w:rsidRPr="00297559" w:rsidRDefault="00D71D26" w:rsidP="00D71D26">
            <w:pPr>
              <w:spacing w:after="0" w:line="240" w:lineRule="auto"/>
              <w:jc w:val="center"/>
              <w:rPr>
                <w:rFonts w:ascii="Times New Roman" w:hAnsi="Times New Roman"/>
                <w:b/>
                <w:sz w:val="18"/>
                <w:szCs w:val="18"/>
              </w:rPr>
            </w:pPr>
          </w:p>
        </w:tc>
        <w:tc>
          <w:tcPr>
            <w:tcW w:w="465"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234"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48"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03"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r>
      <w:tr w:rsidR="00D71D26" w:rsidRPr="00297559" w:rsidTr="00F50B39">
        <w:tc>
          <w:tcPr>
            <w:tcW w:w="20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52" w:type="pct"/>
            <w:vMerge/>
            <w:shd w:val="clear" w:color="FFFFFF" w:fill="auto"/>
          </w:tcPr>
          <w:p w:rsidR="00D71D26" w:rsidRPr="00297559" w:rsidRDefault="00D71D26" w:rsidP="00D71D26">
            <w:pPr>
              <w:spacing w:after="0" w:line="240" w:lineRule="auto"/>
              <w:rPr>
                <w:rFonts w:ascii="Times New Roman" w:hAnsi="Times New Roman"/>
                <w:b/>
                <w:sz w:val="18"/>
                <w:szCs w:val="18"/>
              </w:rPr>
            </w:pPr>
          </w:p>
        </w:tc>
        <w:tc>
          <w:tcPr>
            <w:tcW w:w="501" w:type="pct"/>
            <w:shd w:val="clear" w:color="FFFFFF" w:fill="auto"/>
          </w:tcPr>
          <w:p w:rsidR="00D71D26" w:rsidRPr="00297559" w:rsidRDefault="00D71D26" w:rsidP="00D71D26">
            <w:pPr>
              <w:spacing w:after="0" w:line="240" w:lineRule="auto"/>
              <w:rPr>
                <w:rFonts w:ascii="Times New Roman" w:hAnsi="Times New Roman" w:cs="Times New Roman"/>
                <w:sz w:val="18"/>
                <w:szCs w:val="18"/>
              </w:rPr>
            </w:pPr>
            <w:r>
              <w:rPr>
                <w:rFonts w:ascii="Times New Roman" w:hAnsi="Times New Roman" w:cs="Times New Roman"/>
                <w:sz w:val="18"/>
                <w:szCs w:val="18"/>
              </w:rPr>
              <w:t>Высота папки</w:t>
            </w:r>
          </w:p>
        </w:tc>
        <w:tc>
          <w:tcPr>
            <w:tcW w:w="515" w:type="pct"/>
            <w:shd w:val="clear" w:color="FFFFFF" w:fill="auto"/>
          </w:tcPr>
          <w:p w:rsidR="00D71D26" w:rsidRPr="0048470B" w:rsidRDefault="0048470B" w:rsidP="0048470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300 (+</w:t>
            </w:r>
            <w:r>
              <w:rPr>
                <w:rFonts w:ascii="Times New Roman" w:hAnsi="Times New Roman" w:cs="Times New Roman"/>
                <w:sz w:val="18"/>
                <w:szCs w:val="18"/>
                <w:lang w:val="en-US"/>
              </w:rPr>
              <w:t>/</w:t>
            </w:r>
            <w:r>
              <w:rPr>
                <w:rFonts w:ascii="Times New Roman" w:hAnsi="Times New Roman" w:cs="Times New Roman"/>
                <w:sz w:val="18"/>
                <w:szCs w:val="18"/>
              </w:rPr>
              <w:t>-2мм)</w:t>
            </w:r>
          </w:p>
        </w:tc>
        <w:tc>
          <w:tcPr>
            <w:tcW w:w="267" w:type="pct"/>
            <w:shd w:val="clear" w:color="FFFFFF" w:fill="auto"/>
          </w:tcPr>
          <w:p w:rsidR="00D71D26" w:rsidRPr="00297559" w:rsidRDefault="0048470B" w:rsidP="00D71D2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3" w:type="pct"/>
            <w:shd w:val="clear" w:color="FFFFFF" w:fill="auto"/>
          </w:tcPr>
          <w:p w:rsidR="00D71D26" w:rsidRPr="00297559" w:rsidRDefault="00D71D26" w:rsidP="00D71D26">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19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17" w:type="pct"/>
            <w:vMerge/>
          </w:tcPr>
          <w:p w:rsidR="00D71D26" w:rsidRPr="00297559" w:rsidRDefault="00D71D26" w:rsidP="00D71D26">
            <w:pPr>
              <w:spacing w:after="0" w:line="240" w:lineRule="auto"/>
              <w:jc w:val="center"/>
              <w:rPr>
                <w:rFonts w:ascii="Times New Roman" w:hAnsi="Times New Roman"/>
                <w:b/>
                <w:sz w:val="18"/>
                <w:szCs w:val="18"/>
              </w:rPr>
            </w:pPr>
          </w:p>
        </w:tc>
        <w:tc>
          <w:tcPr>
            <w:tcW w:w="465"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234"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48"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03"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r>
      <w:tr w:rsidR="00D71D26" w:rsidRPr="00297559" w:rsidTr="00F50B39">
        <w:tc>
          <w:tcPr>
            <w:tcW w:w="20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52" w:type="pct"/>
            <w:vMerge/>
            <w:shd w:val="clear" w:color="FFFFFF" w:fill="auto"/>
          </w:tcPr>
          <w:p w:rsidR="00D71D26" w:rsidRPr="00297559" w:rsidRDefault="00D71D26" w:rsidP="00D71D26">
            <w:pPr>
              <w:spacing w:after="0" w:line="240" w:lineRule="auto"/>
              <w:rPr>
                <w:rFonts w:ascii="Times New Roman" w:hAnsi="Times New Roman"/>
                <w:b/>
                <w:sz w:val="18"/>
                <w:szCs w:val="18"/>
              </w:rPr>
            </w:pPr>
          </w:p>
        </w:tc>
        <w:tc>
          <w:tcPr>
            <w:tcW w:w="501" w:type="pct"/>
            <w:shd w:val="clear" w:color="FFFFFF" w:fill="auto"/>
          </w:tcPr>
          <w:p w:rsidR="00D71D26" w:rsidRPr="00D71D26" w:rsidRDefault="00D71D26" w:rsidP="00D71D26">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нижней</w:t>
            </w:r>
            <w:r w:rsidRPr="00D71D26">
              <w:rPr>
                <w:rFonts w:ascii="Times New Roman" w:hAnsi="Times New Roman" w:cs="Times New Roman"/>
                <w:sz w:val="18"/>
                <w:szCs w:val="18"/>
              </w:rPr>
              <w:t>/</w:t>
            </w:r>
            <w:r>
              <w:rPr>
                <w:rFonts w:ascii="Times New Roman" w:hAnsi="Times New Roman" w:cs="Times New Roman"/>
                <w:sz w:val="18"/>
                <w:szCs w:val="18"/>
              </w:rPr>
              <w:t xml:space="preserve"> верхней крышки папки</w:t>
            </w:r>
          </w:p>
        </w:tc>
        <w:tc>
          <w:tcPr>
            <w:tcW w:w="515" w:type="pct"/>
            <w:shd w:val="clear" w:color="FFFFFF" w:fill="auto"/>
          </w:tcPr>
          <w:p w:rsidR="00D71D26" w:rsidRPr="00297559" w:rsidRDefault="00D71D26" w:rsidP="00912395">
            <w:pPr>
              <w:spacing w:after="0" w:line="240" w:lineRule="auto"/>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21</w:t>
            </w:r>
            <w:r w:rsidR="00912395">
              <w:rPr>
                <w:rFonts w:ascii="Times New Roman" w:hAnsi="Times New Roman" w:cs="Times New Roman"/>
                <w:sz w:val="18"/>
                <w:szCs w:val="18"/>
              </w:rPr>
              <w:t>3</w:t>
            </w:r>
            <w:r>
              <w:rPr>
                <w:rFonts w:ascii="Times New Roman" w:hAnsi="Times New Roman" w:cs="Times New Roman"/>
                <w:sz w:val="18"/>
                <w:szCs w:val="18"/>
              </w:rPr>
              <w:t xml:space="preserve"> до 21</w:t>
            </w:r>
            <w:r w:rsidR="00912395">
              <w:rPr>
                <w:rFonts w:ascii="Times New Roman" w:hAnsi="Times New Roman" w:cs="Times New Roman"/>
                <w:sz w:val="18"/>
                <w:szCs w:val="18"/>
              </w:rPr>
              <w:t>5</w:t>
            </w:r>
            <w:r>
              <w:rPr>
                <w:rFonts w:ascii="Times New Roman" w:hAnsi="Times New Roman" w:cs="Times New Roman"/>
                <w:sz w:val="18"/>
                <w:szCs w:val="18"/>
              </w:rPr>
              <w:t xml:space="preserve"> мм</w:t>
            </w:r>
          </w:p>
        </w:tc>
        <w:tc>
          <w:tcPr>
            <w:tcW w:w="267" w:type="pct"/>
            <w:shd w:val="clear" w:color="FFFFFF" w:fill="auto"/>
          </w:tcPr>
          <w:p w:rsidR="00D71D26" w:rsidRPr="00297559" w:rsidRDefault="0048470B" w:rsidP="00D71D2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3" w:type="pct"/>
            <w:shd w:val="clear" w:color="FFFFFF" w:fill="auto"/>
          </w:tcPr>
          <w:p w:rsidR="00D71D26" w:rsidRPr="00297559" w:rsidRDefault="00D71D26" w:rsidP="00D71D26">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194" w:type="pct"/>
            <w:vMerge/>
            <w:shd w:val="clear" w:color="FFFFFF" w:fill="auto"/>
          </w:tcPr>
          <w:p w:rsidR="00D71D26" w:rsidRPr="00297559" w:rsidRDefault="00D71D26" w:rsidP="00D71D26">
            <w:pPr>
              <w:spacing w:after="0" w:line="240" w:lineRule="auto"/>
              <w:jc w:val="center"/>
              <w:rPr>
                <w:rFonts w:ascii="Times New Roman" w:hAnsi="Times New Roman"/>
                <w:b/>
                <w:sz w:val="18"/>
                <w:szCs w:val="18"/>
              </w:rPr>
            </w:pPr>
          </w:p>
        </w:tc>
        <w:tc>
          <w:tcPr>
            <w:tcW w:w="417" w:type="pct"/>
            <w:vMerge/>
          </w:tcPr>
          <w:p w:rsidR="00D71D26" w:rsidRPr="00297559" w:rsidRDefault="00D71D26" w:rsidP="00D71D26">
            <w:pPr>
              <w:spacing w:after="0" w:line="240" w:lineRule="auto"/>
              <w:jc w:val="center"/>
              <w:rPr>
                <w:rFonts w:ascii="Times New Roman" w:hAnsi="Times New Roman"/>
                <w:b/>
                <w:sz w:val="18"/>
                <w:szCs w:val="18"/>
              </w:rPr>
            </w:pPr>
          </w:p>
        </w:tc>
        <w:tc>
          <w:tcPr>
            <w:tcW w:w="465"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234"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48"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c>
          <w:tcPr>
            <w:tcW w:w="303" w:type="pct"/>
            <w:vMerge/>
            <w:shd w:val="clear" w:color="auto" w:fill="FFFF99"/>
          </w:tcPr>
          <w:p w:rsidR="00D71D26" w:rsidRPr="00297559" w:rsidRDefault="00D71D26" w:rsidP="00D71D26">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452" w:type="pct"/>
            <w:vMerge/>
            <w:shd w:val="clear" w:color="FFFFFF" w:fill="auto"/>
          </w:tcPr>
          <w:p w:rsidR="003D2684" w:rsidRPr="00297559" w:rsidRDefault="003D2684" w:rsidP="004D4BD0">
            <w:pPr>
              <w:spacing w:after="0" w:line="240" w:lineRule="auto"/>
              <w:rPr>
                <w:rFonts w:ascii="Times New Roman" w:hAnsi="Times New Roman"/>
                <w:b/>
                <w:sz w:val="18"/>
                <w:szCs w:val="18"/>
              </w:rPr>
            </w:pPr>
          </w:p>
        </w:tc>
        <w:tc>
          <w:tcPr>
            <w:tcW w:w="501" w:type="pct"/>
            <w:shd w:val="clear" w:color="FFFFFF" w:fill="auto"/>
          </w:tcPr>
          <w:p w:rsidR="003D2684" w:rsidRPr="00297559" w:rsidRDefault="003D2684" w:rsidP="004D4BD0">
            <w:pPr>
              <w:spacing w:after="0" w:line="240" w:lineRule="auto"/>
              <w:rPr>
                <w:rFonts w:ascii="Times New Roman" w:hAnsi="Times New Roman" w:cs="Times New Roman"/>
                <w:sz w:val="18"/>
                <w:szCs w:val="18"/>
              </w:rPr>
            </w:pPr>
            <w:r w:rsidRPr="003D2684">
              <w:rPr>
                <w:rFonts w:ascii="Times New Roman" w:hAnsi="Times New Roman" w:cs="Times New Roman"/>
                <w:sz w:val="18"/>
                <w:szCs w:val="18"/>
              </w:rPr>
              <w:t>Способ фиксации документов</w:t>
            </w:r>
          </w:p>
        </w:tc>
        <w:tc>
          <w:tcPr>
            <w:tcW w:w="515" w:type="pct"/>
            <w:shd w:val="clear" w:color="FFFFFF" w:fill="auto"/>
          </w:tcPr>
          <w:p w:rsidR="003D2684" w:rsidRDefault="003D2684" w:rsidP="00D71D26">
            <w:pPr>
              <w:spacing w:after="0" w:line="240" w:lineRule="auto"/>
              <w:rPr>
                <w:rFonts w:ascii="Times New Roman" w:hAnsi="Times New Roman" w:cs="Times New Roman"/>
                <w:sz w:val="18"/>
                <w:szCs w:val="18"/>
              </w:rPr>
            </w:pPr>
            <w:r w:rsidRPr="003D2684">
              <w:rPr>
                <w:rFonts w:ascii="Times New Roman" w:hAnsi="Times New Roman" w:cs="Times New Roman"/>
                <w:sz w:val="18"/>
                <w:szCs w:val="18"/>
              </w:rPr>
              <w:t>Клейкая полоса по всей высоте папки</w:t>
            </w:r>
            <w:r>
              <w:rPr>
                <w:rFonts w:ascii="Times New Roman" w:hAnsi="Times New Roman" w:cs="Times New Roman"/>
                <w:sz w:val="18"/>
                <w:szCs w:val="18"/>
              </w:rPr>
              <w:t xml:space="preserve">, на равном удалении от линии гиба (по всей высоте папки) </w:t>
            </w:r>
            <w:r w:rsidR="00F23681">
              <w:rPr>
                <w:rFonts w:ascii="Times New Roman" w:hAnsi="Times New Roman" w:cs="Times New Roman"/>
                <w:sz w:val="18"/>
                <w:szCs w:val="18"/>
              </w:rPr>
              <w:t>4</w:t>
            </w:r>
            <w:r>
              <w:rPr>
                <w:rFonts w:ascii="Times New Roman" w:hAnsi="Times New Roman" w:cs="Times New Roman"/>
                <w:sz w:val="18"/>
                <w:szCs w:val="18"/>
              </w:rPr>
              <w:t xml:space="preserve"> – 5 мм</w:t>
            </w:r>
            <w:r w:rsidR="00D71D26">
              <w:rPr>
                <w:rFonts w:ascii="Times New Roman" w:hAnsi="Times New Roman" w:cs="Times New Roman"/>
                <w:sz w:val="18"/>
                <w:szCs w:val="18"/>
              </w:rPr>
              <w:t>.</w:t>
            </w:r>
          </w:p>
        </w:tc>
        <w:tc>
          <w:tcPr>
            <w:tcW w:w="267" w:type="pct"/>
            <w:shd w:val="clear" w:color="FFFFFF" w:fill="auto"/>
          </w:tcPr>
          <w:p w:rsidR="003D2684" w:rsidRPr="00297559" w:rsidRDefault="003D2684" w:rsidP="004D4BD0">
            <w:pPr>
              <w:spacing w:after="0" w:line="240" w:lineRule="auto"/>
              <w:jc w:val="center"/>
              <w:rPr>
                <w:rFonts w:ascii="Times New Roman" w:hAnsi="Times New Roman" w:cs="Times New Roman"/>
                <w:sz w:val="18"/>
                <w:szCs w:val="18"/>
              </w:rPr>
            </w:pPr>
          </w:p>
        </w:tc>
        <w:tc>
          <w:tcPr>
            <w:tcW w:w="813" w:type="pct"/>
            <w:shd w:val="clear" w:color="FFFFFF" w:fill="auto"/>
          </w:tcPr>
          <w:p w:rsidR="003D2684" w:rsidRPr="00297559" w:rsidRDefault="00F23681" w:rsidP="004D4BD0">
            <w:pPr>
              <w:spacing w:after="0" w:line="240" w:lineRule="auto"/>
              <w:rPr>
                <w:rFonts w:ascii="Times New Roman" w:hAnsi="Times New Roman" w:cs="Times New Roman"/>
                <w:color w:val="000000"/>
                <w:sz w:val="18"/>
                <w:szCs w:val="18"/>
              </w:rPr>
            </w:pPr>
            <w:r w:rsidRPr="00F23681">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194" w:type="pct"/>
            <w:vMerge/>
            <w:shd w:val="clear" w:color="FFFFFF" w:fill="auto"/>
          </w:tcPr>
          <w:p w:rsidR="003D2684" w:rsidRPr="00297559" w:rsidRDefault="003D2684" w:rsidP="004D4BD0">
            <w:pPr>
              <w:spacing w:after="0" w:line="240" w:lineRule="auto"/>
              <w:jc w:val="center"/>
              <w:rPr>
                <w:rFonts w:ascii="Times New Roman" w:hAnsi="Times New Roman"/>
                <w:b/>
                <w:sz w:val="18"/>
                <w:szCs w:val="18"/>
              </w:rPr>
            </w:pPr>
          </w:p>
        </w:tc>
        <w:tc>
          <w:tcPr>
            <w:tcW w:w="417" w:type="pct"/>
            <w:vMerge/>
          </w:tcPr>
          <w:p w:rsidR="003D2684" w:rsidRPr="00297559" w:rsidRDefault="003D2684" w:rsidP="004D4BD0">
            <w:pPr>
              <w:spacing w:after="0" w:line="240" w:lineRule="auto"/>
              <w:jc w:val="center"/>
              <w:rPr>
                <w:rFonts w:ascii="Times New Roman" w:hAnsi="Times New Roman"/>
                <w:b/>
                <w:sz w:val="18"/>
                <w:szCs w:val="18"/>
              </w:rPr>
            </w:pPr>
          </w:p>
        </w:tc>
        <w:tc>
          <w:tcPr>
            <w:tcW w:w="465"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234"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348"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c>
          <w:tcPr>
            <w:tcW w:w="303" w:type="pct"/>
            <w:vMerge/>
            <w:shd w:val="clear" w:color="auto" w:fill="FFFF99"/>
          </w:tcPr>
          <w:p w:rsidR="003D2684" w:rsidRPr="00297559" w:rsidRDefault="003D2684"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587C0B" w:rsidRPr="00297559" w:rsidRDefault="00587C0B" w:rsidP="004D4BD0">
            <w:pPr>
              <w:spacing w:after="0" w:line="240" w:lineRule="auto"/>
              <w:jc w:val="center"/>
              <w:rPr>
                <w:rFonts w:ascii="Times New Roman" w:hAnsi="Times New Roman"/>
                <w:b/>
                <w:sz w:val="18"/>
                <w:szCs w:val="18"/>
              </w:rPr>
            </w:pPr>
          </w:p>
        </w:tc>
        <w:tc>
          <w:tcPr>
            <w:tcW w:w="452" w:type="pct"/>
            <w:vMerge/>
            <w:shd w:val="clear" w:color="FFFFFF" w:fill="auto"/>
          </w:tcPr>
          <w:p w:rsidR="00587C0B" w:rsidRPr="00297559" w:rsidRDefault="00587C0B" w:rsidP="004D4BD0">
            <w:pPr>
              <w:spacing w:after="0" w:line="240" w:lineRule="auto"/>
              <w:rPr>
                <w:rFonts w:ascii="Times New Roman" w:hAnsi="Times New Roman"/>
                <w:b/>
                <w:sz w:val="18"/>
                <w:szCs w:val="18"/>
              </w:rPr>
            </w:pPr>
          </w:p>
        </w:tc>
        <w:tc>
          <w:tcPr>
            <w:tcW w:w="501" w:type="pct"/>
            <w:shd w:val="clear" w:color="FFFFFF" w:fill="auto"/>
          </w:tcPr>
          <w:p w:rsidR="00587C0B" w:rsidRPr="00297559" w:rsidRDefault="00D71D26" w:rsidP="008E729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Клейкая полоса закрыта отрывной </w:t>
            </w:r>
            <w:r w:rsidR="008E7296">
              <w:rPr>
                <w:rFonts w:ascii="Times New Roman" w:hAnsi="Times New Roman" w:cs="Times New Roman"/>
                <w:sz w:val="18"/>
                <w:szCs w:val="18"/>
              </w:rPr>
              <w:t>л</w:t>
            </w:r>
            <w:r>
              <w:rPr>
                <w:rFonts w:ascii="Times New Roman" w:hAnsi="Times New Roman" w:cs="Times New Roman"/>
                <w:sz w:val="18"/>
                <w:szCs w:val="18"/>
              </w:rPr>
              <w:t>ентой, д</w:t>
            </w:r>
            <w:r w:rsidR="008E7296">
              <w:rPr>
                <w:rFonts w:ascii="Times New Roman" w:hAnsi="Times New Roman" w:cs="Times New Roman"/>
                <w:sz w:val="18"/>
                <w:szCs w:val="18"/>
              </w:rPr>
              <w:t>ля предотвращения высыхания клейкой основы</w:t>
            </w:r>
          </w:p>
        </w:tc>
        <w:tc>
          <w:tcPr>
            <w:tcW w:w="515" w:type="pct"/>
            <w:shd w:val="clear" w:color="FFFFFF" w:fill="auto"/>
          </w:tcPr>
          <w:p w:rsidR="00587C0B" w:rsidRDefault="00D71D26" w:rsidP="003D2684">
            <w:pPr>
              <w:spacing w:after="0" w:line="240" w:lineRule="auto"/>
              <w:rPr>
                <w:rFonts w:ascii="Times New Roman" w:hAnsi="Times New Roman" w:cs="Times New Roman"/>
                <w:sz w:val="18"/>
                <w:szCs w:val="18"/>
              </w:rPr>
            </w:pPr>
            <w:r>
              <w:rPr>
                <w:rFonts w:ascii="Times New Roman" w:hAnsi="Times New Roman" w:cs="Times New Roman"/>
                <w:sz w:val="18"/>
                <w:szCs w:val="18"/>
              </w:rPr>
              <w:t>Соответствие</w:t>
            </w:r>
          </w:p>
        </w:tc>
        <w:tc>
          <w:tcPr>
            <w:tcW w:w="267" w:type="pct"/>
            <w:shd w:val="clear" w:color="FFFFFF" w:fill="auto"/>
          </w:tcPr>
          <w:p w:rsidR="00587C0B" w:rsidRPr="00297559" w:rsidRDefault="00587C0B" w:rsidP="004D4BD0">
            <w:pPr>
              <w:spacing w:after="0" w:line="240" w:lineRule="auto"/>
              <w:jc w:val="center"/>
              <w:rPr>
                <w:rFonts w:ascii="Times New Roman" w:hAnsi="Times New Roman" w:cs="Times New Roman"/>
                <w:sz w:val="18"/>
                <w:szCs w:val="18"/>
              </w:rPr>
            </w:pPr>
          </w:p>
        </w:tc>
        <w:tc>
          <w:tcPr>
            <w:tcW w:w="813" w:type="pct"/>
            <w:shd w:val="clear" w:color="FFFFFF" w:fill="auto"/>
          </w:tcPr>
          <w:p w:rsidR="00587C0B" w:rsidRPr="00297559" w:rsidRDefault="00D71D26" w:rsidP="004D4BD0">
            <w:pPr>
              <w:spacing w:after="0" w:line="240" w:lineRule="auto"/>
              <w:rPr>
                <w:rFonts w:ascii="Times New Roman" w:hAnsi="Times New Roman" w:cs="Times New Roman"/>
                <w:color w:val="000000"/>
                <w:sz w:val="18"/>
                <w:szCs w:val="18"/>
              </w:rPr>
            </w:pPr>
            <w:r w:rsidRPr="00D71D26">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587C0B" w:rsidRPr="00297559" w:rsidRDefault="00587C0B" w:rsidP="004D4BD0">
            <w:pPr>
              <w:spacing w:after="0" w:line="240" w:lineRule="auto"/>
              <w:jc w:val="center"/>
              <w:rPr>
                <w:rFonts w:ascii="Times New Roman" w:hAnsi="Times New Roman"/>
                <w:b/>
                <w:sz w:val="18"/>
                <w:szCs w:val="18"/>
              </w:rPr>
            </w:pPr>
          </w:p>
        </w:tc>
        <w:tc>
          <w:tcPr>
            <w:tcW w:w="194" w:type="pct"/>
            <w:vMerge/>
            <w:shd w:val="clear" w:color="FFFFFF" w:fill="auto"/>
          </w:tcPr>
          <w:p w:rsidR="00587C0B" w:rsidRPr="00297559" w:rsidRDefault="00587C0B" w:rsidP="004D4BD0">
            <w:pPr>
              <w:spacing w:after="0" w:line="240" w:lineRule="auto"/>
              <w:jc w:val="center"/>
              <w:rPr>
                <w:rFonts w:ascii="Times New Roman" w:hAnsi="Times New Roman"/>
                <w:b/>
                <w:sz w:val="18"/>
                <w:szCs w:val="18"/>
              </w:rPr>
            </w:pPr>
          </w:p>
        </w:tc>
        <w:tc>
          <w:tcPr>
            <w:tcW w:w="417" w:type="pct"/>
            <w:vMerge/>
          </w:tcPr>
          <w:p w:rsidR="00587C0B" w:rsidRPr="00297559" w:rsidRDefault="00587C0B" w:rsidP="004D4BD0">
            <w:pPr>
              <w:spacing w:after="0" w:line="240" w:lineRule="auto"/>
              <w:jc w:val="center"/>
              <w:rPr>
                <w:rFonts w:ascii="Times New Roman" w:hAnsi="Times New Roman"/>
                <w:b/>
                <w:sz w:val="18"/>
                <w:szCs w:val="18"/>
              </w:rPr>
            </w:pPr>
          </w:p>
        </w:tc>
        <w:tc>
          <w:tcPr>
            <w:tcW w:w="465" w:type="pct"/>
            <w:vMerge/>
            <w:shd w:val="clear" w:color="auto" w:fill="FFFF99"/>
          </w:tcPr>
          <w:p w:rsidR="00587C0B" w:rsidRPr="00297559" w:rsidRDefault="00587C0B" w:rsidP="004D4BD0">
            <w:pPr>
              <w:spacing w:after="0" w:line="240" w:lineRule="auto"/>
              <w:jc w:val="center"/>
              <w:rPr>
                <w:rFonts w:ascii="Times New Roman" w:hAnsi="Times New Roman"/>
                <w:b/>
                <w:sz w:val="18"/>
                <w:szCs w:val="18"/>
              </w:rPr>
            </w:pPr>
          </w:p>
        </w:tc>
        <w:tc>
          <w:tcPr>
            <w:tcW w:w="234" w:type="pct"/>
            <w:vMerge/>
            <w:shd w:val="clear" w:color="auto" w:fill="FFFF99"/>
          </w:tcPr>
          <w:p w:rsidR="00587C0B" w:rsidRPr="00297559" w:rsidRDefault="00587C0B" w:rsidP="004D4BD0">
            <w:pPr>
              <w:spacing w:after="0" w:line="240" w:lineRule="auto"/>
              <w:jc w:val="center"/>
              <w:rPr>
                <w:rFonts w:ascii="Times New Roman" w:hAnsi="Times New Roman"/>
                <w:b/>
                <w:sz w:val="18"/>
                <w:szCs w:val="18"/>
              </w:rPr>
            </w:pPr>
          </w:p>
        </w:tc>
        <w:tc>
          <w:tcPr>
            <w:tcW w:w="348" w:type="pct"/>
            <w:vMerge/>
            <w:shd w:val="clear" w:color="auto" w:fill="FFFF99"/>
          </w:tcPr>
          <w:p w:rsidR="00587C0B" w:rsidRPr="00297559" w:rsidRDefault="00587C0B" w:rsidP="004D4BD0">
            <w:pPr>
              <w:spacing w:after="0" w:line="240" w:lineRule="auto"/>
              <w:jc w:val="center"/>
              <w:rPr>
                <w:rFonts w:ascii="Times New Roman" w:hAnsi="Times New Roman"/>
                <w:b/>
                <w:sz w:val="18"/>
                <w:szCs w:val="18"/>
              </w:rPr>
            </w:pPr>
          </w:p>
        </w:tc>
        <w:tc>
          <w:tcPr>
            <w:tcW w:w="303" w:type="pct"/>
            <w:vMerge/>
            <w:shd w:val="clear" w:color="auto" w:fill="FFFF99"/>
          </w:tcPr>
          <w:p w:rsidR="00587C0B" w:rsidRPr="00297559" w:rsidRDefault="00587C0B" w:rsidP="004D4BD0">
            <w:pPr>
              <w:spacing w:after="0" w:line="240" w:lineRule="auto"/>
              <w:jc w:val="center"/>
              <w:rPr>
                <w:rFonts w:ascii="Times New Roman" w:hAnsi="Times New Roman"/>
                <w:b/>
                <w:sz w:val="18"/>
                <w:szCs w:val="18"/>
              </w:rPr>
            </w:pPr>
          </w:p>
        </w:tc>
      </w:tr>
      <w:tr w:rsidR="00F23681" w:rsidRPr="00297559" w:rsidTr="00F50B39">
        <w:tc>
          <w:tcPr>
            <w:tcW w:w="204"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452" w:type="pct"/>
            <w:vMerge/>
            <w:shd w:val="clear" w:color="FFFFFF" w:fill="auto"/>
          </w:tcPr>
          <w:p w:rsidR="00F23681" w:rsidRPr="00297559" w:rsidRDefault="00F23681" w:rsidP="004D4BD0">
            <w:pPr>
              <w:spacing w:after="0" w:line="240" w:lineRule="auto"/>
              <w:rPr>
                <w:rFonts w:ascii="Times New Roman" w:hAnsi="Times New Roman"/>
                <w:b/>
                <w:sz w:val="18"/>
                <w:szCs w:val="18"/>
              </w:rPr>
            </w:pPr>
          </w:p>
        </w:tc>
        <w:tc>
          <w:tcPr>
            <w:tcW w:w="501" w:type="pct"/>
            <w:shd w:val="clear" w:color="FFFFFF" w:fill="auto"/>
          </w:tcPr>
          <w:p w:rsidR="00F23681" w:rsidRPr="00F23681" w:rsidRDefault="00662870" w:rsidP="00662870">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Клейкая основа не должна высыхать и сохранять свою адгезивность на протяжении не менее чем 24 месяцев </w:t>
            </w:r>
          </w:p>
        </w:tc>
        <w:tc>
          <w:tcPr>
            <w:tcW w:w="515" w:type="pct"/>
            <w:shd w:val="clear" w:color="FFFFFF" w:fill="auto"/>
          </w:tcPr>
          <w:p w:rsidR="00F23681" w:rsidRPr="00F23681" w:rsidRDefault="00662870" w:rsidP="003D2684">
            <w:pPr>
              <w:spacing w:after="0" w:line="240" w:lineRule="auto"/>
              <w:rPr>
                <w:rFonts w:ascii="Times New Roman" w:hAnsi="Times New Roman" w:cs="Times New Roman"/>
                <w:sz w:val="18"/>
                <w:szCs w:val="18"/>
              </w:rPr>
            </w:pPr>
            <w:r>
              <w:rPr>
                <w:rFonts w:ascii="Times New Roman" w:hAnsi="Times New Roman" w:cs="Times New Roman"/>
                <w:sz w:val="18"/>
                <w:szCs w:val="18"/>
              </w:rPr>
              <w:t>Соответствие</w:t>
            </w:r>
          </w:p>
        </w:tc>
        <w:tc>
          <w:tcPr>
            <w:tcW w:w="267" w:type="pct"/>
            <w:shd w:val="clear" w:color="FFFFFF" w:fill="auto"/>
          </w:tcPr>
          <w:p w:rsidR="00F23681" w:rsidRPr="00297559" w:rsidRDefault="00F23681" w:rsidP="004D4BD0">
            <w:pPr>
              <w:spacing w:after="0" w:line="240" w:lineRule="auto"/>
              <w:jc w:val="center"/>
              <w:rPr>
                <w:rFonts w:ascii="Times New Roman" w:hAnsi="Times New Roman" w:cs="Times New Roman"/>
                <w:sz w:val="18"/>
                <w:szCs w:val="18"/>
              </w:rPr>
            </w:pPr>
          </w:p>
        </w:tc>
        <w:tc>
          <w:tcPr>
            <w:tcW w:w="813" w:type="pct"/>
            <w:shd w:val="clear" w:color="FFFFFF" w:fill="auto"/>
          </w:tcPr>
          <w:p w:rsidR="00F23681" w:rsidRPr="00297559" w:rsidRDefault="00662870" w:rsidP="004D4BD0">
            <w:pPr>
              <w:spacing w:after="0" w:line="240" w:lineRule="auto"/>
              <w:rPr>
                <w:rFonts w:ascii="Times New Roman" w:hAnsi="Times New Roman" w:cs="Times New Roman"/>
                <w:color w:val="000000"/>
                <w:sz w:val="18"/>
                <w:szCs w:val="18"/>
              </w:rPr>
            </w:pPr>
            <w:r w:rsidRPr="00662870">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194" w:type="pct"/>
            <w:vMerge/>
            <w:shd w:val="clear" w:color="FFFFFF" w:fill="auto"/>
          </w:tcPr>
          <w:p w:rsidR="00F23681" w:rsidRPr="00297559" w:rsidRDefault="00F23681" w:rsidP="004D4BD0">
            <w:pPr>
              <w:spacing w:after="0" w:line="240" w:lineRule="auto"/>
              <w:jc w:val="center"/>
              <w:rPr>
                <w:rFonts w:ascii="Times New Roman" w:hAnsi="Times New Roman"/>
                <w:b/>
                <w:sz w:val="18"/>
                <w:szCs w:val="18"/>
              </w:rPr>
            </w:pPr>
          </w:p>
        </w:tc>
        <w:tc>
          <w:tcPr>
            <w:tcW w:w="417" w:type="pct"/>
            <w:vMerge/>
          </w:tcPr>
          <w:p w:rsidR="00F23681" w:rsidRPr="00297559" w:rsidRDefault="00F23681" w:rsidP="004D4BD0">
            <w:pPr>
              <w:spacing w:after="0" w:line="240" w:lineRule="auto"/>
              <w:jc w:val="center"/>
              <w:rPr>
                <w:rFonts w:ascii="Times New Roman" w:hAnsi="Times New Roman"/>
                <w:b/>
                <w:sz w:val="18"/>
                <w:szCs w:val="18"/>
              </w:rPr>
            </w:pPr>
          </w:p>
        </w:tc>
        <w:tc>
          <w:tcPr>
            <w:tcW w:w="465"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234"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348"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c>
          <w:tcPr>
            <w:tcW w:w="303" w:type="pct"/>
            <w:vMerge/>
            <w:shd w:val="clear" w:color="auto" w:fill="FFFF99"/>
          </w:tcPr>
          <w:p w:rsidR="00F23681" w:rsidRPr="00297559" w:rsidRDefault="00F23681" w:rsidP="004D4BD0">
            <w:pPr>
              <w:spacing w:after="0" w:line="240" w:lineRule="auto"/>
              <w:jc w:val="center"/>
              <w:rPr>
                <w:rFonts w:ascii="Times New Roman" w:hAnsi="Times New Roman"/>
                <w:b/>
                <w:sz w:val="18"/>
                <w:szCs w:val="18"/>
              </w:rPr>
            </w:pPr>
          </w:p>
        </w:tc>
      </w:tr>
      <w:tr w:rsidR="00662870" w:rsidRPr="00297559" w:rsidTr="00F50B39">
        <w:tc>
          <w:tcPr>
            <w:tcW w:w="204" w:type="pct"/>
            <w:vMerge w:val="restart"/>
            <w:shd w:val="clear" w:color="FFFFFF" w:fill="auto"/>
          </w:tcPr>
          <w:p w:rsidR="008F3128" w:rsidRPr="00297559" w:rsidRDefault="008F3128" w:rsidP="008F3128">
            <w:pPr>
              <w:spacing w:after="0" w:line="240" w:lineRule="auto"/>
              <w:jc w:val="center"/>
              <w:rPr>
                <w:rFonts w:ascii="Times New Roman" w:hAnsi="Times New Roman"/>
                <w:b/>
                <w:sz w:val="18"/>
                <w:szCs w:val="18"/>
              </w:rPr>
            </w:pPr>
            <w:r>
              <w:rPr>
                <w:rFonts w:ascii="Times New Roman" w:hAnsi="Times New Roman"/>
                <w:b/>
                <w:sz w:val="18"/>
                <w:szCs w:val="18"/>
              </w:rPr>
              <w:t>2</w:t>
            </w:r>
          </w:p>
        </w:tc>
        <w:tc>
          <w:tcPr>
            <w:tcW w:w="452" w:type="pct"/>
            <w:vMerge w:val="restart"/>
            <w:shd w:val="clear" w:color="FFFFFF" w:fill="auto"/>
          </w:tcPr>
          <w:p w:rsidR="00F50B39" w:rsidRPr="00F50B39" w:rsidRDefault="00F50B39" w:rsidP="00F50B39">
            <w:pPr>
              <w:spacing w:after="0" w:line="240" w:lineRule="auto"/>
              <w:rPr>
                <w:rFonts w:ascii="Times New Roman" w:hAnsi="Times New Roman"/>
                <w:b/>
                <w:sz w:val="18"/>
                <w:szCs w:val="18"/>
              </w:rPr>
            </w:pPr>
            <w:r w:rsidRPr="00F50B39">
              <w:rPr>
                <w:rFonts w:ascii="Times New Roman" w:hAnsi="Times New Roman"/>
                <w:b/>
                <w:sz w:val="18"/>
                <w:szCs w:val="18"/>
              </w:rPr>
              <w:t>Папка картонная с логотипом Учреждения</w:t>
            </w:r>
          </w:p>
          <w:p w:rsidR="008F3128" w:rsidRPr="00297559" w:rsidRDefault="00F50B39" w:rsidP="00C23329">
            <w:pPr>
              <w:spacing w:after="0" w:line="240" w:lineRule="auto"/>
              <w:rPr>
                <w:rFonts w:ascii="Times New Roman" w:hAnsi="Times New Roman"/>
                <w:b/>
                <w:sz w:val="18"/>
                <w:szCs w:val="18"/>
              </w:rPr>
            </w:pPr>
            <w:r w:rsidRPr="00F50B39">
              <w:rPr>
                <w:rFonts w:ascii="Times New Roman" w:hAnsi="Times New Roman"/>
                <w:b/>
                <w:sz w:val="18"/>
                <w:szCs w:val="18"/>
              </w:rPr>
              <w:t>(Тип</w:t>
            </w:r>
            <w:r w:rsidR="00C23329">
              <w:rPr>
                <w:rFonts w:ascii="Times New Roman" w:hAnsi="Times New Roman"/>
                <w:b/>
                <w:sz w:val="18"/>
                <w:szCs w:val="18"/>
              </w:rPr>
              <w:t>2</w:t>
            </w:r>
            <w:r w:rsidRPr="00F50B39">
              <w:rPr>
                <w:rFonts w:ascii="Times New Roman" w:hAnsi="Times New Roman"/>
                <w:b/>
                <w:sz w:val="18"/>
                <w:szCs w:val="18"/>
              </w:rPr>
              <w:t>)</w:t>
            </w:r>
          </w:p>
        </w:tc>
        <w:tc>
          <w:tcPr>
            <w:tcW w:w="501" w:type="pct"/>
            <w:shd w:val="clear" w:color="FFFFFF" w:fill="auto"/>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 xml:space="preserve">Наименование </w:t>
            </w:r>
          </w:p>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характеристик</w:t>
            </w:r>
          </w:p>
        </w:tc>
        <w:tc>
          <w:tcPr>
            <w:tcW w:w="515" w:type="pct"/>
            <w:shd w:val="clear" w:color="FFFFFF" w:fill="auto"/>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Значение характеристик</w:t>
            </w:r>
          </w:p>
          <w:p w:rsidR="008F3128" w:rsidRPr="00297559" w:rsidRDefault="008F3128" w:rsidP="008F3128">
            <w:pPr>
              <w:spacing w:after="0" w:line="240" w:lineRule="auto"/>
              <w:jc w:val="center"/>
              <w:rPr>
                <w:rFonts w:ascii="Times New Roman" w:hAnsi="Times New Roman"/>
                <w:b/>
                <w:sz w:val="18"/>
                <w:szCs w:val="18"/>
              </w:rPr>
            </w:pPr>
          </w:p>
        </w:tc>
        <w:tc>
          <w:tcPr>
            <w:tcW w:w="267" w:type="pct"/>
            <w:shd w:val="clear" w:color="FFFFFF" w:fill="auto"/>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Ед.</w:t>
            </w:r>
          </w:p>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изм.</w:t>
            </w:r>
          </w:p>
        </w:tc>
        <w:tc>
          <w:tcPr>
            <w:tcW w:w="813" w:type="pct"/>
            <w:shd w:val="clear" w:color="FFFFFF" w:fill="auto"/>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Инструкция по заполнению характеристик в заявке</w:t>
            </w:r>
          </w:p>
        </w:tc>
        <w:tc>
          <w:tcPr>
            <w:tcW w:w="287" w:type="pct"/>
            <w:vMerge w:val="restart"/>
            <w:shd w:val="clear" w:color="FFFFFF" w:fill="auto"/>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шт</w:t>
            </w:r>
          </w:p>
        </w:tc>
        <w:tc>
          <w:tcPr>
            <w:tcW w:w="194" w:type="pct"/>
            <w:vMerge w:val="restart"/>
            <w:shd w:val="clear" w:color="FFFFFF" w:fill="auto"/>
          </w:tcPr>
          <w:p w:rsidR="008F3128" w:rsidRPr="00297559" w:rsidRDefault="00D25330" w:rsidP="008F3128">
            <w:pPr>
              <w:spacing w:after="0" w:line="240" w:lineRule="auto"/>
              <w:jc w:val="center"/>
              <w:rPr>
                <w:rFonts w:ascii="Times New Roman" w:hAnsi="Times New Roman"/>
                <w:b/>
                <w:sz w:val="18"/>
                <w:szCs w:val="18"/>
              </w:rPr>
            </w:pPr>
            <w:r>
              <w:rPr>
                <w:rFonts w:ascii="Times New Roman" w:hAnsi="Times New Roman"/>
                <w:b/>
                <w:sz w:val="18"/>
                <w:szCs w:val="18"/>
              </w:rPr>
              <w:t>1000</w:t>
            </w:r>
          </w:p>
        </w:tc>
        <w:tc>
          <w:tcPr>
            <w:tcW w:w="417" w:type="pct"/>
            <w:vMerge w:val="restart"/>
          </w:tcPr>
          <w:p w:rsidR="008F3128" w:rsidRPr="00297559" w:rsidRDefault="008F3128" w:rsidP="008F3128">
            <w:pPr>
              <w:spacing w:after="0" w:line="240" w:lineRule="auto"/>
              <w:jc w:val="center"/>
              <w:rPr>
                <w:rFonts w:ascii="Times New Roman" w:hAnsi="Times New Roman"/>
                <w:b/>
                <w:sz w:val="18"/>
                <w:szCs w:val="18"/>
              </w:rPr>
            </w:pPr>
            <w:r w:rsidRPr="00297559">
              <w:rPr>
                <w:rFonts w:ascii="Times New Roman" w:hAnsi="Times New Roman"/>
                <w:b/>
                <w:sz w:val="18"/>
                <w:szCs w:val="18"/>
              </w:rPr>
              <w:t>17.23.13.193</w:t>
            </w:r>
          </w:p>
        </w:tc>
        <w:tc>
          <w:tcPr>
            <w:tcW w:w="465" w:type="pct"/>
            <w:vMerge w:val="restart"/>
            <w:shd w:val="clear" w:color="auto" w:fill="FFFF99"/>
          </w:tcPr>
          <w:p w:rsidR="008F3128" w:rsidRPr="00297559" w:rsidRDefault="008F3128" w:rsidP="008F3128">
            <w:pPr>
              <w:spacing w:after="0" w:line="240" w:lineRule="auto"/>
              <w:jc w:val="center"/>
              <w:rPr>
                <w:rFonts w:ascii="Times New Roman" w:hAnsi="Times New Roman"/>
                <w:b/>
                <w:sz w:val="18"/>
                <w:szCs w:val="18"/>
              </w:rPr>
            </w:pPr>
          </w:p>
        </w:tc>
        <w:tc>
          <w:tcPr>
            <w:tcW w:w="234" w:type="pct"/>
            <w:vMerge w:val="restart"/>
            <w:shd w:val="clear" w:color="auto" w:fill="FFFF99"/>
          </w:tcPr>
          <w:p w:rsidR="008F3128" w:rsidRPr="00297559" w:rsidRDefault="008F3128" w:rsidP="008F3128">
            <w:pPr>
              <w:spacing w:after="0" w:line="240" w:lineRule="auto"/>
              <w:jc w:val="center"/>
              <w:rPr>
                <w:rFonts w:ascii="Times New Roman" w:hAnsi="Times New Roman"/>
                <w:b/>
                <w:sz w:val="18"/>
                <w:szCs w:val="18"/>
              </w:rPr>
            </w:pPr>
          </w:p>
        </w:tc>
        <w:tc>
          <w:tcPr>
            <w:tcW w:w="348" w:type="pct"/>
            <w:vMerge w:val="restart"/>
            <w:shd w:val="clear" w:color="auto" w:fill="FFFF99"/>
          </w:tcPr>
          <w:p w:rsidR="008F3128" w:rsidRPr="00297559" w:rsidRDefault="008F3128" w:rsidP="008F3128">
            <w:pPr>
              <w:spacing w:after="0" w:line="240" w:lineRule="auto"/>
              <w:jc w:val="center"/>
              <w:rPr>
                <w:rFonts w:ascii="Times New Roman" w:hAnsi="Times New Roman"/>
                <w:b/>
                <w:sz w:val="18"/>
                <w:szCs w:val="18"/>
              </w:rPr>
            </w:pPr>
          </w:p>
        </w:tc>
        <w:tc>
          <w:tcPr>
            <w:tcW w:w="303" w:type="pct"/>
            <w:vMerge w:val="restart"/>
            <w:shd w:val="clear" w:color="auto" w:fill="FFFF99"/>
          </w:tcPr>
          <w:p w:rsidR="008F3128" w:rsidRPr="00297559" w:rsidRDefault="008F3128" w:rsidP="008F3128">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297559">
              <w:rPr>
                <w:rFonts w:ascii="Times New Roman" w:hAnsi="Times New Roman" w:cs="Times New Roman"/>
                <w:sz w:val="18"/>
                <w:szCs w:val="18"/>
              </w:rPr>
              <w:t>Тип</w:t>
            </w:r>
          </w:p>
        </w:tc>
        <w:tc>
          <w:tcPr>
            <w:tcW w:w="515"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Для документов</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Материал папки</w:t>
            </w:r>
          </w:p>
        </w:tc>
        <w:tc>
          <w:tcPr>
            <w:tcW w:w="515" w:type="pct"/>
            <w:shd w:val="clear" w:color="FFFFFF" w:fill="auto"/>
          </w:tcPr>
          <w:p w:rsidR="00F50B3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Мелованный картон плотностью не менее 300 г</w:t>
            </w:r>
            <w:r w:rsidRPr="00F23681">
              <w:rPr>
                <w:rFonts w:ascii="Times New Roman" w:hAnsi="Times New Roman" w:cs="Times New Roman"/>
                <w:sz w:val="18"/>
                <w:szCs w:val="18"/>
              </w:rPr>
              <w:t>/</w:t>
            </w:r>
            <w:r>
              <w:rPr>
                <w:rFonts w:ascii="Times New Roman" w:hAnsi="Times New Roman" w:cs="Times New Roman"/>
                <w:sz w:val="18"/>
                <w:szCs w:val="18"/>
              </w:rPr>
              <w:t xml:space="preserve">м.кв., с матовой ламинацией </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color w:val="000000"/>
                <w:sz w:val="18"/>
                <w:szCs w:val="18"/>
              </w:rPr>
            </w:pPr>
            <w:r w:rsidRPr="00F23681">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Исполнение</w:t>
            </w:r>
          </w:p>
        </w:tc>
        <w:tc>
          <w:tcPr>
            <w:tcW w:w="515" w:type="pct"/>
            <w:shd w:val="clear" w:color="FFFFFF" w:fill="auto"/>
          </w:tcPr>
          <w:p w:rsidR="00F50B3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Папка выполнена в два сложения, с корешком, без механизма скоросшивателя, без завязок. </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color w:val="000000"/>
                <w:sz w:val="18"/>
                <w:szCs w:val="18"/>
              </w:rPr>
            </w:pPr>
            <w:r w:rsidRPr="00F23681">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Цвет и печать логотипа</w:t>
            </w:r>
          </w:p>
        </w:tc>
        <w:tc>
          <w:tcPr>
            <w:tcW w:w="515" w:type="pct"/>
            <w:shd w:val="clear" w:color="FFFFFF" w:fill="auto"/>
          </w:tcPr>
          <w:p w:rsidR="00F50B3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Полноцветная печать 4+4 с нанесением наименования Учреждения и графических изображений по макету Заказчика</w:t>
            </w:r>
            <w:r w:rsidR="00B64BA3">
              <w:rPr>
                <w:rFonts w:ascii="Times New Roman" w:hAnsi="Times New Roman" w:cs="Times New Roman"/>
                <w:sz w:val="18"/>
                <w:szCs w:val="18"/>
              </w:rPr>
              <w:t>.</w:t>
            </w:r>
          </w:p>
          <w:p w:rsidR="00B64BA3" w:rsidRDefault="00B64BA3" w:rsidP="000A436E">
            <w:pPr>
              <w:spacing w:after="0" w:line="240" w:lineRule="auto"/>
              <w:rPr>
                <w:rFonts w:ascii="Times New Roman" w:hAnsi="Times New Roman" w:cs="Times New Roman"/>
                <w:sz w:val="18"/>
                <w:szCs w:val="18"/>
              </w:rPr>
            </w:pPr>
            <w:r w:rsidRPr="00B64BA3">
              <w:rPr>
                <w:rFonts w:ascii="Times New Roman" w:hAnsi="Times New Roman" w:cs="Times New Roman"/>
                <w:sz w:val="18"/>
                <w:szCs w:val="18"/>
              </w:rPr>
              <w:t>Внутренняя часть папки синего цвета</w:t>
            </w:r>
            <w:r w:rsidR="000A436E">
              <w:rPr>
                <w:rFonts w:ascii="Times New Roman" w:hAnsi="Times New Roman" w:cs="Times New Roman"/>
                <w:sz w:val="18"/>
                <w:szCs w:val="18"/>
              </w:rPr>
              <w:t>.</w:t>
            </w:r>
          </w:p>
          <w:p w:rsidR="000A436E" w:rsidRPr="00297559" w:rsidRDefault="000A436E" w:rsidP="000A436E">
            <w:pPr>
              <w:spacing w:after="0" w:line="240" w:lineRule="auto"/>
              <w:rPr>
                <w:rFonts w:ascii="Times New Roman" w:hAnsi="Times New Roman" w:cs="Times New Roman"/>
                <w:sz w:val="18"/>
                <w:szCs w:val="18"/>
              </w:rPr>
            </w:pPr>
            <w:r w:rsidRPr="000A436E">
              <w:rPr>
                <w:rFonts w:ascii="Times New Roman" w:hAnsi="Times New Roman" w:cs="Times New Roman"/>
                <w:sz w:val="18"/>
                <w:szCs w:val="18"/>
              </w:rPr>
              <w:t>Цветовой оттенок печати и папки соответствует макету Заказчика.</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662870">
              <w:rPr>
                <w:rFonts w:ascii="Times New Roman" w:hAnsi="Times New Roman" w:cs="Times New Roman"/>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F23681">
              <w:rPr>
                <w:rFonts w:ascii="Times New Roman" w:hAnsi="Times New Roman" w:cs="Times New Roman"/>
                <w:sz w:val="18"/>
                <w:szCs w:val="18"/>
              </w:rPr>
              <w:t>Формат документов</w:t>
            </w:r>
          </w:p>
        </w:tc>
        <w:tc>
          <w:tcPr>
            <w:tcW w:w="515" w:type="pct"/>
            <w:shd w:val="clear" w:color="FFFFFF" w:fill="auto"/>
          </w:tcPr>
          <w:p w:rsidR="00F50B39" w:rsidRDefault="00F50B39" w:rsidP="00F50B39">
            <w:pPr>
              <w:spacing w:after="0" w:line="240" w:lineRule="auto"/>
              <w:rPr>
                <w:rFonts w:ascii="Times New Roman" w:hAnsi="Times New Roman" w:cs="Times New Roman"/>
                <w:sz w:val="18"/>
                <w:szCs w:val="18"/>
              </w:rPr>
            </w:pPr>
            <w:r w:rsidRPr="00F23681">
              <w:rPr>
                <w:rFonts w:ascii="Times New Roman" w:hAnsi="Times New Roman" w:cs="Times New Roman"/>
                <w:sz w:val="18"/>
                <w:szCs w:val="18"/>
              </w:rPr>
              <w:t>Для документов формата А4</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color w:val="000000"/>
                <w:sz w:val="18"/>
                <w:szCs w:val="18"/>
              </w:rPr>
            </w:pPr>
            <w:r w:rsidRPr="00D71D26">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F23681"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Ориентация папки</w:t>
            </w:r>
          </w:p>
        </w:tc>
        <w:tc>
          <w:tcPr>
            <w:tcW w:w="515" w:type="pct"/>
            <w:shd w:val="clear" w:color="FFFFFF" w:fill="auto"/>
          </w:tcPr>
          <w:p w:rsidR="00F50B39" w:rsidRPr="00F23681"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Книжная</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F50B39" w:rsidP="00F50B39">
            <w:pPr>
              <w:spacing w:after="0" w:line="240" w:lineRule="auto"/>
              <w:rPr>
                <w:rFonts w:ascii="Times New Roman" w:hAnsi="Times New Roman" w:cs="Times New Roman"/>
                <w:color w:val="000000"/>
                <w:sz w:val="18"/>
                <w:szCs w:val="18"/>
              </w:rPr>
            </w:pPr>
            <w:r w:rsidRPr="00D71D26">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Высота папки</w:t>
            </w:r>
          </w:p>
        </w:tc>
        <w:tc>
          <w:tcPr>
            <w:tcW w:w="515" w:type="pct"/>
            <w:shd w:val="clear" w:color="FFFFFF" w:fill="auto"/>
          </w:tcPr>
          <w:p w:rsidR="00F50B39" w:rsidRPr="00297559" w:rsidRDefault="0048470B" w:rsidP="0048470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300 (+</w:t>
            </w:r>
            <w:r>
              <w:rPr>
                <w:rFonts w:ascii="Times New Roman" w:hAnsi="Times New Roman" w:cs="Times New Roman"/>
                <w:sz w:val="18"/>
                <w:szCs w:val="18"/>
                <w:lang w:val="en-US"/>
              </w:rPr>
              <w:t>/</w:t>
            </w:r>
            <w:r>
              <w:rPr>
                <w:rFonts w:ascii="Times New Roman" w:hAnsi="Times New Roman" w:cs="Times New Roman"/>
                <w:sz w:val="18"/>
                <w:szCs w:val="18"/>
              </w:rPr>
              <w:t>-2 мм)</w:t>
            </w:r>
          </w:p>
        </w:tc>
        <w:tc>
          <w:tcPr>
            <w:tcW w:w="267" w:type="pct"/>
            <w:shd w:val="clear" w:color="FFFFFF" w:fill="auto"/>
          </w:tcPr>
          <w:p w:rsidR="00F50B39" w:rsidRPr="00297559" w:rsidRDefault="0048470B" w:rsidP="00F50B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3"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D71D26" w:rsidRDefault="00F50B39"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нижней</w:t>
            </w:r>
            <w:r w:rsidRPr="00D71D26">
              <w:rPr>
                <w:rFonts w:ascii="Times New Roman" w:hAnsi="Times New Roman" w:cs="Times New Roman"/>
                <w:sz w:val="18"/>
                <w:szCs w:val="18"/>
              </w:rPr>
              <w:t>/</w:t>
            </w:r>
            <w:r>
              <w:rPr>
                <w:rFonts w:ascii="Times New Roman" w:hAnsi="Times New Roman" w:cs="Times New Roman"/>
                <w:sz w:val="18"/>
                <w:szCs w:val="18"/>
              </w:rPr>
              <w:t xml:space="preserve"> верхней крышки папки</w:t>
            </w:r>
          </w:p>
        </w:tc>
        <w:tc>
          <w:tcPr>
            <w:tcW w:w="515" w:type="pct"/>
            <w:shd w:val="clear" w:color="FFFFFF" w:fill="auto"/>
          </w:tcPr>
          <w:p w:rsidR="00F50B39" w:rsidRPr="00297559" w:rsidRDefault="00F50B39" w:rsidP="00DB1B07">
            <w:pPr>
              <w:spacing w:after="0" w:line="240" w:lineRule="auto"/>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21</w:t>
            </w:r>
            <w:r w:rsidR="00DB1B07">
              <w:rPr>
                <w:rFonts w:ascii="Times New Roman" w:hAnsi="Times New Roman" w:cs="Times New Roman"/>
                <w:sz w:val="18"/>
                <w:szCs w:val="18"/>
              </w:rPr>
              <w:t>5</w:t>
            </w:r>
            <w:r>
              <w:rPr>
                <w:rFonts w:ascii="Times New Roman" w:hAnsi="Times New Roman" w:cs="Times New Roman"/>
                <w:sz w:val="18"/>
                <w:szCs w:val="18"/>
              </w:rPr>
              <w:t xml:space="preserve"> до 21</w:t>
            </w:r>
            <w:r w:rsidR="00DB1B07">
              <w:rPr>
                <w:rFonts w:ascii="Times New Roman" w:hAnsi="Times New Roman" w:cs="Times New Roman"/>
                <w:sz w:val="18"/>
                <w:szCs w:val="18"/>
              </w:rPr>
              <w:t>7</w:t>
            </w:r>
            <w:r>
              <w:rPr>
                <w:rFonts w:ascii="Times New Roman" w:hAnsi="Times New Roman" w:cs="Times New Roman"/>
                <w:sz w:val="18"/>
                <w:szCs w:val="18"/>
              </w:rPr>
              <w:t xml:space="preserve"> мм</w:t>
            </w:r>
          </w:p>
        </w:tc>
        <w:tc>
          <w:tcPr>
            <w:tcW w:w="267" w:type="pct"/>
            <w:shd w:val="clear" w:color="FFFFFF" w:fill="auto"/>
          </w:tcPr>
          <w:p w:rsidR="00F50B39" w:rsidRPr="00297559" w:rsidRDefault="0048470B" w:rsidP="00F50B3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мм</w:t>
            </w:r>
          </w:p>
        </w:tc>
        <w:tc>
          <w:tcPr>
            <w:tcW w:w="813"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29755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F50B39" w:rsidRDefault="00F50B39" w:rsidP="00F50B39">
            <w:pPr>
              <w:spacing w:after="0" w:line="240" w:lineRule="auto"/>
              <w:rPr>
                <w:rFonts w:ascii="Times New Roman" w:hAnsi="Times New Roman" w:cs="Times New Roman"/>
                <w:sz w:val="18"/>
                <w:szCs w:val="18"/>
              </w:rPr>
            </w:pPr>
            <w:r w:rsidRPr="00F50B39">
              <w:rPr>
                <w:rFonts w:ascii="Times New Roman" w:hAnsi="Times New Roman" w:cs="Times New Roman"/>
                <w:sz w:val="18"/>
                <w:szCs w:val="18"/>
              </w:rPr>
              <w:t xml:space="preserve">Ширина корешка </w:t>
            </w:r>
          </w:p>
        </w:tc>
        <w:tc>
          <w:tcPr>
            <w:tcW w:w="515" w:type="pct"/>
            <w:shd w:val="clear" w:color="FFFFFF" w:fill="auto"/>
          </w:tcPr>
          <w:p w:rsidR="00F50B39" w:rsidRPr="00F50B39" w:rsidRDefault="00F50B39" w:rsidP="00F50B39">
            <w:pPr>
              <w:spacing w:after="0" w:line="240" w:lineRule="auto"/>
              <w:rPr>
                <w:rFonts w:ascii="Times New Roman" w:hAnsi="Times New Roman" w:cs="Times New Roman"/>
                <w:sz w:val="18"/>
                <w:szCs w:val="18"/>
              </w:rPr>
            </w:pPr>
            <w:r w:rsidRPr="00F50B39">
              <w:rPr>
                <w:rFonts w:ascii="Times New Roman" w:hAnsi="Times New Roman" w:cs="Times New Roman"/>
                <w:sz w:val="18"/>
                <w:szCs w:val="18"/>
              </w:rPr>
              <w:t>В диапазоне (включая границы диапазона) от 5 – 7 мм</w:t>
            </w:r>
          </w:p>
        </w:tc>
        <w:tc>
          <w:tcPr>
            <w:tcW w:w="267" w:type="pct"/>
            <w:shd w:val="clear" w:color="FFFFFF" w:fill="auto"/>
          </w:tcPr>
          <w:p w:rsidR="00F50B39" w:rsidRPr="00F50B3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F50B39" w:rsidRDefault="00F50B39" w:rsidP="00F50B39">
            <w:pPr>
              <w:spacing w:after="0" w:line="240" w:lineRule="auto"/>
              <w:rPr>
                <w:rFonts w:ascii="Times New Roman" w:hAnsi="Times New Roman" w:cs="Times New Roman"/>
                <w:color w:val="000000"/>
                <w:sz w:val="18"/>
                <w:szCs w:val="18"/>
              </w:rPr>
            </w:pPr>
            <w:r w:rsidRPr="00F50B39">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F50B39" w:rsidP="00F50B39">
            <w:pPr>
              <w:spacing w:after="0" w:line="240" w:lineRule="auto"/>
              <w:rPr>
                <w:rFonts w:ascii="Times New Roman" w:hAnsi="Times New Roman" w:cs="Times New Roman"/>
                <w:sz w:val="18"/>
                <w:szCs w:val="18"/>
              </w:rPr>
            </w:pPr>
            <w:r w:rsidRPr="00F50B39">
              <w:rPr>
                <w:rFonts w:ascii="Times New Roman" w:hAnsi="Times New Roman" w:cs="Times New Roman"/>
                <w:sz w:val="18"/>
                <w:szCs w:val="18"/>
              </w:rPr>
              <w:t>Способ фиксации документов</w:t>
            </w:r>
          </w:p>
        </w:tc>
        <w:tc>
          <w:tcPr>
            <w:tcW w:w="515" w:type="pct"/>
            <w:shd w:val="clear" w:color="FFFFFF" w:fill="auto"/>
          </w:tcPr>
          <w:p w:rsidR="00F50B39" w:rsidRPr="00297559" w:rsidRDefault="00F50B39" w:rsidP="00C15B6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Осуществляется </w:t>
            </w:r>
            <w:r w:rsidR="00C15B6B">
              <w:rPr>
                <w:rFonts w:ascii="Times New Roman" w:hAnsi="Times New Roman" w:cs="Times New Roman"/>
                <w:sz w:val="18"/>
                <w:szCs w:val="18"/>
              </w:rPr>
              <w:t>при помощи клапа</w:t>
            </w:r>
            <w:r>
              <w:rPr>
                <w:rFonts w:ascii="Times New Roman" w:hAnsi="Times New Roman" w:cs="Times New Roman"/>
                <w:sz w:val="18"/>
                <w:szCs w:val="18"/>
              </w:rPr>
              <w:t>нов</w:t>
            </w:r>
            <w:r w:rsidR="00C15B6B">
              <w:rPr>
                <w:rFonts w:ascii="Times New Roman" w:hAnsi="Times New Roman" w:cs="Times New Roman"/>
                <w:sz w:val="18"/>
                <w:szCs w:val="18"/>
              </w:rPr>
              <w:t xml:space="preserve"> расположенных на задней крышке папки</w:t>
            </w:r>
            <w:r>
              <w:rPr>
                <w:rFonts w:ascii="Times New Roman" w:hAnsi="Times New Roman" w:cs="Times New Roman"/>
                <w:sz w:val="18"/>
                <w:szCs w:val="18"/>
              </w:rPr>
              <w:t xml:space="preserve"> </w:t>
            </w:r>
            <w:r w:rsidR="00C15B6B">
              <w:rPr>
                <w:rFonts w:ascii="Times New Roman" w:hAnsi="Times New Roman" w:cs="Times New Roman"/>
                <w:sz w:val="18"/>
                <w:szCs w:val="18"/>
              </w:rPr>
              <w:t>(по всей высоте и ширине)</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C15B6B" w:rsidP="00F50B39">
            <w:pPr>
              <w:spacing w:after="0" w:line="240" w:lineRule="auto"/>
              <w:rPr>
                <w:rFonts w:ascii="Times New Roman" w:hAnsi="Times New Roman" w:cs="Times New Roman"/>
                <w:sz w:val="18"/>
                <w:szCs w:val="18"/>
              </w:rPr>
            </w:pPr>
            <w:r w:rsidRPr="00C15B6B">
              <w:rPr>
                <w:rFonts w:ascii="Times New Roman" w:hAnsi="Times New Roman" w:cs="Times New Roman"/>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C15B6B"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Клапаны имеют замковое соединение в нижнем правом углу задней крышки</w:t>
            </w:r>
          </w:p>
        </w:tc>
        <w:tc>
          <w:tcPr>
            <w:tcW w:w="515" w:type="pct"/>
            <w:shd w:val="clear" w:color="FFFFFF" w:fill="auto"/>
          </w:tcPr>
          <w:p w:rsidR="00F50B39" w:rsidRDefault="00C15B6B"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Соответствие</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C15B6B" w:rsidP="00F50B39">
            <w:pPr>
              <w:spacing w:after="0" w:line="240" w:lineRule="auto"/>
              <w:rPr>
                <w:rFonts w:ascii="Times New Roman" w:hAnsi="Times New Roman" w:cs="Times New Roman"/>
                <w:color w:val="000000"/>
                <w:sz w:val="18"/>
                <w:szCs w:val="18"/>
              </w:rPr>
            </w:pPr>
            <w:r w:rsidRPr="00C15B6B">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F50B39" w:rsidRPr="00297559" w:rsidTr="00F50B39">
        <w:tc>
          <w:tcPr>
            <w:tcW w:w="20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52" w:type="pct"/>
            <w:vMerge/>
            <w:shd w:val="clear" w:color="FFFFFF" w:fill="auto"/>
          </w:tcPr>
          <w:p w:rsidR="00F50B39" w:rsidRPr="00297559" w:rsidRDefault="00F50B39" w:rsidP="00F50B39">
            <w:pPr>
              <w:spacing w:after="0" w:line="240" w:lineRule="auto"/>
              <w:rPr>
                <w:rFonts w:ascii="Times New Roman" w:hAnsi="Times New Roman"/>
                <w:b/>
                <w:sz w:val="18"/>
                <w:szCs w:val="18"/>
              </w:rPr>
            </w:pPr>
          </w:p>
        </w:tc>
        <w:tc>
          <w:tcPr>
            <w:tcW w:w="501" w:type="pct"/>
            <w:shd w:val="clear" w:color="FFFFFF" w:fill="auto"/>
          </w:tcPr>
          <w:p w:rsidR="00F50B39" w:rsidRPr="00297559" w:rsidRDefault="00C15B6B" w:rsidP="00C15B6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Ширина корешка нижнего клапана </w:t>
            </w:r>
          </w:p>
        </w:tc>
        <w:tc>
          <w:tcPr>
            <w:tcW w:w="515" w:type="pct"/>
            <w:shd w:val="clear" w:color="FFFFFF" w:fill="auto"/>
          </w:tcPr>
          <w:p w:rsidR="00F50B39" w:rsidRDefault="00C15B6B" w:rsidP="00F50B39">
            <w:pPr>
              <w:spacing w:after="0" w:line="240" w:lineRule="auto"/>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5 до 7 мм</w:t>
            </w:r>
          </w:p>
        </w:tc>
        <w:tc>
          <w:tcPr>
            <w:tcW w:w="267" w:type="pct"/>
            <w:shd w:val="clear" w:color="FFFFFF" w:fill="auto"/>
          </w:tcPr>
          <w:p w:rsidR="00F50B39" w:rsidRPr="00297559" w:rsidRDefault="00F50B39" w:rsidP="00F50B39">
            <w:pPr>
              <w:spacing w:after="0" w:line="240" w:lineRule="auto"/>
              <w:jc w:val="center"/>
              <w:rPr>
                <w:rFonts w:ascii="Times New Roman" w:hAnsi="Times New Roman" w:cs="Times New Roman"/>
                <w:sz w:val="18"/>
                <w:szCs w:val="18"/>
              </w:rPr>
            </w:pPr>
          </w:p>
        </w:tc>
        <w:tc>
          <w:tcPr>
            <w:tcW w:w="813" w:type="pct"/>
            <w:shd w:val="clear" w:color="FFFFFF" w:fill="auto"/>
          </w:tcPr>
          <w:p w:rsidR="00F50B39" w:rsidRPr="00297559" w:rsidRDefault="00C15B6B" w:rsidP="00F50B39">
            <w:pPr>
              <w:spacing w:after="0" w:line="240" w:lineRule="auto"/>
              <w:rPr>
                <w:rFonts w:ascii="Times New Roman" w:hAnsi="Times New Roman" w:cs="Times New Roman"/>
                <w:color w:val="000000"/>
                <w:sz w:val="18"/>
                <w:szCs w:val="18"/>
              </w:rPr>
            </w:pPr>
            <w:r w:rsidRPr="00C15B6B">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194" w:type="pct"/>
            <w:vMerge/>
            <w:shd w:val="clear" w:color="FFFFFF" w:fill="auto"/>
          </w:tcPr>
          <w:p w:rsidR="00F50B39" w:rsidRPr="00297559" w:rsidRDefault="00F50B39" w:rsidP="00F50B39">
            <w:pPr>
              <w:spacing w:after="0" w:line="240" w:lineRule="auto"/>
              <w:jc w:val="center"/>
              <w:rPr>
                <w:rFonts w:ascii="Times New Roman" w:hAnsi="Times New Roman"/>
                <w:b/>
                <w:sz w:val="18"/>
                <w:szCs w:val="18"/>
              </w:rPr>
            </w:pPr>
          </w:p>
        </w:tc>
        <w:tc>
          <w:tcPr>
            <w:tcW w:w="417" w:type="pct"/>
            <w:vMerge/>
          </w:tcPr>
          <w:p w:rsidR="00F50B39" w:rsidRPr="00297559" w:rsidRDefault="00F50B39" w:rsidP="00F50B39">
            <w:pPr>
              <w:spacing w:after="0" w:line="240" w:lineRule="auto"/>
              <w:jc w:val="center"/>
              <w:rPr>
                <w:rFonts w:ascii="Times New Roman" w:hAnsi="Times New Roman"/>
                <w:b/>
                <w:sz w:val="18"/>
                <w:szCs w:val="18"/>
              </w:rPr>
            </w:pPr>
          </w:p>
        </w:tc>
        <w:tc>
          <w:tcPr>
            <w:tcW w:w="465"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234"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48"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c>
          <w:tcPr>
            <w:tcW w:w="303" w:type="pct"/>
            <w:vMerge/>
            <w:shd w:val="clear" w:color="auto" w:fill="FFFF99"/>
          </w:tcPr>
          <w:p w:rsidR="00F50B39" w:rsidRPr="00297559" w:rsidRDefault="00F50B39" w:rsidP="00F50B39">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52" w:type="pct"/>
            <w:vMerge/>
            <w:shd w:val="clear" w:color="FFFFFF" w:fill="auto"/>
          </w:tcPr>
          <w:p w:rsidR="00662870" w:rsidRPr="00297559" w:rsidRDefault="00662870" w:rsidP="004D4BD0">
            <w:pPr>
              <w:spacing w:after="0" w:line="240" w:lineRule="auto"/>
              <w:rPr>
                <w:rFonts w:ascii="Times New Roman" w:hAnsi="Times New Roman"/>
                <w:b/>
                <w:sz w:val="18"/>
                <w:szCs w:val="18"/>
              </w:rPr>
            </w:pPr>
          </w:p>
        </w:tc>
        <w:tc>
          <w:tcPr>
            <w:tcW w:w="501" w:type="pct"/>
            <w:shd w:val="clear" w:color="FFFFFF" w:fill="auto"/>
          </w:tcPr>
          <w:p w:rsidR="00662870" w:rsidRPr="00297559" w:rsidRDefault="00C15B6B" w:rsidP="00C15B6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Верхний угол клапана расположенного по высоте папки и левый угол нижнего лапана имеют скругленную форму </w:t>
            </w:r>
          </w:p>
        </w:tc>
        <w:tc>
          <w:tcPr>
            <w:tcW w:w="515" w:type="pct"/>
            <w:shd w:val="clear" w:color="FFFFFF" w:fill="auto"/>
          </w:tcPr>
          <w:p w:rsidR="00662870" w:rsidRPr="00297559" w:rsidRDefault="00C15B6B" w:rsidP="004D4BD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267" w:type="pct"/>
            <w:shd w:val="clear" w:color="FFFFFF" w:fill="auto"/>
          </w:tcPr>
          <w:p w:rsidR="00662870" w:rsidRPr="00297559" w:rsidRDefault="00662870" w:rsidP="004D4BD0">
            <w:pPr>
              <w:spacing w:after="0" w:line="240" w:lineRule="auto"/>
              <w:jc w:val="center"/>
              <w:rPr>
                <w:rFonts w:ascii="Times New Roman" w:hAnsi="Times New Roman" w:cs="Times New Roman"/>
                <w:sz w:val="18"/>
                <w:szCs w:val="18"/>
              </w:rPr>
            </w:pPr>
          </w:p>
        </w:tc>
        <w:tc>
          <w:tcPr>
            <w:tcW w:w="813" w:type="pct"/>
            <w:shd w:val="clear" w:color="FFFFFF" w:fill="auto"/>
          </w:tcPr>
          <w:p w:rsidR="00662870" w:rsidRPr="00297559" w:rsidRDefault="00C15B6B" w:rsidP="004D4BD0">
            <w:pPr>
              <w:spacing w:after="0" w:line="240" w:lineRule="auto"/>
              <w:rPr>
                <w:rFonts w:ascii="Times New Roman" w:hAnsi="Times New Roman" w:cs="Times New Roman"/>
                <w:color w:val="000000"/>
                <w:sz w:val="18"/>
                <w:szCs w:val="18"/>
              </w:rPr>
            </w:pPr>
            <w:r w:rsidRPr="00C15B6B">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19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17" w:type="pct"/>
            <w:vMerge/>
          </w:tcPr>
          <w:p w:rsidR="00662870" w:rsidRPr="00297559" w:rsidRDefault="00662870" w:rsidP="004D4BD0">
            <w:pPr>
              <w:spacing w:after="0" w:line="240" w:lineRule="auto"/>
              <w:jc w:val="center"/>
              <w:rPr>
                <w:rFonts w:ascii="Times New Roman" w:hAnsi="Times New Roman"/>
                <w:b/>
                <w:sz w:val="18"/>
                <w:szCs w:val="18"/>
              </w:rPr>
            </w:pPr>
          </w:p>
        </w:tc>
        <w:tc>
          <w:tcPr>
            <w:tcW w:w="465"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234"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48"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03"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52" w:type="pct"/>
            <w:vMerge/>
            <w:shd w:val="clear" w:color="FFFFFF" w:fill="auto"/>
          </w:tcPr>
          <w:p w:rsidR="00662870" w:rsidRPr="00297559" w:rsidRDefault="00662870" w:rsidP="004D4BD0">
            <w:pPr>
              <w:spacing w:after="0" w:line="240" w:lineRule="auto"/>
              <w:rPr>
                <w:rFonts w:ascii="Times New Roman" w:hAnsi="Times New Roman"/>
                <w:b/>
                <w:sz w:val="18"/>
                <w:szCs w:val="18"/>
              </w:rPr>
            </w:pPr>
          </w:p>
        </w:tc>
        <w:tc>
          <w:tcPr>
            <w:tcW w:w="501" w:type="pct"/>
            <w:shd w:val="clear" w:color="FFFFFF" w:fill="auto"/>
          </w:tcPr>
          <w:p w:rsidR="00662870" w:rsidRPr="00297559" w:rsidRDefault="00B64BA3" w:rsidP="004D4BD0">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нижнего клапана</w:t>
            </w:r>
          </w:p>
        </w:tc>
        <w:tc>
          <w:tcPr>
            <w:tcW w:w="515" w:type="pct"/>
            <w:shd w:val="clear" w:color="FFFFFF" w:fill="auto"/>
          </w:tcPr>
          <w:p w:rsidR="00662870" w:rsidRPr="00297559" w:rsidRDefault="00B64BA3" w:rsidP="004D4BD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40 до 42 мм</w:t>
            </w:r>
          </w:p>
        </w:tc>
        <w:tc>
          <w:tcPr>
            <w:tcW w:w="267" w:type="pct"/>
            <w:shd w:val="clear" w:color="FFFFFF" w:fill="auto"/>
          </w:tcPr>
          <w:p w:rsidR="00662870" w:rsidRPr="00297559" w:rsidRDefault="00662870" w:rsidP="004D4BD0">
            <w:pPr>
              <w:spacing w:after="0" w:line="240" w:lineRule="auto"/>
              <w:jc w:val="center"/>
              <w:rPr>
                <w:rFonts w:ascii="Times New Roman" w:hAnsi="Times New Roman" w:cs="Times New Roman"/>
                <w:sz w:val="18"/>
                <w:szCs w:val="18"/>
              </w:rPr>
            </w:pPr>
          </w:p>
        </w:tc>
        <w:tc>
          <w:tcPr>
            <w:tcW w:w="813" w:type="pct"/>
            <w:shd w:val="clear" w:color="FFFFFF" w:fill="auto"/>
          </w:tcPr>
          <w:p w:rsidR="00662870" w:rsidRPr="00297559" w:rsidRDefault="00B64BA3" w:rsidP="004D4BD0">
            <w:pPr>
              <w:spacing w:after="0" w:line="240" w:lineRule="auto"/>
              <w:rPr>
                <w:rFonts w:ascii="Times New Roman" w:hAnsi="Times New Roman" w:cs="Times New Roman"/>
                <w:color w:val="000000"/>
                <w:sz w:val="18"/>
                <w:szCs w:val="18"/>
              </w:rPr>
            </w:pPr>
            <w:r w:rsidRPr="00B64BA3">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19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17" w:type="pct"/>
            <w:vMerge/>
          </w:tcPr>
          <w:p w:rsidR="00662870" w:rsidRPr="00297559" w:rsidRDefault="00662870" w:rsidP="004D4BD0">
            <w:pPr>
              <w:spacing w:after="0" w:line="240" w:lineRule="auto"/>
              <w:jc w:val="center"/>
              <w:rPr>
                <w:rFonts w:ascii="Times New Roman" w:hAnsi="Times New Roman"/>
                <w:b/>
                <w:sz w:val="18"/>
                <w:szCs w:val="18"/>
              </w:rPr>
            </w:pPr>
          </w:p>
        </w:tc>
        <w:tc>
          <w:tcPr>
            <w:tcW w:w="465"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234"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48"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03"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r>
      <w:tr w:rsidR="00662870" w:rsidRPr="00297559" w:rsidTr="00F50B39">
        <w:tc>
          <w:tcPr>
            <w:tcW w:w="20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52" w:type="pct"/>
            <w:vMerge/>
            <w:shd w:val="clear" w:color="FFFFFF" w:fill="auto"/>
          </w:tcPr>
          <w:p w:rsidR="00662870" w:rsidRPr="00297559" w:rsidRDefault="00662870" w:rsidP="004D4BD0">
            <w:pPr>
              <w:spacing w:after="0" w:line="240" w:lineRule="auto"/>
              <w:rPr>
                <w:rFonts w:ascii="Times New Roman" w:hAnsi="Times New Roman"/>
                <w:b/>
                <w:sz w:val="18"/>
                <w:szCs w:val="18"/>
              </w:rPr>
            </w:pPr>
          </w:p>
        </w:tc>
        <w:tc>
          <w:tcPr>
            <w:tcW w:w="501" w:type="pct"/>
            <w:shd w:val="clear" w:color="FFFFFF" w:fill="auto"/>
          </w:tcPr>
          <w:p w:rsidR="00662870" w:rsidRPr="00297559" w:rsidRDefault="00B64BA3" w:rsidP="00B64BA3">
            <w:pPr>
              <w:spacing w:after="0" w:line="240" w:lineRule="auto"/>
              <w:rPr>
                <w:rFonts w:ascii="Times New Roman" w:hAnsi="Times New Roman" w:cs="Times New Roman"/>
                <w:sz w:val="18"/>
                <w:szCs w:val="18"/>
              </w:rPr>
            </w:pPr>
            <w:r>
              <w:rPr>
                <w:rFonts w:ascii="Times New Roman" w:hAnsi="Times New Roman" w:cs="Times New Roman"/>
                <w:sz w:val="18"/>
                <w:szCs w:val="18"/>
              </w:rPr>
              <w:t>Ширина правого клапана, расположенного по всей высоте папки</w:t>
            </w:r>
          </w:p>
        </w:tc>
        <w:tc>
          <w:tcPr>
            <w:tcW w:w="515" w:type="pct"/>
            <w:shd w:val="clear" w:color="FFFFFF" w:fill="auto"/>
          </w:tcPr>
          <w:p w:rsidR="00662870" w:rsidRPr="00297559" w:rsidRDefault="00B64BA3" w:rsidP="00B64BA3">
            <w:pPr>
              <w:spacing w:after="0" w:line="240" w:lineRule="auto"/>
              <w:jc w:val="center"/>
              <w:rPr>
                <w:rFonts w:ascii="Times New Roman" w:hAnsi="Times New Roman" w:cs="Times New Roman"/>
                <w:sz w:val="18"/>
                <w:szCs w:val="18"/>
              </w:rPr>
            </w:pPr>
            <w:r w:rsidRPr="00B64BA3">
              <w:rPr>
                <w:rFonts w:ascii="Times New Roman" w:hAnsi="Times New Roman" w:cs="Times New Roman"/>
                <w:sz w:val="18"/>
                <w:szCs w:val="18"/>
              </w:rPr>
              <w:t>В диапазоне (включая границы диапазона) от 4</w:t>
            </w:r>
            <w:r>
              <w:rPr>
                <w:rFonts w:ascii="Times New Roman" w:hAnsi="Times New Roman" w:cs="Times New Roman"/>
                <w:sz w:val="18"/>
                <w:szCs w:val="18"/>
              </w:rPr>
              <w:t>3</w:t>
            </w:r>
            <w:r w:rsidRPr="00B64BA3">
              <w:rPr>
                <w:rFonts w:ascii="Times New Roman" w:hAnsi="Times New Roman" w:cs="Times New Roman"/>
                <w:sz w:val="18"/>
                <w:szCs w:val="18"/>
              </w:rPr>
              <w:t xml:space="preserve"> до 4</w:t>
            </w:r>
            <w:r>
              <w:rPr>
                <w:rFonts w:ascii="Times New Roman" w:hAnsi="Times New Roman" w:cs="Times New Roman"/>
                <w:sz w:val="18"/>
                <w:szCs w:val="18"/>
              </w:rPr>
              <w:t>4</w:t>
            </w:r>
            <w:r w:rsidRPr="00B64BA3">
              <w:rPr>
                <w:rFonts w:ascii="Times New Roman" w:hAnsi="Times New Roman" w:cs="Times New Roman"/>
                <w:sz w:val="18"/>
                <w:szCs w:val="18"/>
              </w:rPr>
              <w:t xml:space="preserve"> мм</w:t>
            </w:r>
          </w:p>
        </w:tc>
        <w:tc>
          <w:tcPr>
            <w:tcW w:w="267" w:type="pct"/>
            <w:shd w:val="clear" w:color="FFFFFF" w:fill="auto"/>
          </w:tcPr>
          <w:p w:rsidR="00662870" w:rsidRPr="00297559" w:rsidRDefault="00662870" w:rsidP="004D4BD0">
            <w:pPr>
              <w:spacing w:after="0" w:line="240" w:lineRule="auto"/>
              <w:jc w:val="center"/>
              <w:rPr>
                <w:rFonts w:ascii="Times New Roman" w:hAnsi="Times New Roman" w:cs="Times New Roman"/>
                <w:sz w:val="18"/>
                <w:szCs w:val="18"/>
              </w:rPr>
            </w:pPr>
          </w:p>
        </w:tc>
        <w:tc>
          <w:tcPr>
            <w:tcW w:w="813" w:type="pct"/>
            <w:shd w:val="clear" w:color="FFFFFF" w:fill="auto"/>
          </w:tcPr>
          <w:p w:rsidR="00662870" w:rsidRPr="00297559" w:rsidRDefault="00B64BA3" w:rsidP="004D4BD0">
            <w:pPr>
              <w:spacing w:after="0" w:line="240" w:lineRule="auto"/>
              <w:rPr>
                <w:rFonts w:ascii="Times New Roman" w:hAnsi="Times New Roman" w:cs="Times New Roman"/>
                <w:color w:val="000000"/>
                <w:sz w:val="18"/>
                <w:szCs w:val="18"/>
              </w:rPr>
            </w:pPr>
            <w:r w:rsidRPr="00B64BA3">
              <w:rPr>
                <w:rFonts w:ascii="Times New Roman" w:hAnsi="Times New Roman" w:cs="Times New Roman"/>
                <w:color w:val="000000"/>
                <w:sz w:val="18"/>
                <w:szCs w:val="18"/>
              </w:rPr>
              <w:t>Значение характеристики не может изменяться участником закупки</w:t>
            </w:r>
          </w:p>
        </w:tc>
        <w:tc>
          <w:tcPr>
            <w:tcW w:w="287"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194" w:type="pct"/>
            <w:vMerge/>
            <w:shd w:val="clear" w:color="FFFFFF" w:fill="auto"/>
          </w:tcPr>
          <w:p w:rsidR="00662870" w:rsidRPr="00297559" w:rsidRDefault="00662870" w:rsidP="004D4BD0">
            <w:pPr>
              <w:spacing w:after="0" w:line="240" w:lineRule="auto"/>
              <w:jc w:val="center"/>
              <w:rPr>
                <w:rFonts w:ascii="Times New Roman" w:hAnsi="Times New Roman"/>
                <w:b/>
                <w:sz w:val="18"/>
                <w:szCs w:val="18"/>
              </w:rPr>
            </w:pPr>
          </w:p>
        </w:tc>
        <w:tc>
          <w:tcPr>
            <w:tcW w:w="417" w:type="pct"/>
            <w:vMerge/>
          </w:tcPr>
          <w:p w:rsidR="00662870" w:rsidRPr="00297559" w:rsidRDefault="00662870" w:rsidP="004D4BD0">
            <w:pPr>
              <w:spacing w:after="0" w:line="240" w:lineRule="auto"/>
              <w:jc w:val="center"/>
              <w:rPr>
                <w:rFonts w:ascii="Times New Roman" w:hAnsi="Times New Roman"/>
                <w:b/>
                <w:sz w:val="18"/>
                <w:szCs w:val="18"/>
              </w:rPr>
            </w:pPr>
          </w:p>
        </w:tc>
        <w:tc>
          <w:tcPr>
            <w:tcW w:w="465"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234"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48"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c>
          <w:tcPr>
            <w:tcW w:w="303" w:type="pct"/>
            <w:vMerge/>
            <w:shd w:val="clear" w:color="auto" w:fill="FFFF99"/>
          </w:tcPr>
          <w:p w:rsidR="00662870" w:rsidRPr="00297559" w:rsidRDefault="00662870" w:rsidP="004D4BD0">
            <w:pPr>
              <w:spacing w:after="0" w:line="240" w:lineRule="auto"/>
              <w:jc w:val="center"/>
              <w:rPr>
                <w:rFonts w:ascii="Times New Roman" w:hAnsi="Times New Roman"/>
                <w:b/>
                <w:sz w:val="18"/>
                <w:szCs w:val="18"/>
              </w:rPr>
            </w:pPr>
          </w:p>
        </w:tc>
      </w:tr>
    </w:tbl>
    <w:p w:rsidR="005C6B02" w:rsidRPr="005C6B02" w:rsidRDefault="005C6B02" w:rsidP="005C6B02">
      <w:pPr>
        <w:rPr>
          <w:rFonts w:ascii="Times New Roman" w:hAnsi="Times New Roman" w:cs="Times New Roman"/>
          <w:b/>
          <w:sz w:val="28"/>
          <w:szCs w:val="28"/>
        </w:rPr>
      </w:pPr>
      <w:r w:rsidRPr="005C6B02">
        <w:rPr>
          <w:rFonts w:ascii="Times New Roman" w:hAnsi="Times New Roman" w:cs="Times New Roman"/>
          <w:b/>
          <w:sz w:val="28"/>
          <w:szCs w:val="28"/>
        </w:rPr>
        <w:t>Условия поставки Товара:</w:t>
      </w:r>
    </w:p>
    <w:p w:rsidR="005C6B02" w:rsidRPr="00C76E5E" w:rsidRDefault="005C6B02" w:rsidP="005C6B02">
      <w:pPr>
        <w:rPr>
          <w:rFonts w:ascii="Times New Roman" w:hAnsi="Times New Roman" w:cs="Times New Roman"/>
          <w:b/>
          <w:sz w:val="28"/>
          <w:szCs w:val="28"/>
          <w:highlight w:val="yellow"/>
        </w:rPr>
      </w:pPr>
      <w:r w:rsidRPr="00C76E5E">
        <w:rPr>
          <w:rFonts w:ascii="Times New Roman" w:hAnsi="Times New Roman" w:cs="Times New Roman"/>
          <w:b/>
          <w:sz w:val="28"/>
          <w:szCs w:val="28"/>
          <w:highlight w:val="yellow"/>
        </w:rPr>
        <w:t>В течение 2 (двух) рабочих дней после подписания Контракта Поставщик должен получить макеты папок у Покупателя (образцы передаются в электронном виде).</w:t>
      </w:r>
    </w:p>
    <w:p w:rsidR="005C6B02" w:rsidRPr="00C76E5E" w:rsidRDefault="005C6B02" w:rsidP="005C6B02">
      <w:pPr>
        <w:rPr>
          <w:rFonts w:ascii="Times New Roman" w:hAnsi="Times New Roman" w:cs="Times New Roman"/>
          <w:b/>
          <w:sz w:val="28"/>
          <w:szCs w:val="28"/>
          <w:highlight w:val="yellow"/>
        </w:rPr>
      </w:pPr>
      <w:r w:rsidRPr="00C76E5E">
        <w:rPr>
          <w:rFonts w:ascii="Times New Roman" w:hAnsi="Times New Roman" w:cs="Times New Roman"/>
          <w:b/>
          <w:sz w:val="28"/>
          <w:szCs w:val="28"/>
          <w:highlight w:val="yellow"/>
        </w:rPr>
        <w:t xml:space="preserve">В течение 5 (пяти) рабочих дней после передачи макетов Поставщик обязан передать Покупателю для утверждения контрольный образец Товара по каждой позиции ассортимента. Образцы передаются заказчику </w:t>
      </w:r>
      <w:r w:rsidR="00C76E5E" w:rsidRPr="00C76E5E">
        <w:rPr>
          <w:rFonts w:ascii="Times New Roman" w:hAnsi="Times New Roman" w:cs="Times New Roman"/>
          <w:b/>
          <w:sz w:val="28"/>
          <w:szCs w:val="28"/>
          <w:highlight w:val="yellow"/>
        </w:rPr>
        <w:t xml:space="preserve">в </w:t>
      </w:r>
      <w:r w:rsidR="00D25330">
        <w:rPr>
          <w:rFonts w:ascii="Times New Roman" w:hAnsi="Times New Roman" w:cs="Times New Roman"/>
          <w:b/>
          <w:sz w:val="28"/>
          <w:szCs w:val="28"/>
          <w:highlight w:val="yellow"/>
        </w:rPr>
        <w:t>оригинале</w:t>
      </w:r>
      <w:r w:rsidR="00C76E5E" w:rsidRPr="00C76E5E">
        <w:rPr>
          <w:rFonts w:ascii="Times New Roman" w:hAnsi="Times New Roman" w:cs="Times New Roman"/>
          <w:b/>
          <w:sz w:val="28"/>
          <w:szCs w:val="28"/>
          <w:highlight w:val="yellow"/>
        </w:rPr>
        <w:t>, передача образцов в электронном не допускается.</w:t>
      </w:r>
      <w:r w:rsidRPr="00C76E5E">
        <w:rPr>
          <w:rFonts w:ascii="Times New Roman" w:hAnsi="Times New Roman" w:cs="Times New Roman"/>
          <w:b/>
          <w:sz w:val="28"/>
          <w:szCs w:val="28"/>
          <w:highlight w:val="yellow"/>
        </w:rPr>
        <w:t xml:space="preserve"> </w:t>
      </w:r>
    </w:p>
    <w:p w:rsidR="00170252" w:rsidRDefault="005C6B02" w:rsidP="005C6B02">
      <w:pPr>
        <w:rPr>
          <w:rFonts w:ascii="Times New Roman" w:hAnsi="Times New Roman" w:cs="Times New Roman"/>
          <w:b/>
          <w:sz w:val="28"/>
          <w:szCs w:val="28"/>
        </w:rPr>
      </w:pPr>
      <w:r w:rsidRPr="00C76E5E">
        <w:rPr>
          <w:rFonts w:ascii="Times New Roman" w:hAnsi="Times New Roman" w:cs="Times New Roman"/>
          <w:b/>
          <w:sz w:val="28"/>
          <w:szCs w:val="28"/>
          <w:highlight w:val="yellow"/>
        </w:rPr>
        <w:t xml:space="preserve">Покупатель в течение </w:t>
      </w:r>
      <w:r w:rsidR="00C76E5E" w:rsidRPr="00C76E5E">
        <w:rPr>
          <w:rFonts w:ascii="Times New Roman" w:hAnsi="Times New Roman" w:cs="Times New Roman"/>
          <w:b/>
          <w:sz w:val="28"/>
          <w:szCs w:val="28"/>
          <w:highlight w:val="yellow"/>
        </w:rPr>
        <w:t>2</w:t>
      </w:r>
      <w:r w:rsidRPr="00C76E5E">
        <w:rPr>
          <w:rFonts w:ascii="Times New Roman" w:hAnsi="Times New Roman" w:cs="Times New Roman"/>
          <w:b/>
          <w:sz w:val="28"/>
          <w:szCs w:val="28"/>
          <w:highlight w:val="yellow"/>
        </w:rPr>
        <w:t xml:space="preserve"> (</w:t>
      </w:r>
      <w:r w:rsidR="00C76E5E" w:rsidRPr="00C76E5E">
        <w:rPr>
          <w:rFonts w:ascii="Times New Roman" w:hAnsi="Times New Roman" w:cs="Times New Roman"/>
          <w:b/>
          <w:sz w:val="28"/>
          <w:szCs w:val="28"/>
          <w:highlight w:val="yellow"/>
        </w:rPr>
        <w:t>двух</w:t>
      </w:r>
      <w:r w:rsidRPr="00C76E5E">
        <w:rPr>
          <w:rFonts w:ascii="Times New Roman" w:hAnsi="Times New Roman" w:cs="Times New Roman"/>
          <w:b/>
          <w:sz w:val="28"/>
          <w:szCs w:val="28"/>
          <w:highlight w:val="yellow"/>
        </w:rPr>
        <w:t>) рабочих дней после получения обязан утвердить контрольные</w:t>
      </w:r>
      <w:r w:rsidR="00C76E5E" w:rsidRPr="00C76E5E">
        <w:rPr>
          <w:rFonts w:ascii="Times New Roman" w:hAnsi="Times New Roman" w:cs="Times New Roman"/>
          <w:b/>
          <w:sz w:val="28"/>
          <w:szCs w:val="28"/>
          <w:highlight w:val="yellow"/>
        </w:rPr>
        <w:t xml:space="preserve"> образцы</w:t>
      </w:r>
      <w:r w:rsidRPr="00C76E5E">
        <w:rPr>
          <w:rFonts w:ascii="Times New Roman" w:hAnsi="Times New Roman" w:cs="Times New Roman"/>
          <w:b/>
          <w:sz w:val="28"/>
          <w:szCs w:val="28"/>
          <w:highlight w:val="yellow"/>
        </w:rPr>
        <w:t xml:space="preserve">,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3 (трех) рабочих дней с момента его получения передать Покупателю для утверждения повторный контрольный образец соответствующего Товара. Покупатель в течение </w:t>
      </w:r>
      <w:r w:rsidR="00C76E5E" w:rsidRPr="00C76E5E">
        <w:rPr>
          <w:rFonts w:ascii="Times New Roman" w:hAnsi="Times New Roman" w:cs="Times New Roman"/>
          <w:b/>
          <w:sz w:val="28"/>
          <w:szCs w:val="28"/>
          <w:highlight w:val="yellow"/>
        </w:rPr>
        <w:t>2</w:t>
      </w:r>
      <w:r w:rsidRPr="00C76E5E">
        <w:rPr>
          <w:rFonts w:ascii="Times New Roman" w:hAnsi="Times New Roman" w:cs="Times New Roman"/>
          <w:b/>
          <w:sz w:val="28"/>
          <w:szCs w:val="28"/>
          <w:highlight w:val="yellow"/>
        </w:rPr>
        <w:t xml:space="preserve"> (</w:t>
      </w:r>
      <w:r w:rsidR="00C76E5E" w:rsidRPr="00C76E5E">
        <w:rPr>
          <w:rFonts w:ascii="Times New Roman" w:hAnsi="Times New Roman" w:cs="Times New Roman"/>
          <w:b/>
          <w:sz w:val="28"/>
          <w:szCs w:val="28"/>
          <w:highlight w:val="yellow"/>
        </w:rPr>
        <w:t>двух</w:t>
      </w:r>
      <w:r w:rsidRPr="00C76E5E">
        <w:rPr>
          <w:rFonts w:ascii="Times New Roman" w:hAnsi="Times New Roman" w:cs="Times New Roman"/>
          <w:b/>
          <w:sz w:val="28"/>
          <w:szCs w:val="28"/>
          <w:highlight w:val="yellow"/>
        </w:rPr>
        <w:t>) рабочих дней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r w:rsidR="00C76E5E" w:rsidRPr="00C76E5E">
        <w:rPr>
          <w:rFonts w:ascii="Times New Roman" w:hAnsi="Times New Roman" w:cs="Times New Roman"/>
          <w:b/>
          <w:sz w:val="28"/>
          <w:szCs w:val="28"/>
          <w:highlight w:val="yellow"/>
        </w:rPr>
        <w:t xml:space="preserve"> предоставленных макетов</w:t>
      </w:r>
      <w:r w:rsidRPr="00C76E5E">
        <w:rPr>
          <w:rFonts w:ascii="Times New Roman" w:hAnsi="Times New Roman" w:cs="Times New Roman"/>
          <w:b/>
          <w:sz w:val="28"/>
          <w:szCs w:val="28"/>
          <w:highlight w:val="yellow"/>
        </w:rPr>
        <w:t>.</w:t>
      </w:r>
    </w:p>
    <w:p w:rsidR="008C1DED" w:rsidRDefault="008C1DED" w:rsidP="005C6B02">
      <w:pPr>
        <w:rPr>
          <w:rFonts w:ascii="Times New Roman" w:hAnsi="Times New Roman" w:cs="Times New Roman"/>
          <w:b/>
          <w:sz w:val="28"/>
          <w:szCs w:val="28"/>
        </w:rPr>
      </w:pPr>
    </w:p>
    <w:tbl>
      <w:tblPr>
        <w:tblStyle w:val="ad"/>
        <w:tblW w:w="0" w:type="auto"/>
        <w:tblLook w:val="04A0" w:firstRow="1" w:lastRow="0" w:firstColumn="1" w:lastColumn="0" w:noHBand="0" w:noVBand="1"/>
      </w:tblPr>
      <w:tblGrid>
        <w:gridCol w:w="3979"/>
        <w:gridCol w:w="3996"/>
        <w:gridCol w:w="3978"/>
        <w:gridCol w:w="3996"/>
      </w:tblGrid>
      <w:tr w:rsidR="008C1DED" w:rsidTr="0054276F">
        <w:tc>
          <w:tcPr>
            <w:tcW w:w="15949" w:type="dxa"/>
            <w:gridSpan w:val="4"/>
          </w:tcPr>
          <w:p w:rsidR="008C1DED" w:rsidRDefault="008C1DED" w:rsidP="005C6B02">
            <w:pPr>
              <w:rPr>
                <w:rFonts w:ascii="Times New Roman" w:hAnsi="Times New Roman" w:cs="Times New Roman"/>
                <w:b/>
                <w:sz w:val="28"/>
                <w:szCs w:val="28"/>
              </w:rPr>
            </w:pPr>
            <w:r>
              <w:rPr>
                <w:rFonts w:ascii="Times New Roman" w:hAnsi="Times New Roman" w:cs="Times New Roman"/>
                <w:b/>
                <w:sz w:val="28"/>
                <w:szCs w:val="28"/>
              </w:rPr>
              <w:t>Эскизные изображения объекта закупки</w:t>
            </w:r>
          </w:p>
        </w:tc>
      </w:tr>
      <w:tr w:rsidR="008C1DED" w:rsidTr="008C1DED">
        <w:tc>
          <w:tcPr>
            <w:tcW w:w="7983" w:type="dxa"/>
            <w:gridSpan w:val="2"/>
          </w:tcPr>
          <w:p w:rsidR="008C1DED" w:rsidRDefault="008C1DED" w:rsidP="008C1DED">
            <w:pPr>
              <w:rPr>
                <w:rFonts w:ascii="Times New Roman" w:hAnsi="Times New Roman" w:cs="Times New Roman"/>
                <w:b/>
                <w:sz w:val="28"/>
                <w:szCs w:val="28"/>
              </w:rPr>
            </w:pPr>
            <w:r>
              <w:rPr>
                <w:rFonts w:ascii="Times New Roman" w:hAnsi="Times New Roman" w:cs="Times New Roman"/>
                <w:b/>
                <w:sz w:val="24"/>
                <w:szCs w:val="24"/>
              </w:rPr>
              <w:t>п.1 «</w:t>
            </w:r>
            <w:r w:rsidRPr="008C1DED">
              <w:rPr>
                <w:rFonts w:ascii="Times New Roman" w:hAnsi="Times New Roman" w:cs="Times New Roman"/>
                <w:b/>
                <w:sz w:val="24"/>
                <w:szCs w:val="24"/>
              </w:rPr>
              <w:t>Папка картонная с логотипом Учреждения</w:t>
            </w:r>
            <w:r>
              <w:rPr>
                <w:rFonts w:ascii="Times New Roman" w:hAnsi="Times New Roman" w:cs="Times New Roman"/>
                <w:b/>
                <w:sz w:val="24"/>
                <w:szCs w:val="24"/>
              </w:rPr>
              <w:t xml:space="preserve"> </w:t>
            </w:r>
            <w:r w:rsidRPr="008C1DED">
              <w:rPr>
                <w:rFonts w:ascii="Times New Roman" w:hAnsi="Times New Roman" w:cs="Times New Roman"/>
                <w:b/>
                <w:sz w:val="24"/>
                <w:szCs w:val="24"/>
              </w:rPr>
              <w:t>(Тип1)</w:t>
            </w:r>
            <w:r>
              <w:rPr>
                <w:rFonts w:ascii="Times New Roman" w:hAnsi="Times New Roman" w:cs="Times New Roman"/>
                <w:b/>
                <w:sz w:val="24"/>
                <w:szCs w:val="24"/>
              </w:rPr>
              <w:t>»</w:t>
            </w:r>
          </w:p>
        </w:tc>
        <w:tc>
          <w:tcPr>
            <w:tcW w:w="7966" w:type="dxa"/>
            <w:gridSpan w:val="2"/>
          </w:tcPr>
          <w:p w:rsidR="008C1DED" w:rsidRPr="008C1DED" w:rsidRDefault="008C1DED" w:rsidP="008C1DED">
            <w:pPr>
              <w:rPr>
                <w:rFonts w:ascii="Times New Roman" w:hAnsi="Times New Roman" w:cs="Times New Roman"/>
                <w:b/>
                <w:sz w:val="24"/>
                <w:szCs w:val="24"/>
              </w:rPr>
            </w:pPr>
            <w:r>
              <w:rPr>
                <w:rFonts w:ascii="Times New Roman" w:hAnsi="Times New Roman" w:cs="Times New Roman"/>
                <w:b/>
                <w:sz w:val="24"/>
                <w:szCs w:val="24"/>
              </w:rPr>
              <w:t>п.2 «</w:t>
            </w:r>
            <w:r w:rsidRPr="008C1DED">
              <w:rPr>
                <w:rFonts w:ascii="Times New Roman" w:hAnsi="Times New Roman" w:cs="Times New Roman"/>
                <w:b/>
                <w:sz w:val="24"/>
                <w:szCs w:val="24"/>
              </w:rPr>
              <w:t>Папка картонная с логотипом Учреждения</w:t>
            </w:r>
            <w:r>
              <w:rPr>
                <w:rFonts w:ascii="Times New Roman" w:hAnsi="Times New Roman" w:cs="Times New Roman"/>
                <w:b/>
                <w:sz w:val="24"/>
                <w:szCs w:val="24"/>
              </w:rPr>
              <w:t xml:space="preserve"> </w:t>
            </w:r>
            <w:r w:rsidRPr="008C1DED">
              <w:rPr>
                <w:rFonts w:ascii="Times New Roman" w:hAnsi="Times New Roman" w:cs="Times New Roman"/>
                <w:b/>
                <w:sz w:val="24"/>
                <w:szCs w:val="24"/>
              </w:rPr>
              <w:t>(Тип2)</w:t>
            </w:r>
            <w:r>
              <w:rPr>
                <w:rFonts w:ascii="Times New Roman" w:hAnsi="Times New Roman" w:cs="Times New Roman"/>
                <w:b/>
                <w:sz w:val="24"/>
                <w:szCs w:val="24"/>
              </w:rPr>
              <w:t>»</w:t>
            </w:r>
          </w:p>
        </w:tc>
      </w:tr>
      <w:tr w:rsidR="008C1DED" w:rsidTr="008C1DED">
        <w:tc>
          <w:tcPr>
            <w:tcW w:w="3987" w:type="dxa"/>
          </w:tcPr>
          <w:p w:rsidR="008C1DED" w:rsidRDefault="008C1DED" w:rsidP="005C6B02">
            <w:pPr>
              <w:rPr>
                <w:rFonts w:ascii="Times New Roman" w:hAnsi="Times New Roman" w:cs="Times New Roman"/>
                <w:b/>
                <w:sz w:val="28"/>
                <w:szCs w:val="28"/>
              </w:rPr>
            </w:pPr>
            <w:r>
              <w:rPr>
                <w:noProof/>
                <w:lang w:eastAsia="ru-RU"/>
              </w:rPr>
              <w:drawing>
                <wp:inline distT="0" distB="0" distL="0" distR="0" wp14:anchorId="2137DE48" wp14:editId="77574366">
                  <wp:extent cx="2159315" cy="1585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17016" cy="1627719"/>
                          </a:xfrm>
                          <a:prstGeom prst="rect">
                            <a:avLst/>
                          </a:prstGeom>
                        </pic:spPr>
                      </pic:pic>
                    </a:graphicData>
                  </a:graphic>
                </wp:inline>
              </w:drawing>
            </w:r>
          </w:p>
          <w:p w:rsidR="008C1DED" w:rsidRDefault="008C1DED" w:rsidP="005C6B02">
            <w:pPr>
              <w:rPr>
                <w:rFonts w:ascii="Times New Roman" w:hAnsi="Times New Roman" w:cs="Times New Roman"/>
                <w:b/>
                <w:sz w:val="28"/>
                <w:szCs w:val="28"/>
              </w:rPr>
            </w:pPr>
          </w:p>
        </w:tc>
        <w:tc>
          <w:tcPr>
            <w:tcW w:w="3996" w:type="dxa"/>
          </w:tcPr>
          <w:p w:rsidR="008C1DED" w:rsidRDefault="008C1DED" w:rsidP="005C6B02">
            <w:pPr>
              <w:rPr>
                <w:rFonts w:ascii="Times New Roman" w:hAnsi="Times New Roman" w:cs="Times New Roman"/>
                <w:b/>
                <w:sz w:val="28"/>
                <w:szCs w:val="28"/>
              </w:rPr>
            </w:pPr>
            <w:r>
              <w:rPr>
                <w:noProof/>
                <w:lang w:eastAsia="ru-RU"/>
              </w:rPr>
              <w:drawing>
                <wp:inline distT="0" distB="0" distL="0" distR="0" wp14:anchorId="69C198B0" wp14:editId="430B82DC">
                  <wp:extent cx="2397782" cy="1696069"/>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flipH="1">
                            <a:off x="0" y="0"/>
                            <a:ext cx="2468407" cy="1746025"/>
                          </a:xfrm>
                          <a:prstGeom prst="rect">
                            <a:avLst/>
                          </a:prstGeom>
                        </pic:spPr>
                      </pic:pic>
                    </a:graphicData>
                  </a:graphic>
                </wp:inline>
              </w:drawing>
            </w:r>
          </w:p>
        </w:tc>
        <w:tc>
          <w:tcPr>
            <w:tcW w:w="3983" w:type="dxa"/>
          </w:tcPr>
          <w:p w:rsidR="008C1DED" w:rsidRDefault="008C1DED" w:rsidP="005C6B02">
            <w:pPr>
              <w:rPr>
                <w:rFonts w:ascii="Times New Roman" w:hAnsi="Times New Roman" w:cs="Times New Roman"/>
                <w:b/>
                <w:sz w:val="28"/>
                <w:szCs w:val="28"/>
              </w:rPr>
            </w:pPr>
            <w:r>
              <w:rPr>
                <w:noProof/>
                <w:lang w:eastAsia="ru-RU"/>
              </w:rPr>
              <w:drawing>
                <wp:inline distT="0" distB="0" distL="0" distR="0" wp14:anchorId="3093871B" wp14:editId="6B6BFAB1">
                  <wp:extent cx="2231481" cy="19958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rot="10800000" flipH="1" flipV="1">
                            <a:off x="0" y="0"/>
                            <a:ext cx="2337797" cy="2090893"/>
                          </a:xfrm>
                          <a:prstGeom prst="rect">
                            <a:avLst/>
                          </a:prstGeom>
                        </pic:spPr>
                      </pic:pic>
                    </a:graphicData>
                  </a:graphic>
                </wp:inline>
              </w:drawing>
            </w:r>
          </w:p>
        </w:tc>
        <w:tc>
          <w:tcPr>
            <w:tcW w:w="3983" w:type="dxa"/>
          </w:tcPr>
          <w:p w:rsidR="008C1DED" w:rsidRDefault="008C1DED" w:rsidP="005C6B02">
            <w:pPr>
              <w:rPr>
                <w:rFonts w:ascii="Times New Roman" w:hAnsi="Times New Roman" w:cs="Times New Roman"/>
                <w:b/>
                <w:sz w:val="28"/>
                <w:szCs w:val="28"/>
              </w:rPr>
            </w:pPr>
            <w:r>
              <w:rPr>
                <w:noProof/>
                <w:lang w:eastAsia="ru-RU"/>
              </w:rPr>
              <w:drawing>
                <wp:inline distT="0" distB="0" distL="0" distR="0" wp14:anchorId="10D285DA" wp14:editId="7765A6FA">
                  <wp:extent cx="2392009" cy="1715984"/>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18464" cy="1734962"/>
                          </a:xfrm>
                          <a:prstGeom prst="rect">
                            <a:avLst/>
                          </a:prstGeom>
                        </pic:spPr>
                      </pic:pic>
                    </a:graphicData>
                  </a:graphic>
                </wp:inline>
              </w:drawing>
            </w:r>
          </w:p>
        </w:tc>
      </w:tr>
    </w:tbl>
    <w:p w:rsidR="008C1DED" w:rsidRDefault="008C1DED" w:rsidP="005C6B02">
      <w:pPr>
        <w:rPr>
          <w:rFonts w:ascii="Times New Roman" w:hAnsi="Times New Roman" w:cs="Times New Roman"/>
          <w:b/>
          <w:sz w:val="28"/>
          <w:szCs w:val="28"/>
        </w:rPr>
      </w:pPr>
    </w:p>
    <w:sectPr w:rsidR="008C1DED" w:rsidSect="00D71D26">
      <w:headerReference w:type="first" r:id="rId22"/>
      <w:footerReference w:type="first" r:id="rId23"/>
      <w:pgSz w:w="16838" w:h="11906" w:orient="landscape"/>
      <w:pgMar w:top="993"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19E" w:rsidRDefault="0060519E">
      <w:pPr>
        <w:spacing w:after="0" w:line="240" w:lineRule="auto"/>
      </w:pPr>
      <w:r>
        <w:separator/>
      </w:r>
    </w:p>
  </w:endnote>
  <w:endnote w:type="continuationSeparator" w:id="0">
    <w:p w:rsidR="0060519E" w:rsidRDefault="0060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53A9" w:rsidRDefault="00FC53A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53A9">
    <w:pPr>
      <w:pStyle w:val="ab"/>
      <w:jc w:val="right"/>
    </w:pPr>
    <w:r>
      <w:rPr>
        <w:noProof/>
        <w:lang w:eastAsia="ru-RU"/>
      </w:rPr>
      <w:drawing>
        <wp:inline distT="0" distB="0" distL="0" distR="0">
          <wp:extent cx="1085850" cy="352425"/>
          <wp:effectExtent l="0" t="0" r="0" b="9525"/>
          <wp:docPr id="6" name="Рисунок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C53A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53A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53A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C1DE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53A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C1DE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19E" w:rsidRDefault="0060519E">
      <w:pPr>
        <w:spacing w:after="0" w:line="240" w:lineRule="auto"/>
      </w:pPr>
      <w:r>
        <w:separator/>
      </w:r>
    </w:p>
  </w:footnote>
  <w:footnote w:type="continuationSeparator" w:id="0">
    <w:p w:rsidR="0060519E" w:rsidRDefault="0060519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53A9" w:rsidRDefault="00FC53A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53A9" w:rsidRDefault="00FC53A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53A9" w:rsidRDefault="00FC53A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436E"/>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370AD"/>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0C3F"/>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C68C9"/>
    <w:rsid w:val="003D1995"/>
    <w:rsid w:val="003D2684"/>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470B"/>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7C0B"/>
    <w:rsid w:val="00592AB6"/>
    <w:rsid w:val="00593990"/>
    <w:rsid w:val="005948C3"/>
    <w:rsid w:val="005A566A"/>
    <w:rsid w:val="005B1AF4"/>
    <w:rsid w:val="005B710E"/>
    <w:rsid w:val="005C6B02"/>
    <w:rsid w:val="005F153F"/>
    <w:rsid w:val="00603DF0"/>
    <w:rsid w:val="0060519E"/>
    <w:rsid w:val="00623487"/>
    <w:rsid w:val="00632D4D"/>
    <w:rsid w:val="00637F5D"/>
    <w:rsid w:val="006420B2"/>
    <w:rsid w:val="00642D06"/>
    <w:rsid w:val="006474B5"/>
    <w:rsid w:val="00650AB9"/>
    <w:rsid w:val="00662870"/>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1DED"/>
    <w:rsid w:val="008C7CC3"/>
    <w:rsid w:val="008D36C2"/>
    <w:rsid w:val="008E65F0"/>
    <w:rsid w:val="008E7296"/>
    <w:rsid w:val="008F273B"/>
    <w:rsid w:val="008F3128"/>
    <w:rsid w:val="008F3B0B"/>
    <w:rsid w:val="008F4DD1"/>
    <w:rsid w:val="00912395"/>
    <w:rsid w:val="0091306B"/>
    <w:rsid w:val="00924D15"/>
    <w:rsid w:val="00930289"/>
    <w:rsid w:val="00942FAD"/>
    <w:rsid w:val="00964265"/>
    <w:rsid w:val="00971FDB"/>
    <w:rsid w:val="009765E0"/>
    <w:rsid w:val="009840D8"/>
    <w:rsid w:val="00991266"/>
    <w:rsid w:val="009938B0"/>
    <w:rsid w:val="009A0334"/>
    <w:rsid w:val="009A2C92"/>
    <w:rsid w:val="009B2DBE"/>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4BA3"/>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15B6B"/>
    <w:rsid w:val="00C22E6F"/>
    <w:rsid w:val="00C23329"/>
    <w:rsid w:val="00C35CC7"/>
    <w:rsid w:val="00C368D3"/>
    <w:rsid w:val="00C41A73"/>
    <w:rsid w:val="00C505E8"/>
    <w:rsid w:val="00C56C90"/>
    <w:rsid w:val="00C618B0"/>
    <w:rsid w:val="00C645BD"/>
    <w:rsid w:val="00C753E1"/>
    <w:rsid w:val="00C76E5E"/>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25330"/>
    <w:rsid w:val="00D3148D"/>
    <w:rsid w:val="00D31887"/>
    <w:rsid w:val="00D3448D"/>
    <w:rsid w:val="00D4075D"/>
    <w:rsid w:val="00D71D26"/>
    <w:rsid w:val="00D75216"/>
    <w:rsid w:val="00D75A72"/>
    <w:rsid w:val="00D811F2"/>
    <w:rsid w:val="00D93803"/>
    <w:rsid w:val="00D9443F"/>
    <w:rsid w:val="00DA2F66"/>
    <w:rsid w:val="00DB0473"/>
    <w:rsid w:val="00DB1B07"/>
    <w:rsid w:val="00DB54FF"/>
    <w:rsid w:val="00DB5EE8"/>
    <w:rsid w:val="00DB6A09"/>
    <w:rsid w:val="00DC11FC"/>
    <w:rsid w:val="00DD6DFD"/>
    <w:rsid w:val="00DE242D"/>
    <w:rsid w:val="00DE5680"/>
    <w:rsid w:val="00DF0256"/>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35C2"/>
    <w:rsid w:val="00EF7254"/>
    <w:rsid w:val="00F01074"/>
    <w:rsid w:val="00F16CB6"/>
    <w:rsid w:val="00F23681"/>
    <w:rsid w:val="00F244CF"/>
    <w:rsid w:val="00F27547"/>
    <w:rsid w:val="00F2794C"/>
    <w:rsid w:val="00F33B71"/>
    <w:rsid w:val="00F3582B"/>
    <w:rsid w:val="00F374E2"/>
    <w:rsid w:val="00F37FB4"/>
    <w:rsid w:val="00F40F15"/>
    <w:rsid w:val="00F43A9A"/>
    <w:rsid w:val="00F50B39"/>
    <w:rsid w:val="00F52E6A"/>
    <w:rsid w:val="00F709FA"/>
    <w:rsid w:val="00F72D5A"/>
    <w:rsid w:val="00F73B84"/>
    <w:rsid w:val="00F84F75"/>
    <w:rsid w:val="00F904BD"/>
    <w:rsid w:val="00F92171"/>
    <w:rsid w:val="00FB1AB7"/>
    <w:rsid w:val="00FB3393"/>
    <w:rsid w:val="00FC099A"/>
    <w:rsid w:val="00FC53A9"/>
    <w:rsid w:val="00FC6343"/>
    <w:rsid w:val="00FC6CB1"/>
    <w:rsid w:val="00FE1936"/>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3545-0AD0-4D0B-9A79-5ABDB50F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1706</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2026-04-02T10:44:00Z</dcterms:created>
  <dcterms:modified xsi:type="dcterms:W3CDTF">2026-04-02T10:44:00Z</dcterms:modified>
</cp:coreProperties>
</file>