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22.07.2020 № 20.1-09/750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14.08.2020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C132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 монтаж систем кондиционирования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28.25.12.190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65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на материалы и оборудование, паспорта на оборудование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 месяца на оборудование/ 12 месяцев на работы по монтажу</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14.10.2019)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935000" w:rsidRPr="00C00098" w:rsidRDefault="00935000" w:rsidP="00935000">
      <w:pPr>
        <w:jc w:val="center"/>
        <w:rPr>
          <w:rFonts w:ascii="Times New Roman" w:hAnsi="Times New Roman"/>
          <w:b/>
        </w:rPr>
      </w:pPr>
      <w:r w:rsidRPr="00C00098">
        <w:rPr>
          <w:rFonts w:ascii="Times New Roman" w:hAnsi="Times New Roman"/>
          <w:b/>
        </w:rPr>
        <w:t>Техническое задание</w:t>
      </w:r>
    </w:p>
    <w:p w:rsidR="00935000" w:rsidRPr="005071FA" w:rsidRDefault="00935000" w:rsidP="00935000">
      <w:pPr>
        <w:jc w:val="center"/>
        <w:rPr>
          <w:rFonts w:ascii="Times New Roman" w:hAnsi="Times New Roman"/>
        </w:rPr>
      </w:pPr>
      <w:r w:rsidRPr="005071FA">
        <w:rPr>
          <w:rFonts w:ascii="Times New Roman" w:hAnsi="Times New Roman"/>
        </w:rPr>
        <w:t>Поставка с вводом в эксплуатацию систем кондиционирования.</w:t>
      </w:r>
    </w:p>
    <w:p w:rsidR="00935000" w:rsidRPr="005071FA" w:rsidRDefault="00935000" w:rsidP="00935000">
      <w:pPr>
        <w:numPr>
          <w:ilvl w:val="0"/>
          <w:numId w:val="20"/>
        </w:numPr>
        <w:contextualSpacing/>
        <w:rPr>
          <w:rFonts w:ascii="Times New Roman" w:hAnsi="Times New Roman"/>
          <w:b/>
        </w:rPr>
      </w:pPr>
      <w:r w:rsidRPr="005071FA">
        <w:rPr>
          <w:rFonts w:ascii="Times New Roman" w:hAnsi="Times New Roman"/>
          <w:b/>
        </w:rPr>
        <w:t xml:space="preserve">Заказчик: </w:t>
      </w:r>
      <w:r w:rsidRPr="005071FA">
        <w:rPr>
          <w:rFonts w:ascii="Times New Roman" w:hAnsi="Times New Roman"/>
          <w:lang w:eastAsia="ar-SA"/>
        </w:rPr>
        <w:t>ФГБУ «</w:t>
      </w:r>
      <w:r w:rsidRPr="005071FA">
        <w:rPr>
          <w:rFonts w:ascii="Times New Roman" w:hAnsi="Times New Roman"/>
        </w:rPr>
        <w:t>НМИЦ онкологии им. Н.Н. Петрова» Минздрава России.</w:t>
      </w:r>
    </w:p>
    <w:p w:rsidR="00935000" w:rsidRPr="005071FA" w:rsidRDefault="00935000" w:rsidP="00935000">
      <w:pPr>
        <w:numPr>
          <w:ilvl w:val="0"/>
          <w:numId w:val="20"/>
        </w:numPr>
        <w:contextualSpacing/>
        <w:rPr>
          <w:rFonts w:ascii="Times New Roman" w:hAnsi="Times New Roman"/>
        </w:rPr>
      </w:pPr>
      <w:r w:rsidRPr="005071FA">
        <w:rPr>
          <w:rFonts w:ascii="Times New Roman" w:hAnsi="Times New Roman"/>
          <w:b/>
          <w:lang w:eastAsia="ar-SA"/>
        </w:rPr>
        <w:t xml:space="preserve">Место поставки: </w:t>
      </w:r>
      <w:r w:rsidRPr="005071FA">
        <w:rPr>
          <w:rFonts w:ascii="Times New Roman" w:hAnsi="Times New Roman"/>
          <w:lang w:eastAsia="ar-SA"/>
        </w:rPr>
        <w:t>ФГБУ «</w:t>
      </w:r>
      <w:r w:rsidRPr="005071FA">
        <w:rPr>
          <w:rFonts w:ascii="Times New Roman" w:hAnsi="Times New Roman"/>
        </w:rPr>
        <w:t>НМИЦ онкологии им. Н.Н. Петрова» Минздрава России, 197758, Россия, г. Санкт-Петербург, пос. Песочный, ул. Ленинградская, дом 68.</w:t>
      </w:r>
    </w:p>
    <w:p w:rsidR="00935000" w:rsidRPr="005071FA" w:rsidRDefault="00935000" w:rsidP="00935000">
      <w:pPr>
        <w:numPr>
          <w:ilvl w:val="0"/>
          <w:numId w:val="20"/>
        </w:numPr>
        <w:contextualSpacing/>
        <w:rPr>
          <w:rFonts w:ascii="Times New Roman" w:hAnsi="Times New Roman"/>
        </w:rPr>
      </w:pPr>
      <w:r w:rsidRPr="005071FA">
        <w:rPr>
          <w:rFonts w:ascii="Times New Roman" w:hAnsi="Times New Roman"/>
          <w:b/>
        </w:rPr>
        <w:t xml:space="preserve">Срок гарантии на товар: </w:t>
      </w:r>
      <w:r w:rsidRPr="005071FA">
        <w:rPr>
          <w:rFonts w:ascii="Times New Roman" w:hAnsi="Times New Roman"/>
        </w:rPr>
        <w:t xml:space="preserve">– не менее </w:t>
      </w:r>
      <w:r>
        <w:rPr>
          <w:rFonts w:ascii="Times New Roman" w:hAnsi="Times New Roman"/>
        </w:rPr>
        <w:t>24</w:t>
      </w:r>
      <w:r w:rsidRPr="005071FA">
        <w:rPr>
          <w:rFonts w:ascii="Times New Roman" w:hAnsi="Times New Roman"/>
        </w:rPr>
        <w:t xml:space="preserve"> месяцев с даты подписания Заказчиком УПД.</w:t>
      </w:r>
    </w:p>
    <w:p w:rsidR="00935000" w:rsidRPr="005071FA" w:rsidRDefault="00935000" w:rsidP="00935000">
      <w:pPr>
        <w:numPr>
          <w:ilvl w:val="0"/>
          <w:numId w:val="20"/>
        </w:numPr>
        <w:contextualSpacing/>
        <w:rPr>
          <w:rFonts w:ascii="Times New Roman" w:hAnsi="Times New Roman"/>
        </w:rPr>
      </w:pPr>
      <w:r w:rsidRPr="005071FA">
        <w:rPr>
          <w:rFonts w:ascii="Times New Roman" w:hAnsi="Times New Roman"/>
          <w:b/>
        </w:rPr>
        <w:t xml:space="preserve">Срок гарантии на работы: </w:t>
      </w:r>
      <w:r w:rsidRPr="005071FA">
        <w:rPr>
          <w:rFonts w:ascii="Times New Roman" w:hAnsi="Times New Roman"/>
        </w:rPr>
        <w:t>-не менее 12 месяцев с даты подписания Заказчиком УПД.</w:t>
      </w:r>
    </w:p>
    <w:p w:rsidR="00935000" w:rsidRPr="005071FA" w:rsidRDefault="00935000" w:rsidP="00935000">
      <w:pPr>
        <w:numPr>
          <w:ilvl w:val="0"/>
          <w:numId w:val="20"/>
        </w:numPr>
        <w:contextualSpacing/>
        <w:rPr>
          <w:rFonts w:ascii="Times New Roman" w:hAnsi="Times New Roman"/>
        </w:rPr>
      </w:pPr>
      <w:r w:rsidRPr="005071FA">
        <w:rPr>
          <w:rFonts w:ascii="Times New Roman" w:hAnsi="Times New Roman"/>
          <w:b/>
          <w:lang w:eastAsia="ar-SA"/>
        </w:rPr>
        <w:t>Требования к Исполнителю:</w:t>
      </w:r>
    </w:p>
    <w:p w:rsidR="00935000" w:rsidRDefault="00935000" w:rsidP="00935000">
      <w:pPr>
        <w:pStyle w:val="a7"/>
        <w:numPr>
          <w:ilvl w:val="1"/>
          <w:numId w:val="20"/>
        </w:numPr>
        <w:rPr>
          <w:rFonts w:ascii="Times New Roman" w:hAnsi="Times New Roman"/>
        </w:rPr>
      </w:pPr>
      <w:r w:rsidRPr="008509C9">
        <w:rPr>
          <w:rFonts w:ascii="Times New Roman" w:hAnsi="Times New Roman"/>
        </w:rPr>
        <w:t>Исполнитель предоставляет расходные материалы, транспортные средства, оборудование за свой счет.</w:t>
      </w:r>
    </w:p>
    <w:p w:rsidR="00935000" w:rsidRDefault="00935000" w:rsidP="00935000">
      <w:pPr>
        <w:pStyle w:val="a7"/>
        <w:numPr>
          <w:ilvl w:val="1"/>
          <w:numId w:val="20"/>
        </w:numPr>
        <w:rPr>
          <w:rFonts w:ascii="Times New Roman" w:hAnsi="Times New Roman"/>
        </w:rPr>
      </w:pPr>
      <w:r w:rsidRPr="00F57227">
        <w:rPr>
          <w:rFonts w:ascii="Times New Roman" w:hAnsi="Times New Roman"/>
        </w:rPr>
        <w:t xml:space="preserve">Исполнитель обязан после подписания контракта в </w:t>
      </w:r>
      <w:r w:rsidRPr="00314C6B">
        <w:rPr>
          <w:rFonts w:ascii="Times New Roman" w:hAnsi="Times New Roman"/>
        </w:rPr>
        <w:t>течение 65</w:t>
      </w:r>
      <w:r w:rsidRPr="00F57227">
        <w:rPr>
          <w:rFonts w:ascii="Times New Roman" w:hAnsi="Times New Roman"/>
        </w:rPr>
        <w:t xml:space="preserve"> (</w:t>
      </w:r>
      <w:r>
        <w:rPr>
          <w:rFonts w:ascii="Times New Roman" w:hAnsi="Times New Roman"/>
        </w:rPr>
        <w:t>шестидесяти пяти</w:t>
      </w:r>
      <w:r w:rsidRPr="00F57227">
        <w:rPr>
          <w:rFonts w:ascii="Times New Roman" w:hAnsi="Times New Roman"/>
        </w:rPr>
        <w:t xml:space="preserve">) рабочих дней выполнить </w:t>
      </w:r>
      <w:r>
        <w:rPr>
          <w:rFonts w:ascii="Times New Roman" w:hAnsi="Times New Roman"/>
        </w:rPr>
        <w:t xml:space="preserve">демонтаж ранее установленного оборудования, если он имеется, и </w:t>
      </w:r>
      <w:r w:rsidRPr="00F57227">
        <w:rPr>
          <w:rFonts w:ascii="Times New Roman" w:hAnsi="Times New Roman"/>
        </w:rPr>
        <w:t xml:space="preserve">монтаж системы кондиционирования в </w:t>
      </w:r>
      <w:r w:rsidRPr="008509C9">
        <w:rPr>
          <w:rFonts w:ascii="Times New Roman" w:hAnsi="Times New Roman"/>
        </w:rPr>
        <w:t>помещениях,</w:t>
      </w:r>
      <w:r>
        <w:rPr>
          <w:rFonts w:ascii="Times New Roman" w:hAnsi="Times New Roman"/>
        </w:rPr>
        <w:t xml:space="preserve"> перечисленных в техническом задании.</w:t>
      </w:r>
    </w:p>
    <w:p w:rsidR="00A34832" w:rsidRPr="00F57227" w:rsidRDefault="00A34832" w:rsidP="00A34832">
      <w:pPr>
        <w:pStyle w:val="a7"/>
        <w:ind w:left="1080"/>
        <w:rPr>
          <w:rFonts w:ascii="Times New Roman" w:hAnsi="Times New Roman"/>
        </w:rPr>
      </w:pPr>
    </w:p>
    <w:p w:rsidR="00935000" w:rsidRDefault="00935000" w:rsidP="00935000">
      <w:pPr>
        <w:pStyle w:val="a7"/>
        <w:numPr>
          <w:ilvl w:val="0"/>
          <w:numId w:val="20"/>
        </w:numPr>
        <w:spacing w:after="160" w:line="259" w:lineRule="auto"/>
        <w:rPr>
          <w:rFonts w:ascii="Times New Roman" w:hAnsi="Times New Roman"/>
          <w:b/>
        </w:rPr>
      </w:pPr>
      <w:r>
        <w:rPr>
          <w:rFonts w:ascii="Times New Roman" w:hAnsi="Times New Roman"/>
          <w:b/>
        </w:rPr>
        <w:t>М</w:t>
      </w:r>
      <w:r w:rsidRPr="005070D5">
        <w:rPr>
          <w:rFonts w:ascii="Times New Roman" w:hAnsi="Times New Roman"/>
          <w:b/>
        </w:rPr>
        <w:t>ульти-сплит</w:t>
      </w:r>
      <w:r>
        <w:rPr>
          <w:rFonts w:ascii="Times New Roman" w:hAnsi="Times New Roman"/>
          <w:b/>
        </w:rPr>
        <w:t xml:space="preserve"> системы кондиционирования</w:t>
      </w:r>
      <w:r w:rsidRPr="005070D5">
        <w:rPr>
          <w:rFonts w:ascii="Times New Roman" w:hAnsi="Times New Roman"/>
          <w:b/>
        </w:rPr>
        <w:t>:</w:t>
      </w:r>
    </w:p>
    <w:tbl>
      <w:tblPr>
        <w:tblStyle w:val="ad"/>
        <w:tblW w:w="0" w:type="auto"/>
        <w:jc w:val="center"/>
        <w:tblLayout w:type="fixed"/>
        <w:tblLook w:val="04A0" w:firstRow="1" w:lastRow="0" w:firstColumn="1" w:lastColumn="0" w:noHBand="0" w:noVBand="1"/>
      </w:tblPr>
      <w:tblGrid>
        <w:gridCol w:w="706"/>
        <w:gridCol w:w="1843"/>
        <w:gridCol w:w="2646"/>
        <w:gridCol w:w="2318"/>
        <w:gridCol w:w="1417"/>
        <w:gridCol w:w="4244"/>
      </w:tblGrid>
      <w:tr w:rsidR="00935000" w:rsidRPr="00BB3F7F" w:rsidTr="00E1761E">
        <w:trPr>
          <w:trHeight w:val="825"/>
          <w:jc w:val="center"/>
        </w:trPr>
        <w:tc>
          <w:tcPr>
            <w:tcW w:w="706" w:type="dxa"/>
          </w:tcPr>
          <w:p w:rsidR="00935000" w:rsidRPr="00BB3F7F" w:rsidRDefault="00935000" w:rsidP="00E1761E">
            <w:pPr>
              <w:pStyle w:val="a7"/>
              <w:ind w:left="0"/>
              <w:jc w:val="center"/>
              <w:rPr>
                <w:rFonts w:ascii="Times New Roman" w:hAnsi="Times New Roman"/>
              </w:rPr>
            </w:pPr>
          </w:p>
          <w:p w:rsidR="00935000" w:rsidRPr="00BB3F7F" w:rsidRDefault="00935000" w:rsidP="00E1761E">
            <w:pPr>
              <w:pStyle w:val="a7"/>
              <w:ind w:left="0"/>
              <w:jc w:val="center"/>
              <w:rPr>
                <w:rFonts w:ascii="Times New Roman" w:hAnsi="Times New Roman"/>
              </w:rPr>
            </w:pPr>
            <w:r w:rsidRPr="00BB3F7F">
              <w:rPr>
                <w:rFonts w:ascii="Times New Roman" w:hAnsi="Times New Roman"/>
              </w:rPr>
              <w:t>№ п</w:t>
            </w:r>
            <w:r>
              <w:rPr>
                <w:rFonts w:ascii="Times New Roman" w:hAnsi="Times New Roman"/>
              </w:rPr>
              <w:t>/п</w:t>
            </w:r>
          </w:p>
        </w:tc>
        <w:tc>
          <w:tcPr>
            <w:tcW w:w="1843" w:type="dxa"/>
            <w:vAlign w:val="center"/>
          </w:tcPr>
          <w:p w:rsidR="00935000" w:rsidRPr="00BB3F7F" w:rsidRDefault="00935000" w:rsidP="00E1761E">
            <w:pPr>
              <w:pStyle w:val="a7"/>
              <w:ind w:left="0"/>
              <w:jc w:val="center"/>
              <w:rPr>
                <w:rFonts w:ascii="Times New Roman" w:hAnsi="Times New Roman"/>
              </w:rPr>
            </w:pPr>
            <w:r w:rsidRPr="00BB3F7F">
              <w:rPr>
                <w:rFonts w:ascii="Times New Roman" w:hAnsi="Times New Roman"/>
              </w:rPr>
              <w:t>Наименование</w:t>
            </w:r>
          </w:p>
        </w:tc>
        <w:tc>
          <w:tcPr>
            <w:tcW w:w="2646" w:type="dxa"/>
            <w:vAlign w:val="center"/>
          </w:tcPr>
          <w:p w:rsidR="00935000" w:rsidRPr="00BB3F7F" w:rsidRDefault="00935000" w:rsidP="00E1761E">
            <w:pPr>
              <w:pStyle w:val="a7"/>
              <w:ind w:left="0"/>
              <w:jc w:val="center"/>
              <w:rPr>
                <w:rFonts w:ascii="Times New Roman" w:hAnsi="Times New Roman"/>
              </w:rPr>
            </w:pPr>
            <w:r w:rsidRPr="00BB3F7F">
              <w:rPr>
                <w:rFonts w:ascii="Times New Roman" w:hAnsi="Times New Roman"/>
              </w:rPr>
              <w:t>Тип блока</w:t>
            </w:r>
          </w:p>
        </w:tc>
        <w:tc>
          <w:tcPr>
            <w:tcW w:w="2318" w:type="dxa"/>
            <w:vAlign w:val="center"/>
          </w:tcPr>
          <w:p w:rsidR="00935000" w:rsidRPr="00BB3F7F" w:rsidRDefault="00935000" w:rsidP="00E1761E">
            <w:pPr>
              <w:pStyle w:val="a7"/>
              <w:ind w:left="0"/>
              <w:jc w:val="center"/>
              <w:rPr>
                <w:rFonts w:ascii="Times New Roman" w:hAnsi="Times New Roman"/>
              </w:rPr>
            </w:pPr>
            <w:r>
              <w:rPr>
                <w:rFonts w:ascii="Times New Roman" w:hAnsi="Times New Roman"/>
              </w:rPr>
              <w:t>Холодопроизводительность</w:t>
            </w:r>
          </w:p>
        </w:tc>
        <w:tc>
          <w:tcPr>
            <w:tcW w:w="1417" w:type="dxa"/>
            <w:vAlign w:val="center"/>
          </w:tcPr>
          <w:p w:rsidR="00935000" w:rsidRPr="00BB3F7F" w:rsidRDefault="00935000" w:rsidP="00E1761E">
            <w:pPr>
              <w:pStyle w:val="a7"/>
              <w:ind w:left="0"/>
              <w:jc w:val="center"/>
              <w:rPr>
                <w:rFonts w:ascii="Times New Roman" w:hAnsi="Times New Roman"/>
              </w:rPr>
            </w:pPr>
            <w:r w:rsidRPr="00BB3F7F">
              <w:rPr>
                <w:rFonts w:ascii="Times New Roman" w:hAnsi="Times New Roman"/>
              </w:rPr>
              <w:t>Количество шт.</w:t>
            </w:r>
          </w:p>
        </w:tc>
        <w:tc>
          <w:tcPr>
            <w:tcW w:w="4244" w:type="dxa"/>
            <w:vAlign w:val="center"/>
          </w:tcPr>
          <w:p w:rsidR="00935000" w:rsidRPr="00BB3F7F" w:rsidRDefault="00935000" w:rsidP="00E1761E">
            <w:pPr>
              <w:pStyle w:val="a7"/>
              <w:ind w:left="0"/>
              <w:jc w:val="center"/>
              <w:rPr>
                <w:rFonts w:ascii="Times New Roman" w:hAnsi="Times New Roman"/>
              </w:rPr>
            </w:pPr>
            <w:r w:rsidRPr="00BB3F7F">
              <w:rPr>
                <w:rFonts w:ascii="Times New Roman" w:hAnsi="Times New Roman"/>
              </w:rPr>
              <w:t>Работы и материалы</w:t>
            </w: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jc w:val="center"/>
              <w:rPr>
                <w:rFonts w:ascii="Times New Roman" w:hAnsi="Times New Roman"/>
              </w:rPr>
            </w:pPr>
          </w:p>
        </w:tc>
        <w:tc>
          <w:tcPr>
            <w:tcW w:w="1843" w:type="dxa"/>
            <w:vMerge w:val="restart"/>
          </w:tcPr>
          <w:p w:rsidR="00935000" w:rsidRPr="00BB3F7F" w:rsidRDefault="00935000" w:rsidP="00E1761E">
            <w:pPr>
              <w:pStyle w:val="a7"/>
              <w:ind w:left="0"/>
              <w:rPr>
                <w:rFonts w:ascii="Times New Roman" w:hAnsi="Times New Roman"/>
              </w:rPr>
            </w:pPr>
            <w:r w:rsidRPr="00A34832">
              <w:rPr>
                <w:rFonts w:ascii="Times New Roman" w:hAnsi="Times New Roman"/>
                <w:b/>
              </w:rPr>
              <w:t>Система К1.</w:t>
            </w:r>
            <w:r w:rsidRPr="00BB3F7F">
              <w:rPr>
                <w:rFonts w:ascii="Times New Roman" w:hAnsi="Times New Roman"/>
              </w:rPr>
              <w:t xml:space="preserve"> Клинический корпус 1-й этаж: приемное отделение коридор, холл.</w:t>
            </w: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w:t>
            </w:r>
            <w:r>
              <w:rPr>
                <w:rFonts w:ascii="Times New Roman" w:hAnsi="Times New Roman"/>
              </w:rPr>
              <w:t>зональной</w:t>
            </w:r>
            <w:r w:rsidRPr="00BB3F7F">
              <w:rPr>
                <w:rFonts w:ascii="Times New Roman" w:hAnsi="Times New Roman"/>
              </w:rPr>
              <w:t xml:space="preserve">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20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Внутренние блоки комплектуются инфракрасными пультами управления.</w:t>
            </w:r>
          </w:p>
          <w:p w:rsidR="00935000" w:rsidRPr="00BB3F7F"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асфальте, на металлической раме высотой не менее 700 мм., предусмотреть ограждение с защитным козырьком над наружным блоком.</w:t>
            </w:r>
          </w:p>
          <w:p w:rsidR="00935000"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50 м. Открытые участки фреонопровода прокладываются в металлическом закрытом лотке. </w:t>
            </w:r>
          </w:p>
          <w:p w:rsidR="00935000" w:rsidRPr="00BB3F7F"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Фреонопровод внутри помещения прокладывается по стене и за подвесным потолком системы Армстронг в пластиковом кабель-канале.</w:t>
            </w:r>
          </w:p>
          <w:p w:rsidR="00935000" w:rsidRPr="00BB3F7F"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 xml:space="preserve">Отвод дренажа осуществляется с помощью дренажных насосов накопительного типа в количестве 3 шт., с организацией подключения в канализацию. </w:t>
            </w:r>
          </w:p>
          <w:p w:rsidR="00935000" w:rsidRPr="00F51717" w:rsidRDefault="00935000" w:rsidP="00935000">
            <w:pPr>
              <w:pStyle w:val="a7"/>
              <w:numPr>
                <w:ilvl w:val="0"/>
                <w:numId w:val="28"/>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35м.</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потолочного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потолочного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10 кВт.</w:t>
            </w:r>
          </w:p>
          <w:p w:rsidR="00935000" w:rsidRPr="00BB3F7F" w:rsidRDefault="00935000" w:rsidP="00E1761E">
            <w:pPr>
              <w:pStyle w:val="a7"/>
              <w:ind w:left="0"/>
              <w:jc w:val="center"/>
              <w:rPr>
                <w:rFonts w:ascii="Times New Roman" w:hAnsi="Times New Roman"/>
              </w:rPr>
            </w:pP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spacing w:after="160" w:line="259" w:lineRule="auto"/>
              <w:jc w:val="center"/>
              <w:rPr>
                <w:rFonts w:ascii="Times New Roman" w:hAnsi="Times New Roman"/>
              </w:rPr>
            </w:pPr>
          </w:p>
        </w:tc>
        <w:tc>
          <w:tcPr>
            <w:tcW w:w="1843" w:type="dxa"/>
            <w:vMerge w:val="restart"/>
          </w:tcPr>
          <w:p w:rsidR="00935000" w:rsidRPr="00BB3F7F" w:rsidRDefault="00935000" w:rsidP="00E1761E">
            <w:pPr>
              <w:pStyle w:val="a7"/>
              <w:spacing w:after="160" w:line="259" w:lineRule="auto"/>
              <w:ind w:left="39"/>
              <w:rPr>
                <w:rFonts w:ascii="Times New Roman" w:hAnsi="Times New Roman"/>
              </w:rPr>
            </w:pPr>
            <w:r w:rsidRPr="00A34832">
              <w:rPr>
                <w:rFonts w:ascii="Times New Roman" w:hAnsi="Times New Roman"/>
                <w:b/>
              </w:rPr>
              <w:t>Система К2.</w:t>
            </w:r>
            <w:r w:rsidRPr="00BB3F7F">
              <w:rPr>
                <w:rFonts w:ascii="Times New Roman" w:hAnsi="Times New Roman"/>
              </w:rPr>
              <w:t xml:space="preserve"> Клинический корпус 1-й этаж: коридоры отделения лучевой диагностики.</w:t>
            </w:r>
          </w:p>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 xml:space="preserve">Наружный блок </w:t>
            </w:r>
            <w:r>
              <w:rPr>
                <w:rFonts w:ascii="Times New Roman" w:hAnsi="Times New Roman"/>
              </w:rPr>
              <w:t>мультизональной</w:t>
            </w:r>
            <w:r w:rsidRPr="00BB3F7F">
              <w:rPr>
                <w:rFonts w:ascii="Times New Roman" w:hAnsi="Times New Roman"/>
              </w:rPr>
              <w:t xml:space="preserve">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2</w:t>
            </w:r>
            <w:r>
              <w:rPr>
                <w:rFonts w:ascii="Times New Roman" w:hAnsi="Times New Roman"/>
              </w:rPr>
              <w:t>0</w:t>
            </w:r>
            <w:r w:rsidRPr="00BB3F7F">
              <w:rPr>
                <w:rFonts w:ascii="Times New Roman" w:hAnsi="Times New Roman"/>
              </w:rPr>
              <w:t xml:space="preserve">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асфальте, на металлической раме высотой не менее 700 мм., предусмотреть ограждение с защитным козырьком над наружным блоком.</w:t>
            </w:r>
          </w:p>
          <w:p w:rsidR="00935000"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w:t>
            </w:r>
            <w:r>
              <w:rPr>
                <w:rFonts w:ascii="Times New Roman" w:hAnsi="Times New Roman"/>
              </w:rPr>
              <w:t>80</w:t>
            </w:r>
            <w:r w:rsidRPr="00BB3F7F">
              <w:rPr>
                <w:rFonts w:ascii="Times New Roman" w:hAnsi="Times New Roman"/>
              </w:rPr>
              <w:t xml:space="preserve"> м.</w:t>
            </w:r>
          </w:p>
          <w:p w:rsidR="00935000"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 xml:space="preserve">Открытые участки фреонопровода прокладываются в закрытом металлическом лотке. </w:t>
            </w:r>
          </w:p>
          <w:p w:rsidR="00935000" w:rsidRPr="00BB3F7F"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Фреонопровод внутри помещения прокладывается по стене и за подвесным потолком системы Армстронг в пластиковом кабель-канале.</w:t>
            </w:r>
          </w:p>
          <w:p w:rsidR="00935000" w:rsidRPr="00BB3F7F"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Отвод дренажа осуществляется с помощью дренажных насосов накопительного типа в количестве 4 шт., с организацией подключения в канализацию.</w:t>
            </w:r>
          </w:p>
          <w:p w:rsidR="00935000" w:rsidRPr="00F51717" w:rsidRDefault="00935000" w:rsidP="00935000">
            <w:pPr>
              <w:pStyle w:val="a7"/>
              <w:numPr>
                <w:ilvl w:val="0"/>
                <w:numId w:val="29"/>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25м.</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потолочного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4</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spacing w:after="160" w:line="259" w:lineRule="auto"/>
              <w:jc w:val="center"/>
              <w:rPr>
                <w:rFonts w:ascii="Times New Roman" w:hAnsi="Times New Roman"/>
              </w:rPr>
            </w:pPr>
          </w:p>
        </w:tc>
        <w:tc>
          <w:tcPr>
            <w:tcW w:w="1843" w:type="dxa"/>
            <w:vMerge w:val="restart"/>
          </w:tcPr>
          <w:p w:rsidR="00935000" w:rsidRPr="00BB3F7F" w:rsidRDefault="00935000" w:rsidP="00E1761E">
            <w:pPr>
              <w:spacing w:after="160" w:line="259" w:lineRule="auto"/>
              <w:rPr>
                <w:rFonts w:ascii="Times New Roman" w:hAnsi="Times New Roman"/>
              </w:rPr>
            </w:pPr>
            <w:r w:rsidRPr="00A34832">
              <w:rPr>
                <w:rFonts w:ascii="Times New Roman" w:hAnsi="Times New Roman"/>
                <w:b/>
              </w:rPr>
              <w:t>Система К3.</w:t>
            </w:r>
            <w:r w:rsidRPr="00BB3F7F">
              <w:rPr>
                <w:rFonts w:ascii="Times New Roman" w:hAnsi="Times New Roman"/>
              </w:rPr>
              <w:t xml:space="preserve"> Лабораторный корпус 1-й этаж: стоматология.</w:t>
            </w:r>
          </w:p>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12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0"/>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0"/>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асфальте, на металлической раме высотой не менее 700 мм., предусмотреть ограждение с защитным козырьком над наружным блоком.</w:t>
            </w:r>
          </w:p>
          <w:p w:rsidR="00935000" w:rsidRDefault="00935000" w:rsidP="00935000">
            <w:pPr>
              <w:pStyle w:val="a7"/>
              <w:numPr>
                <w:ilvl w:val="0"/>
                <w:numId w:val="30"/>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25 м. Открытые участки фреонопровода прокладываются в закрытом металлическом лотке. </w:t>
            </w:r>
          </w:p>
          <w:p w:rsidR="00935000" w:rsidRPr="00BB3F7F" w:rsidRDefault="00935000" w:rsidP="00935000">
            <w:pPr>
              <w:pStyle w:val="a7"/>
              <w:numPr>
                <w:ilvl w:val="0"/>
                <w:numId w:val="30"/>
              </w:numPr>
              <w:spacing w:after="160" w:line="259" w:lineRule="auto"/>
              <w:ind w:left="382"/>
              <w:rPr>
                <w:rFonts w:ascii="Times New Roman" w:hAnsi="Times New Roman"/>
              </w:rPr>
            </w:pPr>
            <w:r w:rsidRPr="00BB3F7F">
              <w:rPr>
                <w:rFonts w:ascii="Times New Roman" w:hAnsi="Times New Roman"/>
              </w:rPr>
              <w:t>Фреонопровод внутри помещения прокладывается за подвесным потолком системы Армстронг. Фреонопровод внутри кабинетов прокладывается по стене в кабель-канале.</w:t>
            </w:r>
          </w:p>
          <w:p w:rsidR="00935000" w:rsidRPr="00BB3F7F" w:rsidRDefault="00935000" w:rsidP="00935000">
            <w:pPr>
              <w:pStyle w:val="a7"/>
              <w:numPr>
                <w:ilvl w:val="0"/>
                <w:numId w:val="30"/>
              </w:numPr>
              <w:spacing w:after="160" w:line="259" w:lineRule="auto"/>
              <w:ind w:left="382"/>
              <w:rPr>
                <w:rFonts w:ascii="Times New Roman" w:hAnsi="Times New Roman"/>
              </w:rPr>
            </w:pPr>
            <w:r w:rsidRPr="00BB3F7F">
              <w:rPr>
                <w:rFonts w:ascii="Times New Roman" w:hAnsi="Times New Roman"/>
              </w:rPr>
              <w:t>Отвод дренажа осуществляется с помощью дренажных насосов в количестве 4 шт., с организацией подключения в канализацию.</w:t>
            </w:r>
          </w:p>
          <w:p w:rsidR="00935000" w:rsidRDefault="00935000" w:rsidP="00935000">
            <w:pPr>
              <w:pStyle w:val="a7"/>
              <w:numPr>
                <w:ilvl w:val="0"/>
                <w:numId w:val="30"/>
              </w:numPr>
              <w:ind w:left="382"/>
              <w:rPr>
                <w:rFonts w:ascii="Times New Roman" w:hAnsi="Times New Roman"/>
              </w:rPr>
            </w:pPr>
            <w:r w:rsidRPr="00BB3F7F">
              <w:rPr>
                <w:rFonts w:ascii="Times New Roman" w:hAnsi="Times New Roman"/>
              </w:rPr>
              <w:t>Длина линии электропитания от щита до наружного блока 15м</w:t>
            </w:r>
            <w:r>
              <w:rPr>
                <w:rFonts w:ascii="Times New Roman" w:hAnsi="Times New Roman"/>
              </w:rPr>
              <w:t>.</w:t>
            </w:r>
          </w:p>
          <w:p w:rsidR="00935000" w:rsidRPr="00F51717" w:rsidRDefault="00935000" w:rsidP="00935000">
            <w:pPr>
              <w:pStyle w:val="a7"/>
              <w:numPr>
                <w:ilvl w:val="0"/>
                <w:numId w:val="30"/>
              </w:numPr>
              <w:ind w:left="382"/>
              <w:rPr>
                <w:rFonts w:ascii="Times New Roman" w:hAnsi="Times New Roman"/>
              </w:rPr>
            </w:pP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настенного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3,5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настенного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2,5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jc w:val="center"/>
              <w:rPr>
                <w:rFonts w:ascii="Times New Roman" w:hAnsi="Times New Roman"/>
              </w:rPr>
            </w:pPr>
          </w:p>
        </w:tc>
        <w:tc>
          <w:tcPr>
            <w:tcW w:w="1843" w:type="dxa"/>
            <w:vMerge w:val="restart"/>
          </w:tcPr>
          <w:p w:rsidR="00935000" w:rsidRPr="00BB3F7F" w:rsidRDefault="00935000" w:rsidP="00E1761E">
            <w:pPr>
              <w:pStyle w:val="a7"/>
              <w:ind w:left="0"/>
              <w:rPr>
                <w:rFonts w:ascii="Times New Roman" w:hAnsi="Times New Roman"/>
              </w:rPr>
            </w:pPr>
            <w:r w:rsidRPr="00A34832">
              <w:rPr>
                <w:rFonts w:ascii="Times New Roman" w:hAnsi="Times New Roman"/>
                <w:b/>
              </w:rPr>
              <w:t>Система К4.</w:t>
            </w:r>
            <w:r w:rsidRPr="00BB3F7F">
              <w:rPr>
                <w:rFonts w:ascii="Times New Roman" w:hAnsi="Times New Roman"/>
              </w:rPr>
              <w:t xml:space="preserve"> Лабораторный корпус подвальный этаж: лаборатория канцерогенеза и старения</w:t>
            </w: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7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асфальте, на металлической раме высотой не менее 700 мм., предусмотреть ограждение с защитным козырьком над наружным блоком.</w:t>
            </w:r>
          </w:p>
          <w:p w:rsidR="00935000"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15 м. Открытые участки фреонопровода прокладываются в закрытом металлическом лотке. </w:t>
            </w:r>
          </w:p>
          <w:p w:rsidR="00935000" w:rsidRPr="00BB3F7F"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Фреонопровод внутри помещений прокладывается по стене кабель-канале.</w:t>
            </w:r>
          </w:p>
          <w:p w:rsidR="00935000" w:rsidRPr="00BB3F7F"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Отвод дренажа осуществляется в канализацию.</w:t>
            </w:r>
          </w:p>
          <w:p w:rsidR="00935000" w:rsidRPr="00F51717" w:rsidRDefault="00935000" w:rsidP="00935000">
            <w:pPr>
              <w:pStyle w:val="a7"/>
              <w:numPr>
                <w:ilvl w:val="0"/>
                <w:numId w:val="31"/>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20м.</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настенного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3,5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spacing w:after="160" w:line="259" w:lineRule="auto"/>
              <w:jc w:val="center"/>
              <w:rPr>
                <w:rFonts w:ascii="Times New Roman" w:hAnsi="Times New Roman"/>
              </w:rPr>
            </w:pPr>
          </w:p>
        </w:tc>
        <w:tc>
          <w:tcPr>
            <w:tcW w:w="1843" w:type="dxa"/>
            <w:vMerge w:val="restart"/>
          </w:tcPr>
          <w:p w:rsidR="00935000" w:rsidRPr="00BB3F7F" w:rsidRDefault="00935000" w:rsidP="00E1761E">
            <w:pPr>
              <w:spacing w:after="160" w:line="259" w:lineRule="auto"/>
              <w:rPr>
                <w:rFonts w:ascii="Times New Roman" w:hAnsi="Times New Roman"/>
              </w:rPr>
            </w:pPr>
            <w:r w:rsidRPr="00A34832">
              <w:rPr>
                <w:rFonts w:ascii="Times New Roman" w:hAnsi="Times New Roman"/>
                <w:b/>
              </w:rPr>
              <w:t>Система К5.</w:t>
            </w:r>
            <w:r w:rsidRPr="00BB3F7F">
              <w:rPr>
                <w:rFonts w:ascii="Times New Roman" w:hAnsi="Times New Roman"/>
              </w:rPr>
              <w:t xml:space="preserve"> Административный корпус: греческий зал.</w:t>
            </w:r>
          </w:p>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14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Размеры внутреннего блока не более ШхВхГ: 1250×640×220 мм.</w:t>
            </w:r>
          </w:p>
          <w:p w:rsidR="00935000" w:rsidRPr="00BB3F7F"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Внутренний блок в декоративном корпусе.</w:t>
            </w:r>
          </w:p>
          <w:p w:rsidR="00935000" w:rsidRPr="00BB3F7F"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кровле 2-х этажного корпуса, на металлической раме высотой не менее 700 мм.</w:t>
            </w:r>
          </w:p>
          <w:p w:rsidR="00935000"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18 м. Места разрыва мягкой кровли герметизируются. </w:t>
            </w:r>
          </w:p>
          <w:p w:rsidR="00935000" w:rsidRPr="00BB3F7F"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Фреонопровод внутри помещений прокладывается по стене в белом кабель-канале.</w:t>
            </w:r>
          </w:p>
          <w:p w:rsidR="00935000" w:rsidRPr="00F51717" w:rsidRDefault="00935000" w:rsidP="00935000">
            <w:pPr>
              <w:pStyle w:val="a7"/>
              <w:numPr>
                <w:ilvl w:val="0"/>
                <w:numId w:val="32"/>
              </w:numPr>
              <w:spacing w:after="160" w:line="259" w:lineRule="auto"/>
              <w:ind w:left="382"/>
              <w:rPr>
                <w:rFonts w:ascii="Times New Roman" w:hAnsi="Times New Roman"/>
              </w:rPr>
            </w:pPr>
            <w:r w:rsidRPr="00BB3F7F">
              <w:rPr>
                <w:rFonts w:ascii="Times New Roman" w:hAnsi="Times New Roman"/>
              </w:rPr>
              <w:t>Отвод дренажа организовывается в канализацию с помощью дренажных насосов накопительного типа в количестве 2 шт. встраиваемых в корпус внутреннего блока кондиционера.</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напольного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7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spacing w:after="160" w:line="259" w:lineRule="auto"/>
              <w:jc w:val="center"/>
              <w:rPr>
                <w:rFonts w:ascii="Times New Roman" w:hAnsi="Times New Roman"/>
              </w:rPr>
            </w:pPr>
          </w:p>
        </w:tc>
        <w:tc>
          <w:tcPr>
            <w:tcW w:w="1843" w:type="dxa"/>
            <w:vMerge w:val="restart"/>
          </w:tcPr>
          <w:p w:rsidR="00935000" w:rsidRPr="00BB3F7F" w:rsidRDefault="00935000" w:rsidP="00E1761E">
            <w:pPr>
              <w:spacing w:after="160" w:line="259" w:lineRule="auto"/>
              <w:rPr>
                <w:rFonts w:ascii="Times New Roman" w:hAnsi="Times New Roman"/>
              </w:rPr>
            </w:pPr>
            <w:r w:rsidRPr="00A34832">
              <w:rPr>
                <w:rFonts w:ascii="Times New Roman" w:hAnsi="Times New Roman"/>
                <w:b/>
              </w:rPr>
              <w:t>Система К6.</w:t>
            </w:r>
            <w:r w:rsidRPr="00BB3F7F">
              <w:rPr>
                <w:rFonts w:ascii="Times New Roman" w:hAnsi="Times New Roman"/>
              </w:rPr>
              <w:t xml:space="preserve"> Клинико-диагностическое отделение: коридор.</w:t>
            </w:r>
          </w:p>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7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3"/>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3"/>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асфальте, на металлической раме высотой не менее 700 мм., предусмотреть ограждение с защитным козырьком над наружным блоком.</w:t>
            </w:r>
          </w:p>
          <w:p w:rsidR="00935000" w:rsidRPr="00BB3F7F" w:rsidRDefault="00935000" w:rsidP="00935000">
            <w:pPr>
              <w:pStyle w:val="a7"/>
              <w:numPr>
                <w:ilvl w:val="0"/>
                <w:numId w:val="33"/>
              </w:numPr>
              <w:spacing w:after="160" w:line="259" w:lineRule="auto"/>
              <w:ind w:left="382"/>
              <w:rPr>
                <w:rFonts w:ascii="Times New Roman" w:hAnsi="Times New Roman"/>
              </w:rPr>
            </w:pPr>
            <w:r w:rsidRPr="00BB3F7F">
              <w:rPr>
                <w:rFonts w:ascii="Times New Roman" w:hAnsi="Times New Roman"/>
              </w:rPr>
              <w:t>Общая длина фреонопровода 30 м. Фреонопровод внутри помещений по стене и под подвесным потолком прокладывается в пластиковом кабель-канале.</w:t>
            </w:r>
          </w:p>
          <w:p w:rsidR="00935000" w:rsidRPr="00BB3F7F" w:rsidRDefault="00935000" w:rsidP="00935000">
            <w:pPr>
              <w:pStyle w:val="a7"/>
              <w:numPr>
                <w:ilvl w:val="0"/>
                <w:numId w:val="33"/>
              </w:numPr>
              <w:spacing w:after="160" w:line="259" w:lineRule="auto"/>
              <w:ind w:left="382"/>
              <w:rPr>
                <w:rFonts w:ascii="Times New Roman" w:hAnsi="Times New Roman"/>
              </w:rPr>
            </w:pPr>
            <w:r w:rsidRPr="00BB3F7F">
              <w:rPr>
                <w:rFonts w:ascii="Times New Roman" w:hAnsi="Times New Roman"/>
              </w:rPr>
              <w:t>Отвода дренажа организовывается в канализацию с помощью дренажных насосов накопительного типа в количестве 2 шт.</w:t>
            </w:r>
          </w:p>
          <w:p w:rsidR="00935000" w:rsidRPr="00F51717" w:rsidRDefault="00935000" w:rsidP="00935000">
            <w:pPr>
              <w:pStyle w:val="a7"/>
              <w:numPr>
                <w:ilvl w:val="0"/>
                <w:numId w:val="33"/>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35м.</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потолочного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3,5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jc w:val="center"/>
              <w:rPr>
                <w:rFonts w:ascii="Times New Roman" w:hAnsi="Times New Roman"/>
              </w:rPr>
            </w:pPr>
          </w:p>
        </w:tc>
        <w:tc>
          <w:tcPr>
            <w:tcW w:w="1843" w:type="dxa"/>
            <w:vMerge w:val="restart"/>
          </w:tcPr>
          <w:p w:rsidR="00935000" w:rsidRPr="00BB3F7F" w:rsidRDefault="00935000" w:rsidP="00E1761E">
            <w:pPr>
              <w:pStyle w:val="a7"/>
              <w:ind w:left="0"/>
              <w:rPr>
                <w:rFonts w:ascii="Times New Roman" w:hAnsi="Times New Roman"/>
              </w:rPr>
            </w:pPr>
            <w:r w:rsidRPr="00A34832">
              <w:rPr>
                <w:rFonts w:ascii="Times New Roman" w:hAnsi="Times New Roman"/>
                <w:b/>
              </w:rPr>
              <w:t>Система К7.</w:t>
            </w:r>
            <w:r w:rsidRPr="00BB3F7F">
              <w:rPr>
                <w:rFonts w:ascii="Times New Roman" w:hAnsi="Times New Roman"/>
              </w:rPr>
              <w:t xml:space="preserve"> Клинический корпус: актовый зал.</w:t>
            </w: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10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4"/>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4"/>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стене 1-го этажа на кронштейн с козырьком.</w:t>
            </w:r>
          </w:p>
          <w:p w:rsidR="00935000" w:rsidRDefault="00935000" w:rsidP="00935000">
            <w:pPr>
              <w:pStyle w:val="a7"/>
              <w:numPr>
                <w:ilvl w:val="0"/>
                <w:numId w:val="34"/>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6 м. </w:t>
            </w:r>
          </w:p>
          <w:p w:rsidR="00935000" w:rsidRPr="00BB3F7F" w:rsidRDefault="00935000" w:rsidP="00935000">
            <w:pPr>
              <w:pStyle w:val="a7"/>
              <w:numPr>
                <w:ilvl w:val="0"/>
                <w:numId w:val="34"/>
              </w:numPr>
              <w:spacing w:after="160" w:line="259" w:lineRule="auto"/>
              <w:ind w:left="382"/>
              <w:rPr>
                <w:rFonts w:ascii="Times New Roman" w:hAnsi="Times New Roman"/>
              </w:rPr>
            </w:pPr>
            <w:r w:rsidRPr="00BB3F7F">
              <w:rPr>
                <w:rFonts w:ascii="Times New Roman" w:hAnsi="Times New Roman"/>
              </w:rPr>
              <w:t>Фреонопровод внутри помещения по стене прокладывается в пластиковом кабель-канале.</w:t>
            </w:r>
          </w:p>
          <w:p w:rsidR="00935000" w:rsidRPr="00F51717" w:rsidRDefault="00935000" w:rsidP="00935000">
            <w:pPr>
              <w:pStyle w:val="a7"/>
              <w:numPr>
                <w:ilvl w:val="0"/>
                <w:numId w:val="34"/>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15м.</w:t>
            </w:r>
          </w:p>
        </w:tc>
      </w:tr>
      <w:tr w:rsidR="00935000" w:rsidRPr="00BB3F7F" w:rsidTr="00E1761E">
        <w:trPr>
          <w:jc w:val="center"/>
        </w:trPr>
        <w:tc>
          <w:tcPr>
            <w:tcW w:w="706" w:type="dxa"/>
            <w:vMerge/>
          </w:tcPr>
          <w:p w:rsidR="00935000" w:rsidRPr="00BB3F7F" w:rsidRDefault="00935000" w:rsidP="00935000">
            <w:pPr>
              <w:pStyle w:val="a7"/>
              <w:numPr>
                <w:ilvl w:val="0"/>
                <w:numId w:val="27"/>
              </w:numPr>
              <w:jc w:val="center"/>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настенного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r w:rsidR="00935000" w:rsidRPr="00BB3F7F" w:rsidTr="00E1761E">
        <w:trPr>
          <w:jc w:val="center"/>
        </w:trPr>
        <w:tc>
          <w:tcPr>
            <w:tcW w:w="706" w:type="dxa"/>
            <w:vMerge w:val="restart"/>
          </w:tcPr>
          <w:p w:rsidR="00935000" w:rsidRPr="00BB3F7F" w:rsidRDefault="00935000" w:rsidP="00935000">
            <w:pPr>
              <w:pStyle w:val="a7"/>
              <w:numPr>
                <w:ilvl w:val="0"/>
                <w:numId w:val="27"/>
              </w:numPr>
              <w:spacing w:after="160" w:line="259" w:lineRule="auto"/>
              <w:jc w:val="center"/>
              <w:rPr>
                <w:rFonts w:ascii="Times New Roman" w:hAnsi="Times New Roman"/>
              </w:rPr>
            </w:pPr>
          </w:p>
        </w:tc>
        <w:tc>
          <w:tcPr>
            <w:tcW w:w="1843" w:type="dxa"/>
            <w:vMerge w:val="restart"/>
          </w:tcPr>
          <w:p w:rsidR="00935000" w:rsidRPr="00BB3F7F" w:rsidRDefault="00935000" w:rsidP="00E1761E">
            <w:pPr>
              <w:spacing w:after="160" w:line="259" w:lineRule="auto"/>
              <w:rPr>
                <w:rFonts w:ascii="Times New Roman" w:hAnsi="Times New Roman"/>
              </w:rPr>
            </w:pPr>
            <w:r w:rsidRPr="00A34832">
              <w:rPr>
                <w:rFonts w:ascii="Times New Roman" w:hAnsi="Times New Roman"/>
                <w:b/>
              </w:rPr>
              <w:t>Система К8.</w:t>
            </w:r>
            <w:r w:rsidRPr="00BB3F7F">
              <w:rPr>
                <w:rFonts w:ascii="Times New Roman" w:hAnsi="Times New Roman"/>
              </w:rPr>
              <w:t xml:space="preserve"> Клинический корпус: аптека.</w:t>
            </w:r>
          </w:p>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Наружный блок мульти-сплит системы</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7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1</w:t>
            </w:r>
          </w:p>
        </w:tc>
        <w:tc>
          <w:tcPr>
            <w:tcW w:w="4244" w:type="dxa"/>
            <w:vMerge w:val="restart"/>
          </w:tcPr>
          <w:p w:rsidR="00935000" w:rsidRPr="00BB3F7F" w:rsidRDefault="00935000" w:rsidP="00935000">
            <w:pPr>
              <w:pStyle w:val="a7"/>
              <w:numPr>
                <w:ilvl w:val="0"/>
                <w:numId w:val="35"/>
              </w:numPr>
              <w:spacing w:after="160" w:line="259" w:lineRule="auto"/>
              <w:ind w:left="382"/>
              <w:rPr>
                <w:rFonts w:ascii="Times New Roman" w:hAnsi="Times New Roman"/>
              </w:rPr>
            </w:pPr>
            <w:r w:rsidRPr="00BB3F7F">
              <w:rPr>
                <w:rFonts w:ascii="Times New Roman" w:hAnsi="Times New Roman"/>
              </w:rPr>
              <w:t>Комплектуются внутренние блоки инфракрасными пультами управления.</w:t>
            </w:r>
          </w:p>
          <w:p w:rsidR="00935000" w:rsidRPr="00BB3F7F" w:rsidRDefault="00935000" w:rsidP="00935000">
            <w:pPr>
              <w:pStyle w:val="a7"/>
              <w:numPr>
                <w:ilvl w:val="0"/>
                <w:numId w:val="35"/>
              </w:numPr>
              <w:spacing w:after="160" w:line="259" w:lineRule="auto"/>
              <w:ind w:left="382"/>
              <w:rPr>
                <w:rFonts w:ascii="Times New Roman" w:hAnsi="Times New Roman"/>
              </w:rPr>
            </w:pPr>
            <w:r w:rsidRPr="00BB3F7F">
              <w:rPr>
                <w:rFonts w:ascii="Times New Roman" w:hAnsi="Times New Roman"/>
              </w:rPr>
              <w:t>Установка наружного блока осуществляется на стене 1-го этажа на кронштейн с козырьком.</w:t>
            </w:r>
          </w:p>
          <w:p w:rsidR="00935000" w:rsidRDefault="00935000" w:rsidP="00935000">
            <w:pPr>
              <w:pStyle w:val="a7"/>
              <w:numPr>
                <w:ilvl w:val="0"/>
                <w:numId w:val="35"/>
              </w:numPr>
              <w:spacing w:after="160" w:line="259" w:lineRule="auto"/>
              <w:ind w:left="382"/>
              <w:rPr>
                <w:rFonts w:ascii="Times New Roman" w:hAnsi="Times New Roman"/>
              </w:rPr>
            </w:pPr>
            <w:r w:rsidRPr="00BB3F7F">
              <w:rPr>
                <w:rFonts w:ascii="Times New Roman" w:hAnsi="Times New Roman"/>
              </w:rPr>
              <w:t xml:space="preserve">Общая длина фреонопровода 6 м. </w:t>
            </w:r>
          </w:p>
          <w:p w:rsidR="00935000" w:rsidRPr="00BB3F7F" w:rsidRDefault="00935000" w:rsidP="00935000">
            <w:pPr>
              <w:pStyle w:val="a7"/>
              <w:numPr>
                <w:ilvl w:val="0"/>
                <w:numId w:val="35"/>
              </w:numPr>
              <w:spacing w:after="160" w:line="259" w:lineRule="auto"/>
              <w:ind w:left="382"/>
              <w:rPr>
                <w:rFonts w:ascii="Times New Roman" w:hAnsi="Times New Roman"/>
              </w:rPr>
            </w:pPr>
            <w:r w:rsidRPr="00BB3F7F">
              <w:rPr>
                <w:rFonts w:ascii="Times New Roman" w:hAnsi="Times New Roman"/>
              </w:rPr>
              <w:t>Фреонопровод внутри помещения по стене прокладывается в пластиковом кабель-канале.</w:t>
            </w:r>
          </w:p>
          <w:p w:rsidR="00935000" w:rsidRPr="00F51717" w:rsidRDefault="00935000" w:rsidP="00935000">
            <w:pPr>
              <w:pStyle w:val="a7"/>
              <w:numPr>
                <w:ilvl w:val="0"/>
                <w:numId w:val="35"/>
              </w:numPr>
              <w:spacing w:after="160" w:line="259" w:lineRule="auto"/>
              <w:ind w:left="382"/>
              <w:rPr>
                <w:rFonts w:ascii="Times New Roman" w:hAnsi="Times New Roman"/>
              </w:rPr>
            </w:pPr>
            <w:r w:rsidRPr="00BB3F7F">
              <w:rPr>
                <w:rFonts w:ascii="Times New Roman" w:hAnsi="Times New Roman"/>
              </w:rPr>
              <w:t>Длина линии электропитания от щита до наружного блока 20м.</w:t>
            </w:r>
          </w:p>
        </w:tc>
      </w:tr>
      <w:tr w:rsidR="00935000" w:rsidRPr="00BB3F7F" w:rsidTr="00E1761E">
        <w:trPr>
          <w:jc w:val="center"/>
        </w:trPr>
        <w:tc>
          <w:tcPr>
            <w:tcW w:w="706" w:type="dxa"/>
            <w:vMerge/>
          </w:tcPr>
          <w:p w:rsidR="00935000" w:rsidRPr="00BB3F7F" w:rsidRDefault="00935000" w:rsidP="00E1761E">
            <w:pPr>
              <w:pStyle w:val="a7"/>
              <w:ind w:left="0"/>
              <w:rPr>
                <w:rFonts w:ascii="Times New Roman" w:hAnsi="Times New Roman"/>
              </w:rPr>
            </w:pPr>
          </w:p>
        </w:tc>
        <w:tc>
          <w:tcPr>
            <w:tcW w:w="1843" w:type="dxa"/>
            <w:vMerge/>
          </w:tcPr>
          <w:p w:rsidR="00935000" w:rsidRPr="00BB3F7F" w:rsidRDefault="00935000" w:rsidP="00E1761E">
            <w:pPr>
              <w:pStyle w:val="a7"/>
              <w:ind w:left="0"/>
              <w:rPr>
                <w:rFonts w:ascii="Times New Roman" w:hAnsi="Times New Roman"/>
              </w:rPr>
            </w:pPr>
          </w:p>
        </w:tc>
        <w:tc>
          <w:tcPr>
            <w:tcW w:w="2646" w:type="dxa"/>
          </w:tcPr>
          <w:p w:rsidR="00935000" w:rsidRDefault="00935000" w:rsidP="00E1761E">
            <w:pPr>
              <w:pStyle w:val="a7"/>
              <w:ind w:left="0"/>
              <w:rPr>
                <w:rFonts w:ascii="Times New Roman" w:hAnsi="Times New Roman"/>
              </w:rPr>
            </w:pPr>
            <w:r w:rsidRPr="00BB3F7F">
              <w:rPr>
                <w:rFonts w:ascii="Times New Roman" w:hAnsi="Times New Roman"/>
              </w:rPr>
              <w:t>Внутренний блок настенного типа</w:t>
            </w:r>
            <w:r>
              <w:rPr>
                <w:rFonts w:ascii="Times New Roman" w:hAnsi="Times New Roman"/>
              </w:rPr>
              <w:t>.</w:t>
            </w:r>
          </w:p>
          <w:p w:rsidR="00935000" w:rsidRPr="00BB3F7F"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2318" w:type="dxa"/>
          </w:tcPr>
          <w:p w:rsidR="00935000" w:rsidRPr="00BB3F7F" w:rsidRDefault="00935000" w:rsidP="00E1761E">
            <w:pPr>
              <w:spacing w:after="160" w:line="259" w:lineRule="auto"/>
              <w:jc w:val="center"/>
              <w:rPr>
                <w:rFonts w:ascii="Times New Roman" w:hAnsi="Times New Roman"/>
              </w:rPr>
            </w:pPr>
            <w:r w:rsidRPr="00BB3F7F">
              <w:rPr>
                <w:rFonts w:ascii="Times New Roman" w:hAnsi="Times New Roman"/>
              </w:rPr>
              <w:t>3,5 кВт.</w:t>
            </w:r>
          </w:p>
        </w:tc>
        <w:tc>
          <w:tcPr>
            <w:tcW w:w="1417" w:type="dxa"/>
          </w:tcPr>
          <w:p w:rsidR="00935000" w:rsidRPr="00BB3F7F" w:rsidRDefault="00935000" w:rsidP="00E1761E">
            <w:pPr>
              <w:pStyle w:val="a7"/>
              <w:ind w:left="0"/>
              <w:jc w:val="center"/>
              <w:rPr>
                <w:rFonts w:ascii="Times New Roman" w:hAnsi="Times New Roman"/>
              </w:rPr>
            </w:pPr>
            <w:r w:rsidRPr="00BB3F7F">
              <w:rPr>
                <w:rFonts w:ascii="Times New Roman" w:hAnsi="Times New Roman"/>
              </w:rPr>
              <w:t>2</w:t>
            </w:r>
          </w:p>
        </w:tc>
        <w:tc>
          <w:tcPr>
            <w:tcW w:w="4244" w:type="dxa"/>
            <w:vMerge/>
          </w:tcPr>
          <w:p w:rsidR="00935000" w:rsidRPr="00BB3F7F" w:rsidRDefault="00935000" w:rsidP="00E1761E">
            <w:pPr>
              <w:pStyle w:val="a7"/>
              <w:ind w:left="0"/>
              <w:rPr>
                <w:rFonts w:ascii="Times New Roman" w:hAnsi="Times New Roman"/>
              </w:rPr>
            </w:pPr>
          </w:p>
        </w:tc>
      </w:tr>
    </w:tbl>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spacing w:after="160" w:line="259" w:lineRule="auto"/>
        <w:rPr>
          <w:rFonts w:ascii="Times New Roman" w:hAnsi="Times New Roman"/>
          <w:b/>
        </w:rPr>
      </w:pPr>
    </w:p>
    <w:p w:rsidR="00935000" w:rsidRDefault="00935000" w:rsidP="00935000">
      <w:pPr>
        <w:pStyle w:val="a7"/>
        <w:numPr>
          <w:ilvl w:val="0"/>
          <w:numId w:val="20"/>
        </w:numPr>
        <w:spacing w:after="160" w:line="259" w:lineRule="auto"/>
        <w:rPr>
          <w:rFonts w:ascii="Times New Roman" w:hAnsi="Times New Roman"/>
          <w:b/>
        </w:rPr>
      </w:pPr>
      <w:r w:rsidRPr="00282E51">
        <w:rPr>
          <w:rFonts w:ascii="Times New Roman" w:hAnsi="Times New Roman"/>
          <w:b/>
        </w:rPr>
        <w:t>Сплит</w:t>
      </w:r>
      <w:r>
        <w:rPr>
          <w:rFonts w:ascii="Times New Roman" w:hAnsi="Times New Roman"/>
          <w:b/>
        </w:rPr>
        <w:t>-</w:t>
      </w:r>
      <w:r w:rsidRPr="00282E51">
        <w:rPr>
          <w:rFonts w:ascii="Times New Roman" w:hAnsi="Times New Roman"/>
          <w:b/>
        </w:rPr>
        <w:t>системы кондиционирования:</w:t>
      </w:r>
    </w:p>
    <w:p w:rsidR="00935000" w:rsidRPr="00282E51" w:rsidRDefault="00935000" w:rsidP="00935000">
      <w:pPr>
        <w:pStyle w:val="a7"/>
        <w:spacing w:after="160" w:line="259" w:lineRule="auto"/>
        <w:rPr>
          <w:rFonts w:ascii="Times New Roman" w:hAnsi="Times New Roman"/>
          <w:b/>
        </w:rPr>
      </w:pPr>
    </w:p>
    <w:tbl>
      <w:tblPr>
        <w:tblStyle w:val="ad"/>
        <w:tblW w:w="13193" w:type="dxa"/>
        <w:jc w:val="center"/>
        <w:tblLook w:val="04A0" w:firstRow="1" w:lastRow="0" w:firstColumn="1" w:lastColumn="0" w:noHBand="0" w:noVBand="1"/>
      </w:tblPr>
      <w:tblGrid>
        <w:gridCol w:w="700"/>
        <w:gridCol w:w="1809"/>
        <w:gridCol w:w="2519"/>
        <w:gridCol w:w="2839"/>
        <w:gridCol w:w="2538"/>
        <w:gridCol w:w="2788"/>
      </w:tblGrid>
      <w:tr w:rsidR="00935000" w:rsidTr="00E1761E">
        <w:trPr>
          <w:trHeight w:val="730"/>
          <w:jc w:val="center"/>
        </w:trPr>
        <w:tc>
          <w:tcPr>
            <w:tcW w:w="818" w:type="dxa"/>
          </w:tcPr>
          <w:p w:rsidR="00935000" w:rsidRDefault="00935000" w:rsidP="00E1761E">
            <w:pPr>
              <w:pStyle w:val="a7"/>
              <w:ind w:left="0"/>
              <w:rPr>
                <w:rFonts w:ascii="Times New Roman" w:hAnsi="Times New Roman"/>
              </w:rPr>
            </w:pPr>
            <w:r>
              <w:rPr>
                <w:rFonts w:ascii="Times New Roman" w:hAnsi="Times New Roman"/>
              </w:rPr>
              <w:t>№ п.</w:t>
            </w:r>
          </w:p>
        </w:tc>
        <w:tc>
          <w:tcPr>
            <w:tcW w:w="1809" w:type="dxa"/>
            <w:vAlign w:val="center"/>
          </w:tcPr>
          <w:p w:rsidR="00935000" w:rsidRDefault="00935000" w:rsidP="00E1761E">
            <w:pPr>
              <w:pStyle w:val="a7"/>
              <w:ind w:left="0"/>
              <w:jc w:val="center"/>
              <w:rPr>
                <w:rFonts w:ascii="Times New Roman" w:hAnsi="Times New Roman"/>
              </w:rPr>
            </w:pPr>
            <w:r>
              <w:rPr>
                <w:rFonts w:ascii="Times New Roman" w:hAnsi="Times New Roman"/>
              </w:rPr>
              <w:t>Наименование</w:t>
            </w:r>
          </w:p>
        </w:tc>
        <w:tc>
          <w:tcPr>
            <w:tcW w:w="2621" w:type="dxa"/>
            <w:vAlign w:val="center"/>
          </w:tcPr>
          <w:p w:rsidR="00935000" w:rsidRDefault="00935000" w:rsidP="00E1761E">
            <w:pPr>
              <w:pStyle w:val="a7"/>
              <w:ind w:left="0"/>
              <w:jc w:val="center"/>
              <w:rPr>
                <w:rFonts w:ascii="Times New Roman" w:hAnsi="Times New Roman"/>
              </w:rPr>
            </w:pPr>
            <w:r>
              <w:rPr>
                <w:rFonts w:ascii="Times New Roman" w:hAnsi="Times New Roman"/>
              </w:rPr>
              <w:t>Тип блока</w:t>
            </w:r>
          </w:p>
        </w:tc>
        <w:tc>
          <w:tcPr>
            <w:tcW w:w="1704" w:type="dxa"/>
            <w:vAlign w:val="center"/>
          </w:tcPr>
          <w:p w:rsidR="00935000" w:rsidRDefault="00935000" w:rsidP="00E1761E">
            <w:pPr>
              <w:pStyle w:val="a7"/>
              <w:ind w:left="0"/>
              <w:jc w:val="center"/>
              <w:rPr>
                <w:rFonts w:ascii="Times New Roman" w:hAnsi="Times New Roman"/>
              </w:rPr>
            </w:pPr>
            <w:r>
              <w:rPr>
                <w:rFonts w:ascii="Times New Roman" w:hAnsi="Times New Roman"/>
              </w:rPr>
              <w:t>Холодопроизводительность</w:t>
            </w:r>
          </w:p>
        </w:tc>
        <w:tc>
          <w:tcPr>
            <w:tcW w:w="3057" w:type="dxa"/>
            <w:vAlign w:val="center"/>
          </w:tcPr>
          <w:p w:rsidR="00935000" w:rsidRDefault="00935000" w:rsidP="00E1761E">
            <w:pPr>
              <w:pStyle w:val="a7"/>
              <w:ind w:left="0"/>
              <w:jc w:val="center"/>
              <w:rPr>
                <w:rFonts w:ascii="Times New Roman" w:hAnsi="Times New Roman"/>
              </w:rPr>
            </w:pPr>
            <w:r>
              <w:rPr>
                <w:rFonts w:ascii="Times New Roman" w:hAnsi="Times New Roman"/>
              </w:rPr>
              <w:t>Количество шт.</w:t>
            </w:r>
          </w:p>
        </w:tc>
        <w:tc>
          <w:tcPr>
            <w:tcW w:w="3184" w:type="dxa"/>
            <w:vAlign w:val="center"/>
          </w:tcPr>
          <w:p w:rsidR="00935000" w:rsidRDefault="00935000" w:rsidP="00E1761E">
            <w:pPr>
              <w:pStyle w:val="a7"/>
              <w:ind w:left="0"/>
              <w:jc w:val="center"/>
              <w:rPr>
                <w:rFonts w:ascii="Times New Roman" w:hAnsi="Times New Roman"/>
              </w:rPr>
            </w:pPr>
            <w:r>
              <w:rPr>
                <w:rFonts w:ascii="Times New Roman" w:hAnsi="Times New Roman"/>
              </w:rPr>
              <w:t>Работы и материалы</w:t>
            </w:r>
          </w:p>
        </w:tc>
      </w:tr>
      <w:tr w:rsidR="00935000" w:rsidTr="00E1761E">
        <w:trPr>
          <w:jc w:val="center"/>
        </w:trPr>
        <w:tc>
          <w:tcPr>
            <w:tcW w:w="818" w:type="dxa"/>
          </w:tcPr>
          <w:p w:rsidR="00935000" w:rsidRPr="00163C7A"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sidRPr="00163C7A">
              <w:rPr>
                <w:rFonts w:ascii="Times New Roman" w:hAnsi="Times New Roman"/>
              </w:rPr>
              <w:t>Клинический корпус</w:t>
            </w:r>
            <w:r>
              <w:rPr>
                <w:rFonts w:ascii="Times New Roman" w:hAnsi="Times New Roman"/>
              </w:rPr>
              <w:t>: п</w:t>
            </w:r>
            <w:r w:rsidRPr="00163C7A">
              <w:rPr>
                <w:rFonts w:ascii="Times New Roman" w:hAnsi="Times New Roman"/>
              </w:rPr>
              <w:t>алата отделения опухолей молочной железы.</w:t>
            </w:r>
          </w:p>
        </w:tc>
        <w:tc>
          <w:tcPr>
            <w:tcW w:w="2621" w:type="dxa"/>
          </w:tcPr>
          <w:p w:rsidR="00935000" w:rsidRDefault="00935000" w:rsidP="00E1761E">
            <w:pPr>
              <w:pStyle w:val="a7"/>
              <w:ind w:left="0"/>
              <w:rPr>
                <w:rFonts w:ascii="Times New Roman" w:hAnsi="Times New Roman"/>
              </w:rPr>
            </w:pPr>
            <w:r w:rsidRPr="00163C7A">
              <w:rPr>
                <w:rFonts w:ascii="Times New Roman" w:hAnsi="Times New Roman"/>
              </w:rPr>
              <w:t>Сплит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Pr="00F51717" w:rsidRDefault="00935000" w:rsidP="00E1761E">
            <w:pPr>
              <w:pStyle w:val="a7"/>
              <w:ind w:left="0"/>
              <w:jc w:val="center"/>
              <w:rPr>
                <w:rFonts w:ascii="Times New Roman" w:hAnsi="Times New Roman"/>
              </w:rPr>
            </w:pPr>
            <w:r w:rsidRPr="00F51717">
              <w:rPr>
                <w:rFonts w:ascii="Times New Roman" w:hAnsi="Times New Roman"/>
              </w:rPr>
              <w:t>1</w:t>
            </w:r>
          </w:p>
        </w:tc>
        <w:tc>
          <w:tcPr>
            <w:tcW w:w="3184" w:type="dxa"/>
          </w:tcPr>
          <w:p w:rsidR="00935000" w:rsidRPr="00F51717" w:rsidRDefault="00935000" w:rsidP="00935000">
            <w:pPr>
              <w:pStyle w:val="a7"/>
              <w:numPr>
                <w:ilvl w:val="0"/>
                <w:numId w:val="37"/>
              </w:numPr>
              <w:spacing w:after="160" w:line="259" w:lineRule="auto"/>
              <w:rPr>
                <w:rFonts w:ascii="Times New Roman" w:hAnsi="Times New Roman"/>
              </w:rPr>
            </w:pPr>
            <w:r w:rsidRPr="00F51717">
              <w:rPr>
                <w:rFonts w:ascii="Times New Roman" w:hAnsi="Times New Roman"/>
              </w:rPr>
              <w:t>Монтаж наружного блока осуществляется на стене 4-го этажа на кронштейны с козырьком.</w:t>
            </w:r>
          </w:p>
          <w:p w:rsidR="00935000" w:rsidRPr="00F51717" w:rsidRDefault="00935000" w:rsidP="00935000">
            <w:pPr>
              <w:pStyle w:val="a7"/>
              <w:numPr>
                <w:ilvl w:val="0"/>
                <w:numId w:val="37"/>
              </w:numPr>
              <w:spacing w:after="160" w:line="259" w:lineRule="auto"/>
              <w:rPr>
                <w:rFonts w:ascii="Times New Roman" w:hAnsi="Times New Roman"/>
              </w:rPr>
            </w:pPr>
            <w:r w:rsidRPr="00F51717">
              <w:rPr>
                <w:rFonts w:ascii="Times New Roman" w:hAnsi="Times New Roman"/>
              </w:rPr>
              <w:t>Длина фреонопровода 5м.</w:t>
            </w:r>
          </w:p>
        </w:tc>
      </w:tr>
      <w:tr w:rsidR="00935000" w:rsidTr="00E1761E">
        <w:trPr>
          <w:jc w:val="center"/>
        </w:trPr>
        <w:tc>
          <w:tcPr>
            <w:tcW w:w="818" w:type="dxa"/>
          </w:tcPr>
          <w:p w:rsidR="00935000" w:rsidRPr="00163C7A"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sidRPr="00163C7A">
              <w:rPr>
                <w:rFonts w:ascii="Times New Roman" w:hAnsi="Times New Roman"/>
              </w:rPr>
              <w:t>Опер</w:t>
            </w:r>
            <w:r>
              <w:rPr>
                <w:rFonts w:ascii="Times New Roman" w:hAnsi="Times New Roman"/>
              </w:rPr>
              <w:t xml:space="preserve">ационный </w:t>
            </w:r>
            <w:r w:rsidRPr="00163C7A">
              <w:rPr>
                <w:rFonts w:ascii="Times New Roman" w:hAnsi="Times New Roman"/>
              </w:rPr>
              <w:t>блок</w:t>
            </w:r>
            <w:r>
              <w:rPr>
                <w:rFonts w:ascii="Times New Roman" w:hAnsi="Times New Roman"/>
              </w:rPr>
              <w:t xml:space="preserve">: </w:t>
            </w:r>
            <w:r w:rsidRPr="00163C7A">
              <w:rPr>
                <w:rFonts w:ascii="Times New Roman" w:hAnsi="Times New Roman"/>
              </w:rPr>
              <w:t>зал совещаний</w:t>
            </w:r>
            <w:r>
              <w:rPr>
                <w:rFonts w:ascii="Times New Roman" w:hAnsi="Times New Roman"/>
              </w:rPr>
              <w:t>.</w:t>
            </w:r>
          </w:p>
        </w:tc>
        <w:tc>
          <w:tcPr>
            <w:tcW w:w="2621" w:type="dxa"/>
          </w:tcPr>
          <w:p w:rsidR="00935000" w:rsidRDefault="00935000" w:rsidP="00E1761E">
            <w:pPr>
              <w:pStyle w:val="a7"/>
              <w:ind w:left="0"/>
              <w:rPr>
                <w:rFonts w:ascii="Times New Roman" w:hAnsi="Times New Roman"/>
              </w:rPr>
            </w:pPr>
            <w:r w:rsidRPr="00163C7A">
              <w:rPr>
                <w:rFonts w:ascii="Times New Roman" w:hAnsi="Times New Roman"/>
              </w:rPr>
              <w:t xml:space="preserve">Сплит –система </w:t>
            </w:r>
          </w:p>
          <w:p w:rsidR="00935000" w:rsidRDefault="00935000" w:rsidP="00E1761E">
            <w:pPr>
              <w:pStyle w:val="a7"/>
              <w:ind w:left="0"/>
              <w:rPr>
                <w:rFonts w:ascii="Times New Roman" w:hAnsi="Times New Roman"/>
              </w:rPr>
            </w:pPr>
            <w:r w:rsidRPr="00163C7A">
              <w:rPr>
                <w:rFonts w:ascii="Times New Roman" w:hAnsi="Times New Roman"/>
              </w:rPr>
              <w:t>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38"/>
              </w:numPr>
              <w:spacing w:after="160" w:line="259" w:lineRule="auto"/>
              <w:ind w:left="344"/>
              <w:rPr>
                <w:rFonts w:ascii="Times New Roman" w:hAnsi="Times New Roman"/>
              </w:rPr>
            </w:pPr>
            <w:r w:rsidRPr="00352E25">
              <w:rPr>
                <w:rFonts w:ascii="Times New Roman" w:hAnsi="Times New Roman"/>
              </w:rPr>
              <w:t>Монтаж наружного блока осуществляется на стене 3-го этажа на кронштейны с козырьком.</w:t>
            </w:r>
          </w:p>
          <w:p w:rsidR="00935000" w:rsidRPr="00352E25" w:rsidRDefault="00935000" w:rsidP="00935000">
            <w:pPr>
              <w:pStyle w:val="a7"/>
              <w:numPr>
                <w:ilvl w:val="0"/>
                <w:numId w:val="38"/>
              </w:numPr>
              <w:spacing w:after="160" w:line="259" w:lineRule="auto"/>
              <w:ind w:left="344"/>
              <w:rPr>
                <w:rFonts w:ascii="Times New Roman" w:hAnsi="Times New Roman"/>
              </w:rPr>
            </w:pPr>
            <w:r w:rsidRPr="00352E25">
              <w:rPr>
                <w:rFonts w:ascii="Times New Roman" w:hAnsi="Times New Roman"/>
              </w:rPr>
              <w:t>Общая длина фреонопровода 6м.</w:t>
            </w:r>
          </w:p>
          <w:p w:rsidR="00935000" w:rsidRPr="00F51717" w:rsidRDefault="00935000" w:rsidP="00935000">
            <w:pPr>
              <w:pStyle w:val="a7"/>
              <w:numPr>
                <w:ilvl w:val="0"/>
                <w:numId w:val="38"/>
              </w:numPr>
              <w:spacing w:after="160" w:line="259" w:lineRule="auto"/>
              <w:ind w:left="344"/>
              <w:rPr>
                <w:rFonts w:ascii="Times New Roman" w:hAnsi="Times New Roman"/>
              </w:rPr>
            </w:pPr>
            <w:r w:rsidRPr="00352E25">
              <w:rPr>
                <w:rFonts w:ascii="Times New Roman" w:hAnsi="Times New Roman"/>
              </w:rPr>
              <w:t>Выполнить демонтаж сплит-системы кондиционера с фреонопроводом.</w:t>
            </w:r>
          </w:p>
        </w:tc>
      </w:tr>
      <w:tr w:rsidR="00935000" w:rsidTr="00E1761E">
        <w:trPr>
          <w:jc w:val="center"/>
        </w:trPr>
        <w:tc>
          <w:tcPr>
            <w:tcW w:w="818" w:type="dxa"/>
          </w:tcPr>
          <w:p w:rsidR="00935000" w:rsidRPr="00163C7A"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sidRPr="00163C7A">
              <w:rPr>
                <w:rFonts w:ascii="Times New Roman" w:hAnsi="Times New Roman"/>
              </w:rPr>
              <w:t>Клинический корпус</w:t>
            </w:r>
            <w:r>
              <w:rPr>
                <w:rFonts w:ascii="Times New Roman" w:hAnsi="Times New Roman"/>
              </w:rPr>
              <w:t>:</w:t>
            </w:r>
            <w:r w:rsidRPr="00163C7A">
              <w:rPr>
                <w:rFonts w:ascii="Times New Roman" w:hAnsi="Times New Roman"/>
              </w:rPr>
              <w:t xml:space="preserve"> Протокольная 11 х/о</w:t>
            </w:r>
          </w:p>
        </w:tc>
        <w:tc>
          <w:tcPr>
            <w:tcW w:w="2621" w:type="dxa"/>
          </w:tcPr>
          <w:p w:rsidR="00935000" w:rsidRDefault="00935000" w:rsidP="00E1761E">
            <w:pPr>
              <w:pStyle w:val="a7"/>
              <w:ind w:left="0"/>
              <w:rPr>
                <w:rFonts w:ascii="Times New Roman" w:hAnsi="Times New Roman"/>
              </w:rPr>
            </w:pPr>
            <w:r w:rsidRPr="00163C7A">
              <w:rPr>
                <w:rFonts w:ascii="Times New Roman" w:hAnsi="Times New Roman"/>
              </w:rPr>
              <w:t>Сплит -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2,5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6"/>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4-го этажа на кронштейны с козырьком.</w:t>
            </w:r>
          </w:p>
          <w:p w:rsidR="00935000" w:rsidRPr="00352E25" w:rsidRDefault="00935000" w:rsidP="00935000">
            <w:pPr>
              <w:pStyle w:val="a7"/>
              <w:numPr>
                <w:ilvl w:val="0"/>
                <w:numId w:val="46"/>
              </w:numPr>
              <w:spacing w:after="160" w:line="259" w:lineRule="auto"/>
              <w:ind w:left="340"/>
              <w:rPr>
                <w:rFonts w:ascii="Times New Roman" w:hAnsi="Times New Roman"/>
              </w:rPr>
            </w:pPr>
            <w:r w:rsidRPr="00352E25">
              <w:rPr>
                <w:rFonts w:ascii="Times New Roman" w:hAnsi="Times New Roman"/>
              </w:rPr>
              <w:t>Длина фреонопровода 4м.</w:t>
            </w:r>
          </w:p>
          <w:p w:rsidR="00935000" w:rsidRPr="00F51717" w:rsidRDefault="00935000" w:rsidP="00935000">
            <w:pPr>
              <w:pStyle w:val="a7"/>
              <w:numPr>
                <w:ilvl w:val="0"/>
                <w:numId w:val="46"/>
              </w:numPr>
              <w:spacing w:after="160" w:line="259" w:lineRule="auto"/>
              <w:ind w:left="340"/>
              <w:rPr>
                <w:rFonts w:ascii="Times New Roman" w:hAnsi="Times New Roman"/>
              </w:rPr>
            </w:pPr>
            <w:r w:rsidRPr="00352E25">
              <w:rPr>
                <w:rFonts w:ascii="Times New Roman" w:hAnsi="Times New Roman"/>
              </w:rPr>
              <w:t>Длина кабель-канала 0,5 м.</w:t>
            </w:r>
          </w:p>
        </w:tc>
      </w:tr>
      <w:tr w:rsidR="00935000" w:rsidTr="00E1761E">
        <w:trPr>
          <w:jc w:val="center"/>
        </w:trPr>
        <w:tc>
          <w:tcPr>
            <w:tcW w:w="818" w:type="dxa"/>
          </w:tcPr>
          <w:p w:rsidR="00935000" w:rsidRPr="00BB3F7F" w:rsidRDefault="00935000" w:rsidP="00935000">
            <w:pPr>
              <w:pStyle w:val="a7"/>
              <w:numPr>
                <w:ilvl w:val="0"/>
                <w:numId w:val="36"/>
              </w:numPr>
              <w:spacing w:after="160" w:line="259" w:lineRule="auto"/>
              <w:jc w:val="center"/>
              <w:rPr>
                <w:rFonts w:ascii="Times New Roman" w:hAnsi="Times New Roman"/>
              </w:rPr>
            </w:pPr>
          </w:p>
        </w:tc>
        <w:tc>
          <w:tcPr>
            <w:tcW w:w="1809" w:type="dxa"/>
          </w:tcPr>
          <w:p w:rsidR="00935000" w:rsidRPr="00282E51" w:rsidRDefault="00935000" w:rsidP="00E1761E">
            <w:pPr>
              <w:spacing w:after="160" w:line="259" w:lineRule="auto"/>
              <w:rPr>
                <w:rFonts w:ascii="Times New Roman" w:hAnsi="Times New Roman"/>
              </w:rPr>
            </w:pPr>
            <w:r w:rsidRPr="00282E51">
              <w:rPr>
                <w:rFonts w:ascii="Times New Roman" w:hAnsi="Times New Roman"/>
              </w:rPr>
              <w:t>Клинический корпус: отделение онкоурологии пом. 3.104.</w:t>
            </w:r>
          </w:p>
          <w:p w:rsidR="00935000" w:rsidRPr="00F57227" w:rsidRDefault="00935000" w:rsidP="00E1761E">
            <w:pPr>
              <w:pStyle w:val="a7"/>
              <w:ind w:left="0"/>
              <w:rPr>
                <w:rFonts w:ascii="Times New Roman" w:hAnsi="Times New Roman"/>
              </w:rPr>
            </w:pPr>
          </w:p>
        </w:tc>
        <w:tc>
          <w:tcPr>
            <w:tcW w:w="2621" w:type="dxa"/>
          </w:tcPr>
          <w:p w:rsidR="00935000" w:rsidRDefault="00935000" w:rsidP="00E1761E">
            <w:pPr>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Default="00935000" w:rsidP="00E1761E">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2,5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5"/>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3-го этажа на кронштейны с козырьком.</w:t>
            </w:r>
          </w:p>
          <w:p w:rsidR="00935000" w:rsidRPr="00352E25" w:rsidRDefault="00935000" w:rsidP="00935000">
            <w:pPr>
              <w:pStyle w:val="a7"/>
              <w:numPr>
                <w:ilvl w:val="0"/>
                <w:numId w:val="45"/>
              </w:numPr>
              <w:spacing w:after="160" w:line="259" w:lineRule="auto"/>
              <w:ind w:left="340"/>
              <w:rPr>
                <w:rFonts w:ascii="Times New Roman" w:hAnsi="Times New Roman"/>
              </w:rPr>
            </w:pPr>
            <w:r w:rsidRPr="00352E25">
              <w:rPr>
                <w:rFonts w:ascii="Times New Roman" w:hAnsi="Times New Roman"/>
              </w:rPr>
              <w:t>Длина фреонопровода 8м.</w:t>
            </w:r>
          </w:p>
          <w:p w:rsidR="00935000" w:rsidRPr="00352E25" w:rsidRDefault="00935000" w:rsidP="00935000">
            <w:pPr>
              <w:pStyle w:val="a7"/>
              <w:numPr>
                <w:ilvl w:val="0"/>
                <w:numId w:val="45"/>
              </w:numPr>
              <w:spacing w:after="160" w:line="259" w:lineRule="auto"/>
              <w:ind w:left="340"/>
              <w:rPr>
                <w:rFonts w:ascii="Times New Roman" w:hAnsi="Times New Roman"/>
              </w:rPr>
            </w:pPr>
            <w:r w:rsidRPr="00352E25">
              <w:rPr>
                <w:rFonts w:ascii="Times New Roman" w:hAnsi="Times New Roman"/>
              </w:rPr>
              <w:t>Длина кабель-канал 6м.</w:t>
            </w:r>
          </w:p>
          <w:p w:rsidR="00935000" w:rsidRPr="00F51717" w:rsidRDefault="00935000" w:rsidP="00935000">
            <w:pPr>
              <w:pStyle w:val="a7"/>
              <w:numPr>
                <w:ilvl w:val="0"/>
                <w:numId w:val="45"/>
              </w:numPr>
              <w:spacing w:after="160" w:line="259" w:lineRule="auto"/>
              <w:ind w:left="340"/>
              <w:rPr>
                <w:rFonts w:ascii="Times New Roman" w:hAnsi="Times New Roman"/>
              </w:rPr>
            </w:pPr>
            <w:r w:rsidRPr="00352E25">
              <w:rPr>
                <w:rFonts w:ascii="Times New Roman" w:hAnsi="Times New Roman"/>
              </w:rPr>
              <w:t>Дренажный насос.</w:t>
            </w:r>
          </w:p>
        </w:tc>
      </w:tr>
      <w:tr w:rsidR="00935000" w:rsidTr="00E1761E">
        <w:trPr>
          <w:jc w:val="center"/>
        </w:trPr>
        <w:tc>
          <w:tcPr>
            <w:tcW w:w="818" w:type="dxa"/>
          </w:tcPr>
          <w:p w:rsidR="00935000" w:rsidRPr="00163C7A"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sidRPr="00163C7A">
              <w:rPr>
                <w:rFonts w:ascii="Times New Roman" w:hAnsi="Times New Roman"/>
              </w:rPr>
              <w:t>Лабораторный корпус</w:t>
            </w:r>
            <w:r>
              <w:rPr>
                <w:rFonts w:ascii="Times New Roman" w:hAnsi="Times New Roman"/>
              </w:rPr>
              <w:t>:</w:t>
            </w:r>
            <w:r w:rsidRPr="00163C7A">
              <w:rPr>
                <w:rFonts w:ascii="Times New Roman" w:hAnsi="Times New Roman"/>
              </w:rPr>
              <w:t xml:space="preserve"> лаборатория патоморфологии помещение 229</w:t>
            </w:r>
          </w:p>
        </w:tc>
        <w:tc>
          <w:tcPr>
            <w:tcW w:w="2621" w:type="dxa"/>
          </w:tcPr>
          <w:p w:rsidR="00935000" w:rsidRDefault="00935000" w:rsidP="00E1761E">
            <w:pPr>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Default="00935000" w:rsidP="00E1761E">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4"/>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стене 2-го этажа на кронштейны с козырьком.</w:t>
            </w:r>
          </w:p>
          <w:p w:rsidR="00935000" w:rsidRPr="00352E25" w:rsidRDefault="00935000" w:rsidP="00935000">
            <w:pPr>
              <w:pStyle w:val="a7"/>
              <w:numPr>
                <w:ilvl w:val="0"/>
                <w:numId w:val="44"/>
              </w:numPr>
              <w:spacing w:after="160" w:line="259" w:lineRule="auto"/>
              <w:ind w:left="340"/>
              <w:rPr>
                <w:rFonts w:ascii="Times New Roman" w:hAnsi="Times New Roman"/>
              </w:rPr>
            </w:pPr>
            <w:r w:rsidRPr="00352E25">
              <w:rPr>
                <w:rFonts w:ascii="Times New Roman" w:hAnsi="Times New Roman"/>
              </w:rPr>
              <w:t>Длина фреонопровода 15м.</w:t>
            </w:r>
          </w:p>
          <w:p w:rsidR="00935000" w:rsidRPr="00352E25" w:rsidRDefault="00935000" w:rsidP="00935000">
            <w:pPr>
              <w:pStyle w:val="a7"/>
              <w:numPr>
                <w:ilvl w:val="0"/>
                <w:numId w:val="44"/>
              </w:numPr>
              <w:spacing w:after="160" w:line="259" w:lineRule="auto"/>
              <w:ind w:left="340"/>
              <w:rPr>
                <w:rFonts w:ascii="Times New Roman" w:hAnsi="Times New Roman"/>
              </w:rPr>
            </w:pPr>
            <w:r w:rsidRPr="00352E25">
              <w:rPr>
                <w:rFonts w:ascii="Times New Roman" w:hAnsi="Times New Roman"/>
              </w:rPr>
              <w:t>Длина кабель-канала 10м.</w:t>
            </w:r>
          </w:p>
          <w:p w:rsidR="00935000" w:rsidRPr="00F51717" w:rsidRDefault="00935000" w:rsidP="00935000">
            <w:pPr>
              <w:pStyle w:val="a7"/>
              <w:numPr>
                <w:ilvl w:val="0"/>
                <w:numId w:val="44"/>
              </w:numPr>
              <w:spacing w:after="160" w:line="259" w:lineRule="auto"/>
              <w:ind w:left="340"/>
              <w:rPr>
                <w:rFonts w:ascii="Times New Roman" w:hAnsi="Times New Roman"/>
              </w:rPr>
            </w:pPr>
            <w:r w:rsidRPr="00352E25">
              <w:rPr>
                <w:rFonts w:ascii="Times New Roman" w:hAnsi="Times New Roman"/>
              </w:rPr>
              <w:t>Дренажный насос.</w:t>
            </w:r>
          </w:p>
        </w:tc>
      </w:tr>
      <w:tr w:rsidR="00935000" w:rsidTr="00E1761E">
        <w:trPr>
          <w:jc w:val="center"/>
        </w:trPr>
        <w:tc>
          <w:tcPr>
            <w:tcW w:w="818" w:type="dxa"/>
          </w:tcPr>
          <w:p w:rsidR="00935000" w:rsidRPr="00BB3F7F" w:rsidRDefault="00935000" w:rsidP="00935000">
            <w:pPr>
              <w:pStyle w:val="a7"/>
              <w:numPr>
                <w:ilvl w:val="0"/>
                <w:numId w:val="36"/>
              </w:numPr>
              <w:spacing w:after="160" w:line="259" w:lineRule="auto"/>
              <w:jc w:val="center"/>
              <w:rPr>
                <w:rFonts w:ascii="Times New Roman" w:hAnsi="Times New Roman"/>
              </w:rPr>
            </w:pPr>
          </w:p>
        </w:tc>
        <w:tc>
          <w:tcPr>
            <w:tcW w:w="1809" w:type="dxa"/>
          </w:tcPr>
          <w:p w:rsidR="00935000" w:rsidRPr="00303E6C" w:rsidRDefault="00935000" w:rsidP="00E1761E">
            <w:pPr>
              <w:spacing w:after="160" w:line="259" w:lineRule="auto"/>
              <w:rPr>
                <w:rFonts w:ascii="Times New Roman" w:hAnsi="Times New Roman"/>
              </w:rPr>
            </w:pPr>
            <w:r w:rsidRPr="00303E6C">
              <w:rPr>
                <w:rFonts w:ascii="Times New Roman" w:hAnsi="Times New Roman"/>
              </w:rPr>
              <w:t>Клинический корпус: отделение малой хирургий, ординаторская.</w:t>
            </w:r>
          </w:p>
          <w:p w:rsidR="00935000" w:rsidRPr="00F57227" w:rsidRDefault="00935000" w:rsidP="00E1761E">
            <w:pPr>
              <w:pStyle w:val="a7"/>
              <w:ind w:left="0"/>
              <w:rPr>
                <w:rFonts w:ascii="Times New Roman" w:hAnsi="Times New Roman"/>
              </w:rPr>
            </w:pPr>
          </w:p>
        </w:tc>
        <w:tc>
          <w:tcPr>
            <w:tcW w:w="2621" w:type="dxa"/>
          </w:tcPr>
          <w:p w:rsidR="00935000" w:rsidRDefault="00935000" w:rsidP="00E1761E">
            <w:pPr>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Default="00935000" w:rsidP="00E1761E">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3"/>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2-го этажа на кронштейны с козырьком.</w:t>
            </w:r>
          </w:p>
          <w:p w:rsidR="00935000" w:rsidRPr="00352E25" w:rsidRDefault="00935000" w:rsidP="00935000">
            <w:pPr>
              <w:pStyle w:val="a7"/>
              <w:numPr>
                <w:ilvl w:val="0"/>
                <w:numId w:val="43"/>
              </w:numPr>
              <w:spacing w:after="160" w:line="259" w:lineRule="auto"/>
              <w:ind w:left="340"/>
              <w:rPr>
                <w:rFonts w:ascii="Times New Roman" w:hAnsi="Times New Roman"/>
              </w:rPr>
            </w:pPr>
            <w:r w:rsidRPr="00352E25">
              <w:rPr>
                <w:rFonts w:ascii="Times New Roman" w:hAnsi="Times New Roman"/>
              </w:rPr>
              <w:t>Длина фреонопровода 4м.</w:t>
            </w:r>
          </w:p>
          <w:p w:rsidR="00935000" w:rsidRDefault="00935000" w:rsidP="00935000">
            <w:pPr>
              <w:pStyle w:val="a7"/>
              <w:numPr>
                <w:ilvl w:val="0"/>
                <w:numId w:val="43"/>
              </w:numPr>
              <w:ind w:left="340"/>
              <w:rPr>
                <w:rFonts w:ascii="Times New Roman" w:hAnsi="Times New Roman"/>
              </w:rPr>
            </w:pPr>
            <w:r>
              <w:rPr>
                <w:rFonts w:ascii="Times New Roman" w:hAnsi="Times New Roman"/>
              </w:rPr>
              <w:t>Длина кабель-канала 0,5м.</w:t>
            </w:r>
          </w:p>
          <w:p w:rsidR="00935000" w:rsidRPr="00F51717" w:rsidRDefault="00935000" w:rsidP="00E1761E">
            <w:pPr>
              <w:rPr>
                <w:rFonts w:ascii="Times New Roman" w:hAnsi="Times New Roman"/>
              </w:rPr>
            </w:pPr>
          </w:p>
        </w:tc>
      </w:tr>
      <w:tr w:rsidR="00935000" w:rsidTr="00E1761E">
        <w:trPr>
          <w:jc w:val="center"/>
        </w:trPr>
        <w:tc>
          <w:tcPr>
            <w:tcW w:w="818" w:type="dxa"/>
          </w:tcPr>
          <w:p w:rsidR="00935000" w:rsidRPr="00163C7A"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sidRPr="00163C7A">
              <w:rPr>
                <w:rFonts w:ascii="Times New Roman" w:hAnsi="Times New Roman"/>
              </w:rPr>
              <w:t>Клинический корпус</w:t>
            </w:r>
            <w:r>
              <w:rPr>
                <w:rFonts w:ascii="Times New Roman" w:hAnsi="Times New Roman"/>
              </w:rPr>
              <w:t>:</w:t>
            </w:r>
            <w:r w:rsidRPr="00163C7A">
              <w:rPr>
                <w:rFonts w:ascii="Times New Roman" w:hAnsi="Times New Roman"/>
              </w:rPr>
              <w:t xml:space="preserve"> отделение молочной железы, буфет</w:t>
            </w:r>
          </w:p>
        </w:tc>
        <w:tc>
          <w:tcPr>
            <w:tcW w:w="2621" w:type="dxa"/>
          </w:tcPr>
          <w:p w:rsidR="00935000" w:rsidRDefault="00935000" w:rsidP="00E1761E">
            <w:pPr>
              <w:pStyle w:val="a7"/>
              <w:ind w:left="0"/>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935000">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2"/>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4-го этажа на кронштейны с козырьком.</w:t>
            </w:r>
          </w:p>
          <w:p w:rsidR="00935000" w:rsidRPr="00352E25" w:rsidRDefault="00935000" w:rsidP="00935000">
            <w:pPr>
              <w:pStyle w:val="a7"/>
              <w:numPr>
                <w:ilvl w:val="0"/>
                <w:numId w:val="42"/>
              </w:numPr>
              <w:spacing w:after="160" w:line="259" w:lineRule="auto"/>
              <w:ind w:left="340"/>
              <w:rPr>
                <w:rFonts w:ascii="Times New Roman" w:hAnsi="Times New Roman"/>
              </w:rPr>
            </w:pPr>
            <w:r w:rsidRPr="00352E25">
              <w:rPr>
                <w:rFonts w:ascii="Times New Roman" w:hAnsi="Times New Roman"/>
              </w:rPr>
              <w:t>Длина фреонопровода 4м.</w:t>
            </w:r>
          </w:p>
          <w:p w:rsidR="00935000" w:rsidRPr="00F51717" w:rsidRDefault="00935000" w:rsidP="00935000">
            <w:pPr>
              <w:pStyle w:val="a7"/>
              <w:numPr>
                <w:ilvl w:val="0"/>
                <w:numId w:val="42"/>
              </w:numPr>
              <w:spacing w:after="160" w:line="259" w:lineRule="auto"/>
              <w:ind w:left="340"/>
              <w:rPr>
                <w:rFonts w:ascii="Times New Roman" w:hAnsi="Times New Roman"/>
              </w:rPr>
            </w:pPr>
            <w:r w:rsidRPr="00352E25">
              <w:rPr>
                <w:rFonts w:ascii="Times New Roman" w:hAnsi="Times New Roman"/>
              </w:rPr>
              <w:t>Выполнить демонтаж наружного блок</w:t>
            </w:r>
            <w:r>
              <w:rPr>
                <w:rFonts w:ascii="Times New Roman" w:hAnsi="Times New Roman"/>
              </w:rPr>
              <w:t>а с фреонопроводом кондиционера.</w:t>
            </w:r>
          </w:p>
        </w:tc>
      </w:tr>
      <w:tr w:rsidR="00935000" w:rsidTr="00E1761E">
        <w:trPr>
          <w:jc w:val="center"/>
        </w:trPr>
        <w:tc>
          <w:tcPr>
            <w:tcW w:w="818" w:type="dxa"/>
          </w:tcPr>
          <w:p w:rsidR="00935000" w:rsidRPr="00BB3F7F" w:rsidRDefault="00935000" w:rsidP="00935000">
            <w:pPr>
              <w:pStyle w:val="a7"/>
              <w:numPr>
                <w:ilvl w:val="0"/>
                <w:numId w:val="36"/>
              </w:numPr>
              <w:spacing w:after="160" w:line="259" w:lineRule="auto"/>
              <w:jc w:val="center"/>
              <w:rPr>
                <w:rFonts w:ascii="Times New Roman" w:hAnsi="Times New Roman"/>
              </w:rPr>
            </w:pPr>
          </w:p>
        </w:tc>
        <w:tc>
          <w:tcPr>
            <w:tcW w:w="1809" w:type="dxa"/>
          </w:tcPr>
          <w:p w:rsidR="00935000" w:rsidRPr="000F7B93" w:rsidRDefault="00935000" w:rsidP="00E1761E">
            <w:pPr>
              <w:spacing w:after="160" w:line="259" w:lineRule="auto"/>
              <w:rPr>
                <w:rFonts w:ascii="Times New Roman" w:hAnsi="Times New Roman"/>
              </w:rPr>
            </w:pPr>
            <w:r w:rsidRPr="000F7B93">
              <w:rPr>
                <w:rFonts w:ascii="Times New Roman" w:hAnsi="Times New Roman"/>
              </w:rPr>
              <w:t>Хозяйственный корпус: отдел организационно-методической работе с регионами.</w:t>
            </w:r>
          </w:p>
          <w:p w:rsidR="00935000" w:rsidRPr="00F57227" w:rsidRDefault="00935000" w:rsidP="00E1761E">
            <w:pPr>
              <w:pStyle w:val="a7"/>
              <w:ind w:left="0"/>
              <w:rPr>
                <w:rFonts w:ascii="Times New Roman" w:hAnsi="Times New Roman"/>
              </w:rPr>
            </w:pPr>
          </w:p>
        </w:tc>
        <w:tc>
          <w:tcPr>
            <w:tcW w:w="2621" w:type="dxa"/>
          </w:tcPr>
          <w:p w:rsidR="00935000" w:rsidRDefault="00935000" w:rsidP="00E1761E">
            <w:pPr>
              <w:pStyle w:val="a7"/>
              <w:ind w:left="0"/>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1"/>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стене 1-го этажа на кронштейны с козырьком.</w:t>
            </w:r>
          </w:p>
          <w:p w:rsidR="00935000" w:rsidRPr="00F51717" w:rsidRDefault="00935000" w:rsidP="00935000">
            <w:pPr>
              <w:pStyle w:val="a7"/>
              <w:numPr>
                <w:ilvl w:val="0"/>
                <w:numId w:val="41"/>
              </w:numPr>
              <w:spacing w:after="160" w:line="259" w:lineRule="auto"/>
              <w:ind w:left="340"/>
              <w:rPr>
                <w:rFonts w:ascii="Times New Roman" w:hAnsi="Times New Roman"/>
              </w:rPr>
            </w:pPr>
            <w:r w:rsidRPr="00352E25">
              <w:rPr>
                <w:rFonts w:ascii="Times New Roman" w:hAnsi="Times New Roman"/>
              </w:rPr>
              <w:t xml:space="preserve">Длина фреонопровода 4м. </w:t>
            </w:r>
          </w:p>
        </w:tc>
      </w:tr>
      <w:tr w:rsidR="00935000" w:rsidTr="00E1761E">
        <w:trPr>
          <w:jc w:val="center"/>
        </w:trPr>
        <w:tc>
          <w:tcPr>
            <w:tcW w:w="818" w:type="dxa"/>
          </w:tcPr>
          <w:p w:rsidR="00935000" w:rsidRPr="006702EF" w:rsidRDefault="00935000" w:rsidP="00935000">
            <w:pPr>
              <w:pStyle w:val="a7"/>
              <w:numPr>
                <w:ilvl w:val="0"/>
                <w:numId w:val="36"/>
              </w:numPr>
              <w:spacing w:after="160" w:line="259" w:lineRule="auto"/>
              <w:jc w:val="center"/>
              <w:rPr>
                <w:rFonts w:ascii="Times New Roman" w:hAnsi="Times New Roman"/>
              </w:rPr>
            </w:pPr>
          </w:p>
        </w:tc>
        <w:tc>
          <w:tcPr>
            <w:tcW w:w="1809" w:type="dxa"/>
          </w:tcPr>
          <w:p w:rsidR="00935000" w:rsidRPr="000F7B93" w:rsidRDefault="00935000" w:rsidP="00E1761E">
            <w:pPr>
              <w:spacing w:after="160" w:line="259" w:lineRule="auto"/>
              <w:rPr>
                <w:rFonts w:ascii="Times New Roman" w:hAnsi="Times New Roman"/>
              </w:rPr>
            </w:pPr>
            <w:r w:rsidRPr="000F7B93">
              <w:rPr>
                <w:rFonts w:ascii="Times New Roman" w:hAnsi="Times New Roman"/>
              </w:rPr>
              <w:t>Клинический корпус: пищеблок.</w:t>
            </w:r>
          </w:p>
          <w:p w:rsidR="00935000" w:rsidRPr="00F57227" w:rsidRDefault="00935000" w:rsidP="00E1761E">
            <w:pPr>
              <w:pStyle w:val="a7"/>
              <w:ind w:left="0"/>
              <w:rPr>
                <w:rFonts w:ascii="Times New Roman" w:hAnsi="Times New Roman"/>
              </w:rPr>
            </w:pPr>
          </w:p>
        </w:tc>
        <w:tc>
          <w:tcPr>
            <w:tcW w:w="2621" w:type="dxa"/>
          </w:tcPr>
          <w:p w:rsidR="00935000" w:rsidRDefault="00935000" w:rsidP="00E1761E">
            <w:pPr>
              <w:pStyle w:val="a7"/>
              <w:ind w:left="0"/>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40"/>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6-го этажа на кронштейны с козырьком.</w:t>
            </w:r>
          </w:p>
          <w:p w:rsidR="00935000" w:rsidRPr="00352E25" w:rsidRDefault="00935000" w:rsidP="00935000">
            <w:pPr>
              <w:pStyle w:val="a7"/>
              <w:numPr>
                <w:ilvl w:val="0"/>
                <w:numId w:val="40"/>
              </w:numPr>
              <w:spacing w:after="160" w:line="259" w:lineRule="auto"/>
              <w:ind w:left="340"/>
              <w:rPr>
                <w:rFonts w:ascii="Times New Roman" w:hAnsi="Times New Roman"/>
              </w:rPr>
            </w:pPr>
            <w:r w:rsidRPr="00352E25">
              <w:rPr>
                <w:rFonts w:ascii="Times New Roman" w:hAnsi="Times New Roman"/>
              </w:rPr>
              <w:t>Длина фреонопровода 6м.</w:t>
            </w:r>
          </w:p>
          <w:p w:rsidR="00935000" w:rsidRPr="00F51717" w:rsidRDefault="00935000" w:rsidP="00935000">
            <w:pPr>
              <w:pStyle w:val="a7"/>
              <w:numPr>
                <w:ilvl w:val="0"/>
                <w:numId w:val="40"/>
              </w:numPr>
              <w:spacing w:after="160" w:line="259" w:lineRule="auto"/>
              <w:ind w:left="340"/>
              <w:rPr>
                <w:rFonts w:ascii="Times New Roman" w:hAnsi="Times New Roman"/>
              </w:rPr>
            </w:pPr>
            <w:r w:rsidRPr="00352E25">
              <w:rPr>
                <w:rFonts w:ascii="Times New Roman" w:hAnsi="Times New Roman"/>
              </w:rPr>
              <w:t>Длина кабель-канала 2м.</w:t>
            </w:r>
          </w:p>
        </w:tc>
      </w:tr>
      <w:tr w:rsidR="00935000" w:rsidTr="00E1761E">
        <w:trPr>
          <w:jc w:val="center"/>
        </w:trPr>
        <w:tc>
          <w:tcPr>
            <w:tcW w:w="818" w:type="dxa"/>
          </w:tcPr>
          <w:p w:rsidR="00935000" w:rsidRDefault="00935000" w:rsidP="00935000">
            <w:pPr>
              <w:pStyle w:val="a7"/>
              <w:numPr>
                <w:ilvl w:val="0"/>
                <w:numId w:val="36"/>
              </w:numPr>
              <w:jc w:val="center"/>
              <w:rPr>
                <w:rFonts w:ascii="Times New Roman" w:hAnsi="Times New Roman"/>
              </w:rPr>
            </w:pPr>
          </w:p>
        </w:tc>
        <w:tc>
          <w:tcPr>
            <w:tcW w:w="1809" w:type="dxa"/>
          </w:tcPr>
          <w:p w:rsidR="00935000" w:rsidRPr="00F57227" w:rsidRDefault="00935000" w:rsidP="00E1761E">
            <w:pPr>
              <w:pStyle w:val="a7"/>
              <w:ind w:left="0"/>
              <w:rPr>
                <w:rFonts w:ascii="Times New Roman" w:hAnsi="Times New Roman"/>
              </w:rPr>
            </w:pPr>
            <w:r>
              <w:rPr>
                <w:rFonts w:ascii="Times New Roman" w:hAnsi="Times New Roman"/>
              </w:rPr>
              <w:t xml:space="preserve">Лабораторный </w:t>
            </w:r>
            <w:r w:rsidRPr="00163C7A">
              <w:rPr>
                <w:rFonts w:ascii="Times New Roman" w:hAnsi="Times New Roman"/>
              </w:rPr>
              <w:t>корпус</w:t>
            </w:r>
            <w:r>
              <w:rPr>
                <w:rFonts w:ascii="Times New Roman" w:hAnsi="Times New Roman"/>
              </w:rPr>
              <w:t>:</w:t>
            </w:r>
            <w:r w:rsidRPr="00163C7A">
              <w:rPr>
                <w:rFonts w:ascii="Times New Roman" w:hAnsi="Times New Roman"/>
              </w:rPr>
              <w:t xml:space="preserve"> </w:t>
            </w:r>
            <w:r>
              <w:rPr>
                <w:rFonts w:ascii="Times New Roman" w:hAnsi="Times New Roman"/>
              </w:rPr>
              <w:t>помещение № 331</w:t>
            </w:r>
          </w:p>
        </w:tc>
        <w:tc>
          <w:tcPr>
            <w:tcW w:w="2621" w:type="dxa"/>
          </w:tcPr>
          <w:p w:rsidR="00935000" w:rsidRDefault="00935000" w:rsidP="00E1761E">
            <w:pPr>
              <w:pStyle w:val="a7"/>
              <w:ind w:left="0"/>
              <w:rPr>
                <w:rFonts w:ascii="Times New Roman" w:hAnsi="Times New Roman"/>
              </w:rPr>
            </w:pPr>
            <w:r w:rsidRPr="003B40D0">
              <w:rPr>
                <w:rFonts w:ascii="Times New Roman" w:hAnsi="Times New Roman"/>
              </w:rPr>
              <w:t>Сплит –система настенного типа</w:t>
            </w:r>
            <w:r>
              <w:rPr>
                <w:rFonts w:ascii="Times New Roman" w:hAnsi="Times New Roman"/>
              </w:rPr>
              <w:t>.</w:t>
            </w:r>
          </w:p>
          <w:p w:rsidR="00935000" w:rsidRPr="00F57227" w:rsidRDefault="00935000" w:rsidP="00E1761E">
            <w:pPr>
              <w:pStyle w:val="a7"/>
              <w:ind w:left="0"/>
              <w:rPr>
                <w:rFonts w:ascii="Times New Roman" w:hAnsi="Times New Roman"/>
              </w:rPr>
            </w:pPr>
            <w:r>
              <w:rPr>
                <w:rFonts w:ascii="Times New Roman" w:hAnsi="Times New Roman"/>
              </w:rPr>
              <w:t>Класс энергоэффективности не ниже класса «А».</w:t>
            </w:r>
          </w:p>
        </w:tc>
        <w:tc>
          <w:tcPr>
            <w:tcW w:w="1704" w:type="dxa"/>
          </w:tcPr>
          <w:p w:rsidR="00935000" w:rsidRDefault="00935000" w:rsidP="00E1761E">
            <w:pPr>
              <w:spacing w:after="160" w:line="259" w:lineRule="auto"/>
              <w:jc w:val="center"/>
              <w:rPr>
                <w:rFonts w:ascii="Times New Roman" w:hAnsi="Times New Roman"/>
              </w:rPr>
            </w:pPr>
            <w:r>
              <w:rPr>
                <w:rFonts w:ascii="Times New Roman" w:hAnsi="Times New Roman"/>
              </w:rPr>
              <w:t>3,5 кВт.</w:t>
            </w:r>
          </w:p>
        </w:tc>
        <w:tc>
          <w:tcPr>
            <w:tcW w:w="3057" w:type="dxa"/>
          </w:tcPr>
          <w:p w:rsidR="00935000" w:rsidRDefault="00935000" w:rsidP="00E1761E">
            <w:pPr>
              <w:pStyle w:val="a7"/>
              <w:ind w:left="0"/>
              <w:jc w:val="center"/>
              <w:rPr>
                <w:rFonts w:ascii="Times New Roman" w:hAnsi="Times New Roman"/>
              </w:rPr>
            </w:pPr>
            <w:r>
              <w:rPr>
                <w:rFonts w:ascii="Times New Roman" w:hAnsi="Times New Roman"/>
              </w:rPr>
              <w:t>1</w:t>
            </w:r>
          </w:p>
        </w:tc>
        <w:tc>
          <w:tcPr>
            <w:tcW w:w="3184" w:type="dxa"/>
          </w:tcPr>
          <w:p w:rsidR="00935000" w:rsidRPr="00352E25" w:rsidRDefault="00935000" w:rsidP="00935000">
            <w:pPr>
              <w:pStyle w:val="a7"/>
              <w:numPr>
                <w:ilvl w:val="0"/>
                <w:numId w:val="39"/>
              </w:numPr>
              <w:spacing w:after="160" w:line="259" w:lineRule="auto"/>
              <w:ind w:left="340"/>
              <w:rPr>
                <w:rFonts w:ascii="Times New Roman" w:hAnsi="Times New Roman"/>
              </w:rPr>
            </w:pPr>
            <w:r w:rsidRPr="00352E25">
              <w:rPr>
                <w:rFonts w:ascii="Times New Roman" w:hAnsi="Times New Roman"/>
              </w:rPr>
              <w:t>Монтаж наружного блока осуществляется на стене 3-го этажа на кронштейны с козырьком.</w:t>
            </w:r>
          </w:p>
          <w:p w:rsidR="00935000" w:rsidRPr="00352E25" w:rsidRDefault="00935000" w:rsidP="00935000">
            <w:pPr>
              <w:pStyle w:val="a7"/>
              <w:numPr>
                <w:ilvl w:val="0"/>
                <w:numId w:val="39"/>
              </w:numPr>
              <w:spacing w:after="160" w:line="259" w:lineRule="auto"/>
              <w:ind w:left="340"/>
              <w:rPr>
                <w:rFonts w:ascii="Times New Roman" w:hAnsi="Times New Roman"/>
              </w:rPr>
            </w:pPr>
            <w:r w:rsidRPr="00352E25">
              <w:rPr>
                <w:rFonts w:ascii="Times New Roman" w:hAnsi="Times New Roman"/>
              </w:rPr>
              <w:t>Длина фреонопровода 15м.</w:t>
            </w:r>
          </w:p>
          <w:p w:rsidR="00935000" w:rsidRPr="00F51717" w:rsidRDefault="00935000" w:rsidP="00935000">
            <w:pPr>
              <w:pStyle w:val="a7"/>
              <w:numPr>
                <w:ilvl w:val="0"/>
                <w:numId w:val="39"/>
              </w:numPr>
              <w:spacing w:after="160" w:line="259" w:lineRule="auto"/>
              <w:ind w:left="340"/>
              <w:rPr>
                <w:rFonts w:ascii="Times New Roman" w:hAnsi="Times New Roman"/>
              </w:rPr>
            </w:pPr>
            <w:r w:rsidRPr="00352E25">
              <w:rPr>
                <w:rFonts w:ascii="Times New Roman" w:hAnsi="Times New Roman"/>
              </w:rPr>
              <w:t>Длина кабель-канала 1м.</w:t>
            </w:r>
          </w:p>
        </w:tc>
      </w:tr>
    </w:tbl>
    <w:p w:rsidR="00935000" w:rsidRPr="00352E25" w:rsidRDefault="00935000" w:rsidP="00935000">
      <w:pPr>
        <w:pStyle w:val="a7"/>
        <w:spacing w:after="160" w:line="259" w:lineRule="auto"/>
        <w:ind w:left="1800"/>
        <w:rPr>
          <w:rFonts w:ascii="Times New Roman" w:hAnsi="Times New Roman"/>
        </w:rPr>
      </w:pPr>
    </w:p>
    <w:p w:rsidR="00935000" w:rsidRPr="0034066A" w:rsidRDefault="00935000" w:rsidP="00935000">
      <w:pPr>
        <w:pStyle w:val="a7"/>
        <w:numPr>
          <w:ilvl w:val="0"/>
          <w:numId w:val="20"/>
        </w:numPr>
        <w:spacing w:after="160" w:line="259" w:lineRule="auto"/>
        <w:rPr>
          <w:rFonts w:ascii="Times New Roman" w:hAnsi="Times New Roman"/>
          <w:b/>
        </w:rPr>
      </w:pPr>
      <w:r w:rsidRPr="0034066A">
        <w:rPr>
          <w:rFonts w:ascii="Times New Roman" w:hAnsi="Times New Roman"/>
          <w:b/>
        </w:rPr>
        <w:t>Требования к монтажным работам.</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 xml:space="preserve">Работы по организации подключения питания Исполнитель выполняет собственными силами, Заказчик предоставляет точку подключения каждой системы. Электропитание сплит систем подводится от розеток в каждом помещении где расположен внутренний блок. Электропитание мульти сплит-систем прокладывается, в противопожарной гофре, </w:t>
      </w:r>
      <w:r w:rsidR="00C00098" w:rsidRPr="00E67A22">
        <w:rPr>
          <w:rFonts w:ascii="Times New Roman" w:hAnsi="Times New Roman"/>
        </w:rPr>
        <w:t xml:space="preserve">из силовых щитов </w:t>
      </w:r>
      <w:r w:rsidRPr="00E67A22">
        <w:rPr>
          <w:rFonts w:ascii="Times New Roman" w:hAnsi="Times New Roman"/>
        </w:rPr>
        <w:t>к блокам</w:t>
      </w:r>
      <w:r w:rsidR="00C00098">
        <w:rPr>
          <w:rFonts w:ascii="Times New Roman" w:hAnsi="Times New Roman"/>
        </w:rPr>
        <w:t>,</w:t>
      </w:r>
      <w:r w:rsidRPr="00E67A22">
        <w:rPr>
          <w:rFonts w:ascii="Times New Roman" w:hAnsi="Times New Roman"/>
        </w:rPr>
        <w:t xml:space="preserve"> на этажах к которым относится система.    </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 xml:space="preserve">Все открытые участки фреонопровода внутри помещений прокладываются в белом закрытом кабель-канале. </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 xml:space="preserve">Исполнитель при сдаче оборудования в эксплуатацию передает Заказчику инструкцию на оборудование на русском языке, сертификат </w:t>
      </w:r>
      <w:r w:rsidR="00C00098">
        <w:rPr>
          <w:rFonts w:ascii="Times New Roman" w:hAnsi="Times New Roman"/>
        </w:rPr>
        <w:t>соответствия</w:t>
      </w:r>
      <w:r w:rsidRPr="00E67A22">
        <w:rPr>
          <w:rFonts w:ascii="Times New Roman" w:hAnsi="Times New Roman"/>
        </w:rPr>
        <w:t>, заполненный гарантийный талон.</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Монтажные работы выполняются квалифицированными специалистами.</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Высотные работы выполняются при помощи автовышки или с помощью промышленных альпинистов.</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Оборудование и расходные материалы должны быть новыми не бывшими в эксплуатации.</w:t>
      </w:r>
    </w:p>
    <w:p w:rsidR="00935000" w:rsidRPr="00E67A22" w:rsidRDefault="00935000" w:rsidP="00935000">
      <w:pPr>
        <w:pStyle w:val="a7"/>
        <w:numPr>
          <w:ilvl w:val="1"/>
          <w:numId w:val="20"/>
        </w:numPr>
        <w:spacing w:after="160" w:line="259" w:lineRule="auto"/>
        <w:rPr>
          <w:rFonts w:ascii="Times New Roman" w:hAnsi="Times New Roman"/>
        </w:rPr>
      </w:pPr>
      <w:r w:rsidRPr="00E67A22">
        <w:rPr>
          <w:rFonts w:ascii="Times New Roman" w:hAnsi="Times New Roman"/>
        </w:rPr>
        <w:t xml:space="preserve">Ежедневно после проведения монтажных работ Исполнитель вывозит образовавшийся мусор. </w:t>
      </w:r>
    </w:p>
    <w:p w:rsidR="00935000" w:rsidRPr="00163C7A" w:rsidRDefault="00935000" w:rsidP="00935000">
      <w:pPr>
        <w:rPr>
          <w:rFonts w:ascii="Times New Roman" w:hAnsi="Times New Roman"/>
        </w:rPr>
      </w:pPr>
    </w:p>
    <w:p w:rsidR="00935000" w:rsidRDefault="00935000" w:rsidP="00935000">
      <w:pPr>
        <w:rPr>
          <w:rFonts w:ascii="Times New Roman" w:hAnsi="Times New Roman"/>
          <w:b/>
          <w:sz w:val="28"/>
          <w:szCs w:val="28"/>
        </w:rPr>
      </w:pPr>
    </w:p>
    <w:p w:rsidR="00314C6B" w:rsidRDefault="00314C6B" w:rsidP="000820E3">
      <w:pPr>
        <w:rPr>
          <w:rFonts w:ascii="Times New Roman" w:hAnsi="Times New Roman" w:cs="Times New Roman"/>
          <w:b/>
          <w:sz w:val="28"/>
          <w:szCs w:val="28"/>
        </w:rPr>
      </w:pPr>
    </w:p>
    <w:sectPr w:rsidR="00314C6B" w:rsidSect="0093500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29" w:rsidRDefault="00766129">
      <w:pPr>
        <w:spacing w:after="0" w:line="240" w:lineRule="auto"/>
      </w:pPr>
      <w:r>
        <w:separator/>
      </w:r>
    </w:p>
  </w:endnote>
  <w:endnote w:type="continuationSeparator" w:id="0">
    <w:p w:rsidR="00766129" w:rsidRDefault="007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C132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C132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C132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C132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C132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0009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29" w:rsidRDefault="00766129">
      <w:pPr>
        <w:spacing w:after="0" w:line="240" w:lineRule="auto"/>
      </w:pPr>
      <w:r>
        <w:separator/>
      </w:r>
    </w:p>
  </w:footnote>
  <w:footnote w:type="continuationSeparator" w:id="0">
    <w:p w:rsidR="00766129" w:rsidRDefault="00766129">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65B53"/>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2"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C6D77"/>
    <w:multiLevelType w:val="multilevel"/>
    <w:tmpl w:val="6DD2924C"/>
    <w:lvl w:ilvl="0">
      <w:start w:val="6"/>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7"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45367A"/>
    <w:multiLevelType w:val="hybridMultilevel"/>
    <w:tmpl w:val="4790E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8202CB"/>
    <w:multiLevelType w:val="hybridMultilevel"/>
    <w:tmpl w:val="99E807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7452EB5"/>
    <w:multiLevelType w:val="hybridMultilevel"/>
    <w:tmpl w:val="012A0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596399"/>
    <w:multiLevelType w:val="hybridMultilevel"/>
    <w:tmpl w:val="57CA42D8"/>
    <w:lvl w:ilvl="0" w:tplc="8E36551A">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017B4A"/>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4"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5" w15:restartNumberingAfterBreak="0">
    <w:nsid w:val="339F232E"/>
    <w:multiLevelType w:val="multilevel"/>
    <w:tmpl w:val="BF1C0754"/>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16"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BF65BF"/>
    <w:multiLevelType w:val="multilevel"/>
    <w:tmpl w:val="4BA696C0"/>
    <w:lvl w:ilvl="0">
      <w:start w:val="7"/>
      <w:numFmt w:val="decimal"/>
      <w:lvlText w:val="%1"/>
      <w:lvlJc w:val="left"/>
      <w:pPr>
        <w:ind w:left="480" w:hanging="480"/>
      </w:pPr>
      <w:rPr>
        <w:rFonts w:cs="Times New Roman" w:hint="default"/>
      </w:rPr>
    </w:lvl>
    <w:lvl w:ilvl="1">
      <w:start w:val="3"/>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8" w15:restartNumberingAfterBreak="0">
    <w:nsid w:val="3F653CD6"/>
    <w:multiLevelType w:val="hybridMultilevel"/>
    <w:tmpl w:val="AEF0D114"/>
    <w:lvl w:ilvl="0" w:tplc="4CA0FA8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881428"/>
    <w:multiLevelType w:val="hybridMultilevel"/>
    <w:tmpl w:val="DC0AE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490948"/>
    <w:multiLevelType w:val="multilevel"/>
    <w:tmpl w:val="097E94E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21" w15:restartNumberingAfterBreak="0">
    <w:nsid w:val="445F35D1"/>
    <w:multiLevelType w:val="multilevel"/>
    <w:tmpl w:val="989E6AA8"/>
    <w:lvl w:ilvl="0">
      <w:start w:val="7"/>
      <w:numFmt w:val="decimal"/>
      <w:lvlText w:val="%1"/>
      <w:lvlJc w:val="left"/>
      <w:pPr>
        <w:ind w:left="480" w:hanging="480"/>
      </w:pPr>
      <w:rPr>
        <w:rFonts w:cs="Times New Roman" w:hint="default"/>
      </w:rPr>
    </w:lvl>
    <w:lvl w:ilvl="1">
      <w:start w:val="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2" w15:restartNumberingAfterBreak="0">
    <w:nsid w:val="509F3675"/>
    <w:multiLevelType w:val="hybridMultilevel"/>
    <w:tmpl w:val="A412E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8B5A8A"/>
    <w:multiLevelType w:val="multilevel"/>
    <w:tmpl w:val="6DD2924C"/>
    <w:lvl w:ilvl="0">
      <w:start w:val="6"/>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5" w15:restartNumberingAfterBreak="0">
    <w:nsid w:val="58212610"/>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26"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9E60B6"/>
    <w:multiLevelType w:val="hybridMultilevel"/>
    <w:tmpl w:val="E736A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4A7F06"/>
    <w:multiLevelType w:val="multilevel"/>
    <w:tmpl w:val="C596962C"/>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30" w15:restartNumberingAfterBreak="0">
    <w:nsid w:val="5C420F88"/>
    <w:multiLevelType w:val="hybridMultilevel"/>
    <w:tmpl w:val="0A4EB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3C0BBA"/>
    <w:multiLevelType w:val="hybridMultilevel"/>
    <w:tmpl w:val="92BA7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1BF33AF"/>
    <w:multiLevelType w:val="hybridMultilevel"/>
    <w:tmpl w:val="EF203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96268E"/>
    <w:multiLevelType w:val="multilevel"/>
    <w:tmpl w:val="097E94E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35" w15:restartNumberingAfterBreak="0">
    <w:nsid w:val="67F97FCC"/>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36" w15:restartNumberingAfterBreak="0">
    <w:nsid w:val="6D6E5C0E"/>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37"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650587"/>
    <w:multiLevelType w:val="multilevel"/>
    <w:tmpl w:val="097E94E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39"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593691"/>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43" w15:restartNumberingAfterBreak="0">
    <w:nsid w:val="7CE129B9"/>
    <w:multiLevelType w:val="multilevel"/>
    <w:tmpl w:val="2CCE4ED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44"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8"/>
  </w:num>
  <w:num w:numId="4">
    <w:abstractNumId w:val="4"/>
  </w:num>
  <w:num w:numId="5">
    <w:abstractNumId w:val="37"/>
  </w:num>
  <w:num w:numId="6">
    <w:abstractNumId w:val="26"/>
  </w:num>
  <w:num w:numId="7">
    <w:abstractNumId w:val="3"/>
  </w:num>
  <w:num w:numId="8">
    <w:abstractNumId w:val="41"/>
  </w:num>
  <w:num w:numId="9">
    <w:abstractNumId w:val="2"/>
  </w:num>
  <w:num w:numId="10">
    <w:abstractNumId w:val="40"/>
  </w:num>
  <w:num w:numId="11">
    <w:abstractNumId w:val="45"/>
  </w:num>
  <w:num w:numId="12">
    <w:abstractNumId w:val="23"/>
  </w:num>
  <w:num w:numId="13">
    <w:abstractNumId w:val="5"/>
  </w:num>
  <w:num w:numId="14">
    <w:abstractNumId w:val="16"/>
  </w:num>
  <w:num w:numId="15">
    <w:abstractNumId w:val="44"/>
  </w:num>
  <w:num w:numId="16">
    <w:abstractNumId w:val="33"/>
  </w:num>
  <w:num w:numId="17">
    <w:abstractNumId w:val="14"/>
  </w:num>
  <w:num w:numId="18">
    <w:abstractNumId w:val="10"/>
  </w:num>
  <w:num w:numId="19">
    <w:abstractNumId w:val="39"/>
  </w:num>
  <w:num w:numId="20">
    <w:abstractNumId w:val="34"/>
  </w:num>
  <w:num w:numId="21">
    <w:abstractNumId w:val="12"/>
  </w:num>
  <w:num w:numId="22">
    <w:abstractNumId w:val="6"/>
  </w:num>
  <w:num w:numId="23">
    <w:abstractNumId w:val="18"/>
  </w:num>
  <w:num w:numId="24">
    <w:abstractNumId w:val="21"/>
  </w:num>
  <w:num w:numId="25">
    <w:abstractNumId w:val="17"/>
  </w:num>
  <w:num w:numId="26">
    <w:abstractNumId w:val="24"/>
  </w:num>
  <w:num w:numId="27">
    <w:abstractNumId w:val="38"/>
  </w:num>
  <w:num w:numId="28">
    <w:abstractNumId w:val="20"/>
  </w:num>
  <w:num w:numId="29">
    <w:abstractNumId w:val="35"/>
  </w:num>
  <w:num w:numId="30">
    <w:abstractNumId w:val="43"/>
  </w:num>
  <w:num w:numId="31">
    <w:abstractNumId w:val="13"/>
  </w:num>
  <w:num w:numId="32">
    <w:abstractNumId w:val="25"/>
  </w:num>
  <w:num w:numId="33">
    <w:abstractNumId w:val="42"/>
  </w:num>
  <w:num w:numId="34">
    <w:abstractNumId w:val="36"/>
  </w:num>
  <w:num w:numId="35">
    <w:abstractNumId w:val="1"/>
  </w:num>
  <w:num w:numId="36">
    <w:abstractNumId w:val="15"/>
  </w:num>
  <w:num w:numId="37">
    <w:abstractNumId w:val="29"/>
  </w:num>
  <w:num w:numId="38">
    <w:abstractNumId w:val="31"/>
  </w:num>
  <w:num w:numId="39">
    <w:abstractNumId w:val="27"/>
  </w:num>
  <w:num w:numId="40">
    <w:abstractNumId w:val="30"/>
  </w:num>
  <w:num w:numId="41">
    <w:abstractNumId w:val="19"/>
  </w:num>
  <w:num w:numId="42">
    <w:abstractNumId w:val="9"/>
  </w:num>
  <w:num w:numId="43">
    <w:abstractNumId w:val="11"/>
  </w:num>
  <w:num w:numId="44">
    <w:abstractNumId w:val="8"/>
  </w:num>
  <w:num w:numId="45">
    <w:abstractNumId w:val="32"/>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4C6B"/>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9603C"/>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1328"/>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129"/>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5000"/>
    <w:rsid w:val="00942FAD"/>
    <w:rsid w:val="00964265"/>
    <w:rsid w:val="00971FDB"/>
    <w:rsid w:val="00972BD8"/>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9F620A"/>
    <w:rsid w:val="00A00C6D"/>
    <w:rsid w:val="00A072C2"/>
    <w:rsid w:val="00A176EE"/>
    <w:rsid w:val="00A20761"/>
    <w:rsid w:val="00A34832"/>
    <w:rsid w:val="00A37A47"/>
    <w:rsid w:val="00A406BB"/>
    <w:rsid w:val="00A423B2"/>
    <w:rsid w:val="00A475D6"/>
    <w:rsid w:val="00A51E47"/>
    <w:rsid w:val="00A5338E"/>
    <w:rsid w:val="00A56B78"/>
    <w:rsid w:val="00A56D74"/>
    <w:rsid w:val="00A641E2"/>
    <w:rsid w:val="00A70444"/>
    <w:rsid w:val="00A76CEF"/>
    <w:rsid w:val="00A82B8F"/>
    <w:rsid w:val="00A82EE9"/>
    <w:rsid w:val="00A84605"/>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00098"/>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67A22"/>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A019A"/>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EFF2DE-086E-424B-B83A-DEF14218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CAB4-895C-421B-938A-C50CB483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2020-07-22T07:31:00Z</dcterms:created>
  <dcterms:modified xsi:type="dcterms:W3CDTF">2020-07-22T07:31:00Z</dcterms:modified>
</cp:coreProperties>
</file>