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21.1-03/646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D70E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2498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фильтров очистки и обеззараживания воздуха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2498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42498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424980">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76" w:type="dxa"/>
        <w:tblInd w:w="-34" w:type="dxa"/>
        <w:tblLayout w:type="fixed"/>
        <w:tblLook w:val="04A0" w:firstRow="1" w:lastRow="0" w:firstColumn="1" w:lastColumn="0" w:noHBand="0" w:noVBand="1"/>
      </w:tblPr>
      <w:tblGrid>
        <w:gridCol w:w="418"/>
        <w:gridCol w:w="1418"/>
        <w:gridCol w:w="1275"/>
        <w:gridCol w:w="1134"/>
        <w:gridCol w:w="1992"/>
        <w:gridCol w:w="1692"/>
        <w:gridCol w:w="1280"/>
        <w:gridCol w:w="2131"/>
        <w:gridCol w:w="567"/>
        <w:gridCol w:w="709"/>
        <w:gridCol w:w="1134"/>
        <w:gridCol w:w="992"/>
        <w:gridCol w:w="1134"/>
      </w:tblGrid>
      <w:tr w:rsidR="00424980" w:rsidRPr="000E1E2B" w:rsidTr="00424980">
        <w:tc>
          <w:tcPr>
            <w:tcW w:w="418" w:type="dxa"/>
            <w:vMerge w:val="restart"/>
          </w:tcPr>
          <w:p w:rsidR="00424980" w:rsidRPr="000E1E2B" w:rsidRDefault="00424980" w:rsidP="00F3672B">
            <w:pPr>
              <w:rPr>
                <w:rFonts w:ascii="Times New Roman" w:hAnsi="Times New Roman" w:cs="Times New Roman"/>
                <w:b/>
                <w:sz w:val="18"/>
                <w:szCs w:val="18"/>
              </w:rPr>
            </w:pPr>
            <w:r w:rsidRPr="000E1E2B">
              <w:rPr>
                <w:rFonts w:ascii="Times New Roman" w:hAnsi="Times New Roman" w:cs="Times New Roman"/>
                <w:b/>
                <w:sz w:val="18"/>
                <w:szCs w:val="18"/>
              </w:rPr>
              <w:t>№</w:t>
            </w:r>
          </w:p>
        </w:tc>
        <w:tc>
          <w:tcPr>
            <w:tcW w:w="1418" w:type="dxa"/>
            <w:vMerge w:val="restart"/>
          </w:tcPr>
          <w:p w:rsidR="00424980" w:rsidRPr="000E1E2B" w:rsidRDefault="00424980" w:rsidP="00F3672B">
            <w:pPr>
              <w:rPr>
                <w:rFonts w:ascii="Times New Roman" w:hAnsi="Times New Roman" w:cs="Times New Roman"/>
                <w:b/>
                <w:sz w:val="18"/>
                <w:szCs w:val="18"/>
              </w:rPr>
            </w:pPr>
            <w:r w:rsidRPr="000E1E2B">
              <w:rPr>
                <w:rFonts w:ascii="Times New Roman" w:hAnsi="Times New Roman" w:cs="Times New Roman"/>
                <w:b/>
                <w:sz w:val="18"/>
                <w:szCs w:val="18"/>
              </w:rPr>
              <w:t>Наименование товара, работы, услуги</w:t>
            </w:r>
          </w:p>
        </w:tc>
        <w:tc>
          <w:tcPr>
            <w:tcW w:w="1275" w:type="dxa"/>
            <w:vMerge w:val="restart"/>
          </w:tcPr>
          <w:p w:rsidR="00424980" w:rsidRPr="000E1E2B" w:rsidRDefault="00424980" w:rsidP="00F3672B">
            <w:pPr>
              <w:rPr>
                <w:rFonts w:ascii="Times New Roman" w:hAnsi="Times New Roman" w:cs="Times New Roman"/>
                <w:b/>
                <w:sz w:val="18"/>
                <w:szCs w:val="18"/>
              </w:rPr>
            </w:pPr>
            <w:r w:rsidRPr="000E1E2B">
              <w:rPr>
                <w:rFonts w:ascii="Times New Roman" w:hAnsi="Times New Roman" w:cs="Times New Roman"/>
                <w:b/>
                <w:sz w:val="18"/>
                <w:szCs w:val="18"/>
              </w:rPr>
              <w:t>Код позиции</w:t>
            </w:r>
          </w:p>
          <w:p w:rsidR="00424980" w:rsidRPr="000E1E2B" w:rsidRDefault="00424980" w:rsidP="00F3672B">
            <w:pPr>
              <w:rPr>
                <w:rFonts w:ascii="Times New Roman" w:hAnsi="Times New Roman" w:cs="Times New Roman"/>
                <w:b/>
                <w:sz w:val="18"/>
                <w:szCs w:val="18"/>
              </w:rPr>
            </w:pPr>
            <w:r w:rsidRPr="000E1E2B">
              <w:rPr>
                <w:rFonts w:ascii="Times New Roman" w:hAnsi="Times New Roman" w:cs="Times New Roman"/>
                <w:b/>
                <w:sz w:val="18"/>
                <w:szCs w:val="18"/>
              </w:rPr>
              <w:t>(ОКПД2/</w:t>
            </w:r>
          </w:p>
          <w:p w:rsidR="00424980" w:rsidRPr="000E1E2B" w:rsidRDefault="00424980" w:rsidP="00F3672B">
            <w:pPr>
              <w:rPr>
                <w:rFonts w:ascii="Times New Roman" w:hAnsi="Times New Roman" w:cs="Times New Roman"/>
                <w:b/>
                <w:sz w:val="18"/>
                <w:szCs w:val="18"/>
              </w:rPr>
            </w:pPr>
            <w:r w:rsidRPr="000E1E2B">
              <w:rPr>
                <w:rFonts w:ascii="Times New Roman" w:hAnsi="Times New Roman" w:cs="Times New Roman"/>
                <w:b/>
                <w:sz w:val="18"/>
                <w:szCs w:val="18"/>
              </w:rPr>
              <w:t>КТРУ)</w:t>
            </w:r>
          </w:p>
        </w:tc>
        <w:tc>
          <w:tcPr>
            <w:tcW w:w="1134" w:type="dxa"/>
            <w:vMerge w:val="restart"/>
          </w:tcPr>
          <w:p w:rsidR="00424980" w:rsidRPr="000E1E2B" w:rsidRDefault="00424980" w:rsidP="00F3672B">
            <w:pPr>
              <w:rPr>
                <w:rFonts w:ascii="Times New Roman" w:hAnsi="Times New Roman" w:cs="Times New Roman"/>
                <w:b/>
                <w:sz w:val="18"/>
                <w:szCs w:val="18"/>
              </w:rPr>
            </w:pPr>
            <w:r w:rsidRPr="00B429DC">
              <w:rPr>
                <w:rFonts w:ascii="Times New Roman" w:hAnsi="Times New Roman" w:cs="Times New Roman"/>
                <w:b/>
                <w:sz w:val="18"/>
                <w:szCs w:val="18"/>
              </w:rPr>
              <w:t>Товарный знак</w:t>
            </w:r>
          </w:p>
        </w:tc>
        <w:tc>
          <w:tcPr>
            <w:tcW w:w="7095" w:type="dxa"/>
            <w:gridSpan w:val="4"/>
          </w:tcPr>
          <w:p w:rsidR="00424980" w:rsidRPr="000E1E2B" w:rsidRDefault="00424980" w:rsidP="00F3672B">
            <w:pPr>
              <w:jc w:val="center"/>
              <w:rPr>
                <w:rFonts w:ascii="Times New Roman" w:hAnsi="Times New Roman" w:cs="Times New Roman"/>
                <w:b/>
                <w:sz w:val="18"/>
                <w:szCs w:val="18"/>
              </w:rPr>
            </w:pPr>
            <w:r w:rsidRPr="000E1E2B">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424980" w:rsidRPr="000E1E2B" w:rsidRDefault="00424980" w:rsidP="00F3672B">
            <w:pPr>
              <w:jc w:val="center"/>
              <w:rPr>
                <w:rFonts w:ascii="Times New Roman" w:hAnsi="Times New Roman" w:cs="Times New Roman"/>
                <w:b/>
                <w:sz w:val="18"/>
                <w:szCs w:val="18"/>
              </w:rPr>
            </w:pPr>
            <w:r w:rsidRPr="00BA0ACC">
              <w:rPr>
                <w:rFonts w:ascii="Times New Roman" w:hAnsi="Times New Roman" w:cs="Times New Roman"/>
                <w:b/>
                <w:sz w:val="18"/>
                <w:szCs w:val="18"/>
              </w:rPr>
              <w:t>Кол-во</w:t>
            </w:r>
          </w:p>
        </w:tc>
        <w:tc>
          <w:tcPr>
            <w:tcW w:w="709" w:type="dxa"/>
            <w:vMerge w:val="restart"/>
            <w:shd w:val="clear" w:color="auto" w:fill="auto"/>
          </w:tcPr>
          <w:p w:rsidR="00424980" w:rsidRPr="000E1E2B" w:rsidRDefault="00424980" w:rsidP="00F3672B">
            <w:pPr>
              <w:jc w:val="center"/>
              <w:rPr>
                <w:rFonts w:ascii="Times New Roman" w:hAnsi="Times New Roman" w:cs="Times New Roman"/>
                <w:b/>
                <w:sz w:val="18"/>
                <w:szCs w:val="18"/>
              </w:rPr>
            </w:pPr>
            <w:r w:rsidRPr="000E1E2B">
              <w:rPr>
                <w:rFonts w:ascii="Times New Roman" w:hAnsi="Times New Roman" w:cs="Times New Roman"/>
                <w:b/>
                <w:sz w:val="18"/>
                <w:szCs w:val="18"/>
              </w:rPr>
              <w:t>Ед. изм</w:t>
            </w:r>
          </w:p>
        </w:tc>
        <w:tc>
          <w:tcPr>
            <w:tcW w:w="1134" w:type="dxa"/>
            <w:vMerge w:val="restart"/>
            <w:shd w:val="clear" w:color="auto" w:fill="FFFF00"/>
          </w:tcPr>
          <w:p w:rsidR="00424980" w:rsidRPr="00917C25" w:rsidRDefault="00424980" w:rsidP="00F3672B">
            <w:pPr>
              <w:jc w:val="center"/>
              <w:rPr>
                <w:rFonts w:ascii="Times New Roman" w:hAnsi="Times New Roman" w:cs="Times New Roman"/>
                <w:b/>
                <w:sz w:val="20"/>
                <w:szCs w:val="20"/>
              </w:rPr>
            </w:pPr>
            <w:r w:rsidRPr="00917C25">
              <w:rPr>
                <w:rFonts w:ascii="Times New Roman" w:hAnsi="Times New Roman" w:cs="Times New Roman"/>
                <w:b/>
                <w:sz w:val="20"/>
                <w:szCs w:val="20"/>
              </w:rPr>
              <w:t>Страна происхождения</w:t>
            </w:r>
          </w:p>
        </w:tc>
        <w:tc>
          <w:tcPr>
            <w:tcW w:w="992" w:type="dxa"/>
            <w:vMerge w:val="restart"/>
            <w:shd w:val="clear" w:color="auto" w:fill="FFFF00"/>
          </w:tcPr>
          <w:p w:rsidR="00424980" w:rsidRPr="00917C25" w:rsidRDefault="00424980" w:rsidP="00F3672B">
            <w:pPr>
              <w:jc w:val="center"/>
              <w:rPr>
                <w:rFonts w:ascii="Times New Roman" w:hAnsi="Times New Roman" w:cs="Times New Roman"/>
                <w:b/>
                <w:sz w:val="20"/>
                <w:szCs w:val="20"/>
              </w:rPr>
            </w:pPr>
            <w:r w:rsidRPr="00917C25">
              <w:rPr>
                <w:rFonts w:ascii="Times New Roman" w:hAnsi="Times New Roman" w:cs="Times New Roman"/>
                <w:b/>
                <w:sz w:val="20"/>
                <w:szCs w:val="20"/>
              </w:rPr>
              <w:t>Цена за ед. (руб)</w:t>
            </w:r>
          </w:p>
        </w:tc>
        <w:tc>
          <w:tcPr>
            <w:tcW w:w="1134" w:type="dxa"/>
            <w:vMerge w:val="restart"/>
            <w:shd w:val="clear" w:color="auto" w:fill="FFFF00"/>
          </w:tcPr>
          <w:p w:rsidR="00424980" w:rsidRPr="00917C25" w:rsidRDefault="00424980" w:rsidP="00F3672B">
            <w:pPr>
              <w:jc w:val="center"/>
              <w:rPr>
                <w:rFonts w:ascii="Times New Roman" w:hAnsi="Times New Roman" w:cs="Times New Roman"/>
                <w:b/>
                <w:sz w:val="20"/>
                <w:szCs w:val="20"/>
              </w:rPr>
            </w:pPr>
            <w:r w:rsidRPr="00917C25">
              <w:rPr>
                <w:rFonts w:ascii="Times New Roman" w:hAnsi="Times New Roman" w:cs="Times New Roman"/>
                <w:b/>
                <w:sz w:val="20"/>
                <w:szCs w:val="20"/>
              </w:rPr>
              <w:t>Сумма (руб)</w:t>
            </w:r>
          </w:p>
        </w:tc>
      </w:tr>
      <w:tr w:rsidR="00424980" w:rsidRPr="000522E0" w:rsidTr="00424980">
        <w:tc>
          <w:tcPr>
            <w:tcW w:w="418" w:type="dxa"/>
            <w:vMerge/>
          </w:tcPr>
          <w:p w:rsidR="00424980" w:rsidRPr="00E408F4" w:rsidRDefault="00424980" w:rsidP="00F3672B">
            <w:pPr>
              <w:rPr>
                <w:rFonts w:ascii="Times New Roman" w:hAnsi="Times New Roman" w:cs="Times New Roman"/>
                <w:sz w:val="18"/>
                <w:szCs w:val="18"/>
              </w:rPr>
            </w:pPr>
          </w:p>
        </w:tc>
        <w:tc>
          <w:tcPr>
            <w:tcW w:w="1418" w:type="dxa"/>
            <w:vMerge/>
          </w:tcPr>
          <w:p w:rsidR="00424980" w:rsidRPr="000522E0" w:rsidRDefault="00424980" w:rsidP="00F3672B">
            <w:pPr>
              <w:rPr>
                <w:rFonts w:ascii="Times New Roman" w:hAnsi="Times New Roman" w:cs="Times New Roman"/>
                <w:sz w:val="18"/>
                <w:szCs w:val="18"/>
              </w:rPr>
            </w:pPr>
          </w:p>
        </w:tc>
        <w:tc>
          <w:tcPr>
            <w:tcW w:w="1275" w:type="dxa"/>
            <w:vMerge/>
          </w:tcPr>
          <w:p w:rsidR="00424980" w:rsidRPr="000522E0" w:rsidRDefault="00424980" w:rsidP="00F3672B">
            <w:pPr>
              <w:rPr>
                <w:rFonts w:ascii="Times New Roman" w:hAnsi="Times New Roman" w:cs="Times New Roman"/>
                <w:sz w:val="18"/>
                <w:szCs w:val="18"/>
              </w:rPr>
            </w:pPr>
          </w:p>
        </w:tc>
        <w:tc>
          <w:tcPr>
            <w:tcW w:w="1134" w:type="dxa"/>
            <w:vMerge/>
          </w:tcPr>
          <w:p w:rsidR="00424980" w:rsidRPr="000522E0" w:rsidRDefault="00424980" w:rsidP="00F3672B">
            <w:pPr>
              <w:rPr>
                <w:rFonts w:ascii="Times New Roman" w:hAnsi="Times New Roman" w:cs="Times New Roman"/>
                <w:sz w:val="18"/>
                <w:szCs w:val="18"/>
              </w:rPr>
            </w:pPr>
          </w:p>
        </w:tc>
        <w:tc>
          <w:tcPr>
            <w:tcW w:w="1992" w:type="dxa"/>
          </w:tcPr>
          <w:p w:rsidR="00424980" w:rsidRPr="000E1E2B" w:rsidRDefault="00424980" w:rsidP="00F3672B">
            <w:pPr>
              <w:rPr>
                <w:rFonts w:ascii="Times New Roman" w:hAnsi="Times New Roman" w:cs="Times New Roman"/>
                <w:b/>
                <w:sz w:val="18"/>
                <w:szCs w:val="18"/>
              </w:rPr>
            </w:pPr>
            <w:r w:rsidRPr="000E1E2B">
              <w:rPr>
                <w:rFonts w:ascii="Times New Roman" w:hAnsi="Times New Roman" w:cs="Times New Roman"/>
                <w:b/>
                <w:sz w:val="18"/>
                <w:szCs w:val="18"/>
              </w:rPr>
              <w:t>Наименование характеристики</w:t>
            </w:r>
          </w:p>
        </w:tc>
        <w:tc>
          <w:tcPr>
            <w:tcW w:w="1692" w:type="dxa"/>
          </w:tcPr>
          <w:p w:rsidR="00424980" w:rsidRPr="000E1E2B" w:rsidRDefault="00424980" w:rsidP="00F3672B">
            <w:pPr>
              <w:jc w:val="center"/>
              <w:rPr>
                <w:rFonts w:ascii="Times New Roman" w:hAnsi="Times New Roman" w:cs="Times New Roman"/>
                <w:b/>
                <w:sz w:val="18"/>
                <w:szCs w:val="18"/>
              </w:rPr>
            </w:pPr>
            <w:r w:rsidRPr="000E1E2B">
              <w:rPr>
                <w:rFonts w:ascii="Times New Roman" w:hAnsi="Times New Roman" w:cs="Times New Roman"/>
                <w:b/>
                <w:sz w:val="18"/>
                <w:szCs w:val="18"/>
              </w:rPr>
              <w:t>Значение х-к.</w:t>
            </w:r>
          </w:p>
        </w:tc>
        <w:tc>
          <w:tcPr>
            <w:tcW w:w="1280" w:type="dxa"/>
          </w:tcPr>
          <w:p w:rsidR="00424980" w:rsidRDefault="00424980" w:rsidP="00F3672B">
            <w:pPr>
              <w:jc w:val="center"/>
              <w:rPr>
                <w:rFonts w:ascii="Times New Roman" w:hAnsi="Times New Roman" w:cs="Times New Roman"/>
                <w:b/>
                <w:sz w:val="18"/>
                <w:szCs w:val="18"/>
              </w:rPr>
            </w:pPr>
            <w:r w:rsidRPr="000E1E2B">
              <w:rPr>
                <w:rFonts w:ascii="Times New Roman" w:hAnsi="Times New Roman" w:cs="Times New Roman"/>
                <w:b/>
                <w:sz w:val="18"/>
                <w:szCs w:val="18"/>
              </w:rPr>
              <w:t xml:space="preserve">Ед. изм </w:t>
            </w:r>
          </w:p>
          <w:p w:rsidR="00424980" w:rsidRPr="000E1E2B" w:rsidRDefault="00424980" w:rsidP="00F3672B">
            <w:pPr>
              <w:jc w:val="center"/>
              <w:rPr>
                <w:rFonts w:ascii="Times New Roman" w:hAnsi="Times New Roman" w:cs="Times New Roman"/>
                <w:b/>
                <w:sz w:val="18"/>
                <w:szCs w:val="18"/>
              </w:rPr>
            </w:pPr>
            <w:r w:rsidRPr="000E1E2B">
              <w:rPr>
                <w:rFonts w:ascii="Times New Roman" w:hAnsi="Times New Roman" w:cs="Times New Roman"/>
                <w:b/>
                <w:sz w:val="18"/>
                <w:szCs w:val="18"/>
              </w:rPr>
              <w:t>х-к.</w:t>
            </w:r>
          </w:p>
        </w:tc>
        <w:tc>
          <w:tcPr>
            <w:tcW w:w="2131" w:type="dxa"/>
            <w:shd w:val="clear" w:color="auto" w:fill="auto"/>
          </w:tcPr>
          <w:p w:rsidR="00424980" w:rsidRPr="000E1E2B" w:rsidRDefault="00424980" w:rsidP="00F3672B">
            <w:pPr>
              <w:rPr>
                <w:rFonts w:ascii="Times New Roman" w:hAnsi="Times New Roman" w:cs="Times New Roman"/>
                <w:b/>
                <w:sz w:val="18"/>
                <w:szCs w:val="18"/>
              </w:rPr>
            </w:pPr>
            <w:r w:rsidRPr="00B429DC">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Tr="00424980">
        <w:trPr>
          <w:trHeight w:val="638"/>
        </w:trPr>
        <w:tc>
          <w:tcPr>
            <w:tcW w:w="418" w:type="dxa"/>
            <w:vMerge w:val="restart"/>
          </w:tcPr>
          <w:p w:rsidR="00424980" w:rsidRPr="00BA0ACC" w:rsidRDefault="00424980" w:rsidP="00F3672B">
            <w:pPr>
              <w:rPr>
                <w:rFonts w:ascii="Times New Roman" w:hAnsi="Times New Roman" w:cs="Times New Roman"/>
                <w:sz w:val="18"/>
                <w:szCs w:val="18"/>
              </w:rPr>
            </w:pPr>
            <w:r w:rsidRPr="00BA0ACC">
              <w:rPr>
                <w:rFonts w:ascii="Times New Roman" w:hAnsi="Times New Roman" w:cs="Times New Roman"/>
                <w:sz w:val="18"/>
                <w:szCs w:val="18"/>
              </w:rPr>
              <w:t>1</w:t>
            </w:r>
          </w:p>
        </w:tc>
        <w:tc>
          <w:tcPr>
            <w:tcW w:w="1418" w:type="dxa"/>
            <w:vMerge w:val="restart"/>
          </w:tcPr>
          <w:p w:rsidR="00424980" w:rsidRPr="000A7823" w:rsidRDefault="00424980" w:rsidP="00F3672B">
            <w:pPr>
              <w:rPr>
                <w:rFonts w:ascii="Times New Roman" w:hAnsi="Times New Roman" w:cs="Times New Roman"/>
                <w:sz w:val="18"/>
                <w:szCs w:val="18"/>
              </w:rPr>
            </w:pPr>
            <w:r w:rsidRPr="00336C7D">
              <w:rPr>
                <w:rFonts w:ascii="Times New Roman" w:hAnsi="Times New Roman" w:cs="Times New Roman"/>
                <w:sz w:val="18"/>
                <w:szCs w:val="18"/>
              </w:rPr>
              <w:t>Барьерный фильтр</w:t>
            </w:r>
          </w:p>
        </w:tc>
        <w:tc>
          <w:tcPr>
            <w:tcW w:w="1275" w:type="dxa"/>
            <w:vMerge w:val="restart"/>
          </w:tcPr>
          <w:p w:rsidR="00424980" w:rsidRPr="000A7823" w:rsidRDefault="00424980" w:rsidP="00F3672B">
            <w:pPr>
              <w:rPr>
                <w:rFonts w:ascii="Times New Roman" w:hAnsi="Times New Roman" w:cs="Times New Roman"/>
                <w:sz w:val="18"/>
                <w:szCs w:val="18"/>
              </w:rPr>
            </w:pPr>
            <w:r w:rsidRPr="00336C7D">
              <w:rPr>
                <w:rFonts w:ascii="Times New Roman" w:hAnsi="Times New Roman" w:cs="Times New Roman"/>
                <w:sz w:val="18"/>
                <w:szCs w:val="18"/>
              </w:rPr>
              <w:t>28.25.14.111</w:t>
            </w:r>
          </w:p>
        </w:tc>
        <w:tc>
          <w:tcPr>
            <w:tcW w:w="1134" w:type="dxa"/>
            <w:vMerge w:val="restart"/>
          </w:tcPr>
          <w:p w:rsidR="00424980"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«Аэролайф ФК800»</w:t>
            </w:r>
          </w:p>
          <w:p w:rsidR="00424980" w:rsidRPr="007F16B6" w:rsidRDefault="00424980" w:rsidP="00F3672B">
            <w:pPr>
              <w:rPr>
                <w:rFonts w:ascii="Times New Roman" w:hAnsi="Times New Roman"/>
                <w:color w:val="000000"/>
                <w:sz w:val="16"/>
                <w:szCs w:val="16"/>
                <w:lang w:eastAsia="ru-RU"/>
              </w:rPr>
            </w:pPr>
            <w:r>
              <w:rPr>
                <w:rFonts w:ascii="Times New Roman" w:hAnsi="Times New Roman" w:cs="Times New Roman"/>
                <w:sz w:val="18"/>
                <w:szCs w:val="18"/>
              </w:rPr>
              <w:t>(или эквивалент)</w:t>
            </w:r>
          </w:p>
        </w:tc>
        <w:tc>
          <w:tcPr>
            <w:tcW w:w="1992" w:type="dxa"/>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Сертификат соответствия или декларация о соответствии</w:t>
            </w:r>
          </w:p>
        </w:tc>
        <w:tc>
          <w:tcPr>
            <w:tcW w:w="1692" w:type="dxa"/>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Соответствие</w:t>
            </w:r>
          </w:p>
        </w:tc>
        <w:tc>
          <w:tcPr>
            <w:tcW w:w="1280" w:type="dxa"/>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424980" w:rsidRPr="000522E0" w:rsidRDefault="00424980" w:rsidP="00F3672B">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vMerge w:val="restart"/>
            <w:shd w:val="clear" w:color="auto" w:fill="auto"/>
          </w:tcPr>
          <w:p w:rsidR="00424980" w:rsidRPr="000522E0" w:rsidRDefault="00424980" w:rsidP="00F3672B">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424980" w:rsidRDefault="00424980" w:rsidP="00F3672B">
            <w:pPr>
              <w:jc w:val="center"/>
              <w:rPr>
                <w:rFonts w:ascii="Times New Roman" w:hAnsi="Times New Roman" w:cs="Times New Roman"/>
                <w:sz w:val="18"/>
                <w:szCs w:val="18"/>
              </w:rPr>
            </w:pPr>
          </w:p>
        </w:tc>
        <w:tc>
          <w:tcPr>
            <w:tcW w:w="992" w:type="dxa"/>
            <w:vMerge w:val="restart"/>
            <w:shd w:val="clear" w:color="auto" w:fill="FFFF00"/>
          </w:tcPr>
          <w:p w:rsidR="00424980" w:rsidRDefault="00424980" w:rsidP="00F3672B">
            <w:pPr>
              <w:jc w:val="center"/>
              <w:rPr>
                <w:rFonts w:ascii="Times New Roman" w:hAnsi="Times New Roman" w:cs="Times New Roman"/>
                <w:sz w:val="18"/>
                <w:szCs w:val="18"/>
              </w:rPr>
            </w:pPr>
          </w:p>
        </w:tc>
        <w:tc>
          <w:tcPr>
            <w:tcW w:w="1134" w:type="dxa"/>
            <w:vMerge w:val="restart"/>
            <w:shd w:val="clear" w:color="auto" w:fill="FFFF00"/>
          </w:tcPr>
          <w:p w:rsidR="00424980" w:rsidRDefault="00424980" w:rsidP="00F3672B">
            <w:pPr>
              <w:jc w:val="center"/>
              <w:rPr>
                <w:rFonts w:ascii="Times New Roman" w:hAnsi="Times New Roman" w:cs="Times New Roman"/>
                <w:sz w:val="18"/>
                <w:szCs w:val="18"/>
              </w:rPr>
            </w:pPr>
          </w:p>
        </w:tc>
      </w:tr>
      <w:tr w:rsidR="00424980" w:rsidRPr="000522E0" w:rsidTr="00424980">
        <w:trPr>
          <w:trHeight w:val="265"/>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xml:space="preserve">Осаждение аэрозолей, класс фильтрации </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Н11</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265"/>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Степень очистки за один проход</w:t>
            </w:r>
          </w:p>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от пыли размером до 4 мкм</w:t>
            </w:r>
          </w:p>
          <w:p w:rsidR="00424980" w:rsidRPr="007F16B6" w:rsidRDefault="00424980" w:rsidP="00F3672B">
            <w:pPr>
              <w:rPr>
                <w:rFonts w:ascii="Times New Roman" w:eastAsia="Times New Roman" w:hAnsi="Times New Roman" w:cs="Times New Roman"/>
                <w:color w:val="000000"/>
                <w:sz w:val="18"/>
                <w:szCs w:val="18"/>
                <w:lang w:eastAsia="ru-RU"/>
              </w:rPr>
            </w:pP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90</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Процент</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265"/>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Степень очистки за один проход от пыли размером более 4 мкм</w:t>
            </w:r>
          </w:p>
          <w:p w:rsidR="00424980" w:rsidRPr="007F16B6" w:rsidRDefault="00424980" w:rsidP="00F3672B">
            <w:pPr>
              <w:rPr>
                <w:rFonts w:ascii="Times New Roman" w:eastAsia="Times New Roman" w:hAnsi="Times New Roman" w:cs="Times New Roman"/>
                <w:color w:val="000000"/>
                <w:sz w:val="18"/>
                <w:szCs w:val="18"/>
                <w:lang w:eastAsia="ru-RU"/>
              </w:rPr>
            </w:pP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99</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Процент</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265"/>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Носитель фотокатализатора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Нетканый синтетический материал</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265"/>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xml:space="preserve">Нанодисперсный фотокатализатор ИК-01-1 на основе диоксида титана с структурой анатаз, допированный платиной и </w:t>
            </w:r>
            <w:r w:rsidR="00A14477" w:rsidRPr="007F16B6">
              <w:rPr>
                <w:rFonts w:ascii="Times New Roman" w:eastAsia="Times New Roman" w:hAnsi="Times New Roman" w:cs="Times New Roman"/>
                <w:color w:val="000000"/>
                <w:sz w:val="18"/>
                <w:szCs w:val="18"/>
                <w:lang w:eastAsia="ru-RU"/>
              </w:rPr>
              <w:t>палладием</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Соответствие</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Масса фильтра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3,48</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Килограмм</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Масса фотокатализатора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xml:space="preserve">≥ 16 </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Грамм</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Внешний диаметр</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275</w:t>
            </w:r>
          </w:p>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Миллиметр</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Внутренний диаметр</w:t>
            </w:r>
          </w:p>
          <w:p w:rsidR="00424980" w:rsidRPr="007F16B6" w:rsidRDefault="00424980" w:rsidP="00F3672B">
            <w:pPr>
              <w:rPr>
                <w:rFonts w:ascii="Times New Roman" w:eastAsia="Times New Roman" w:hAnsi="Times New Roman" w:cs="Times New Roman"/>
                <w:color w:val="000000"/>
                <w:sz w:val="18"/>
                <w:szCs w:val="18"/>
                <w:lang w:eastAsia="ru-RU"/>
              </w:rPr>
            </w:pP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220</w:t>
            </w:r>
          </w:p>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Миллиметр</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Длина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800 мм</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Миллиметр</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tcPr>
          <w:p w:rsidR="00424980" w:rsidRPr="001C2D32" w:rsidRDefault="00424980" w:rsidP="00F3672B">
            <w:pPr>
              <w:rPr>
                <w:rFonts w:ascii="Times New Roman" w:eastAsia="Times New Roman" w:hAnsi="Times New Roman" w:cs="Times New Roman"/>
                <w:color w:val="000000"/>
                <w:sz w:val="18"/>
                <w:szCs w:val="18"/>
                <w:lang w:eastAsia="ru-RU"/>
              </w:rPr>
            </w:pPr>
          </w:p>
        </w:tc>
        <w:tc>
          <w:tcPr>
            <w:tcW w:w="1692" w:type="dxa"/>
          </w:tcPr>
          <w:p w:rsidR="00424980" w:rsidRPr="00BA0ACC" w:rsidRDefault="00424980" w:rsidP="00F3672B">
            <w:pPr>
              <w:jc w:val="center"/>
              <w:rPr>
                <w:rFonts w:ascii="Times New Roman" w:hAnsi="Times New Roman" w:cs="Times New Roman"/>
                <w:sz w:val="18"/>
                <w:szCs w:val="18"/>
              </w:rPr>
            </w:pPr>
          </w:p>
        </w:tc>
        <w:tc>
          <w:tcPr>
            <w:tcW w:w="1280" w:type="dxa"/>
          </w:tcPr>
          <w:p w:rsidR="00424980" w:rsidRPr="00BA0ACC" w:rsidRDefault="00424980" w:rsidP="00F3672B">
            <w:pPr>
              <w:jc w:val="center"/>
              <w:rPr>
                <w:rFonts w:ascii="Times New Roman" w:hAnsi="Times New Roman" w:cs="Times New Roman"/>
                <w:sz w:val="18"/>
                <w:szCs w:val="18"/>
              </w:rPr>
            </w:pPr>
          </w:p>
        </w:tc>
        <w:tc>
          <w:tcPr>
            <w:tcW w:w="2131" w:type="dxa"/>
          </w:tcPr>
          <w:p w:rsidR="00424980" w:rsidRPr="00BA0ACC" w:rsidRDefault="00424980" w:rsidP="00F3672B">
            <w:pPr>
              <w:rPr>
                <w:rFonts w:ascii="Times New Roman" w:hAnsi="Times New Roman" w:cs="Times New Roman"/>
                <w:sz w:val="18"/>
                <w:szCs w:val="18"/>
              </w:rPr>
            </w:pP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val="restart"/>
          </w:tcPr>
          <w:p w:rsidR="00424980" w:rsidRPr="00BA0ACC" w:rsidRDefault="00424980" w:rsidP="00F3672B">
            <w:pPr>
              <w:rPr>
                <w:rFonts w:ascii="Times New Roman" w:hAnsi="Times New Roman" w:cs="Times New Roman"/>
                <w:sz w:val="18"/>
                <w:szCs w:val="18"/>
              </w:rPr>
            </w:pPr>
            <w:r>
              <w:rPr>
                <w:rFonts w:ascii="Times New Roman" w:hAnsi="Times New Roman" w:cs="Times New Roman"/>
                <w:sz w:val="18"/>
                <w:szCs w:val="18"/>
              </w:rPr>
              <w:t>2</w:t>
            </w:r>
          </w:p>
        </w:tc>
        <w:tc>
          <w:tcPr>
            <w:tcW w:w="1418" w:type="dxa"/>
            <w:vMerge w:val="restart"/>
          </w:tcPr>
          <w:p w:rsidR="00424980" w:rsidRPr="00BA0ACC"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Адсорбционно-каталитический фильтр</w:t>
            </w:r>
          </w:p>
        </w:tc>
        <w:tc>
          <w:tcPr>
            <w:tcW w:w="1275" w:type="dxa"/>
            <w:vMerge w:val="restart"/>
          </w:tcPr>
          <w:p w:rsidR="00424980" w:rsidRPr="008C2205" w:rsidRDefault="00424980" w:rsidP="00F3672B">
            <w:pPr>
              <w:rPr>
                <w:rFonts w:ascii="Times New Roman" w:hAnsi="Times New Roman" w:cs="Times New Roman"/>
                <w:sz w:val="18"/>
                <w:szCs w:val="18"/>
              </w:rPr>
            </w:pPr>
            <w:r w:rsidRPr="00336C7D">
              <w:rPr>
                <w:rFonts w:ascii="Times New Roman" w:hAnsi="Times New Roman" w:cs="Times New Roman"/>
                <w:sz w:val="18"/>
                <w:szCs w:val="18"/>
              </w:rPr>
              <w:t>28.25.14.111</w:t>
            </w:r>
          </w:p>
        </w:tc>
        <w:tc>
          <w:tcPr>
            <w:tcW w:w="1134" w:type="dxa"/>
            <w:vMerge w:val="restart"/>
          </w:tcPr>
          <w:p w:rsidR="00424980" w:rsidRDefault="00424980" w:rsidP="00F3672B">
            <w:pPr>
              <w:rPr>
                <w:rFonts w:ascii="Times New Roman" w:hAnsi="Times New Roman" w:cs="Times New Roman"/>
                <w:sz w:val="18"/>
                <w:szCs w:val="18"/>
              </w:rPr>
            </w:pPr>
            <w:r>
              <w:rPr>
                <w:rFonts w:ascii="Times New Roman" w:hAnsi="Times New Roman" w:cs="Times New Roman"/>
                <w:sz w:val="18"/>
                <w:szCs w:val="18"/>
              </w:rPr>
              <w:t>«Аэролай</w:t>
            </w:r>
            <w:r w:rsidR="0081018B">
              <w:rPr>
                <w:rFonts w:ascii="Times New Roman" w:hAnsi="Times New Roman" w:cs="Times New Roman"/>
                <w:sz w:val="18"/>
                <w:szCs w:val="18"/>
              </w:rPr>
              <w:t>ф</w:t>
            </w:r>
            <w:r>
              <w:rPr>
                <w:rFonts w:ascii="Times New Roman" w:hAnsi="Times New Roman" w:cs="Times New Roman"/>
                <w:sz w:val="18"/>
                <w:szCs w:val="18"/>
              </w:rPr>
              <w:t xml:space="preserve"> </w:t>
            </w:r>
            <w:r w:rsidRPr="007F16B6">
              <w:rPr>
                <w:rFonts w:ascii="Times New Roman" w:hAnsi="Times New Roman" w:cs="Times New Roman"/>
                <w:sz w:val="18"/>
                <w:szCs w:val="18"/>
              </w:rPr>
              <w:t>АК800</w:t>
            </w:r>
            <w:r>
              <w:rPr>
                <w:rFonts w:ascii="Times New Roman" w:hAnsi="Times New Roman" w:cs="Times New Roman"/>
                <w:sz w:val="18"/>
                <w:szCs w:val="18"/>
              </w:rPr>
              <w:t>»</w:t>
            </w:r>
          </w:p>
          <w:p w:rsidR="00424980" w:rsidRPr="007F16B6" w:rsidRDefault="00424980" w:rsidP="00F3672B">
            <w:pPr>
              <w:rPr>
                <w:rFonts w:ascii="Times New Roman" w:hAnsi="Times New Roman"/>
                <w:color w:val="000000"/>
                <w:sz w:val="16"/>
                <w:szCs w:val="16"/>
                <w:lang w:eastAsia="ru-RU"/>
              </w:rPr>
            </w:pPr>
            <w:r>
              <w:rPr>
                <w:rFonts w:ascii="Times New Roman" w:hAnsi="Times New Roman" w:cs="Times New Roman"/>
                <w:sz w:val="18"/>
                <w:szCs w:val="18"/>
              </w:rPr>
              <w:t>Или эквивалент)</w:t>
            </w:r>
          </w:p>
        </w:tc>
        <w:tc>
          <w:tcPr>
            <w:tcW w:w="1992" w:type="dxa"/>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Сертификат соответствия или декларация о соответствии</w:t>
            </w:r>
          </w:p>
        </w:tc>
        <w:tc>
          <w:tcPr>
            <w:tcW w:w="1692" w:type="dxa"/>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Соответствие</w:t>
            </w:r>
          </w:p>
        </w:tc>
        <w:tc>
          <w:tcPr>
            <w:tcW w:w="1280" w:type="dxa"/>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424980" w:rsidRPr="000522E0" w:rsidRDefault="00424980" w:rsidP="00F3672B">
            <w:pPr>
              <w:jc w:val="center"/>
              <w:rPr>
                <w:rFonts w:ascii="Times New Roman" w:hAnsi="Times New Roman" w:cs="Times New Roman"/>
                <w:sz w:val="18"/>
                <w:szCs w:val="18"/>
              </w:rPr>
            </w:pPr>
            <w:r>
              <w:rPr>
                <w:rFonts w:ascii="Times New Roman" w:hAnsi="Times New Roman" w:cs="Times New Roman"/>
                <w:sz w:val="18"/>
                <w:szCs w:val="18"/>
              </w:rPr>
              <w:t>4</w:t>
            </w:r>
          </w:p>
        </w:tc>
        <w:tc>
          <w:tcPr>
            <w:tcW w:w="709" w:type="dxa"/>
            <w:vMerge w:val="restart"/>
            <w:shd w:val="clear" w:color="auto" w:fill="auto"/>
          </w:tcPr>
          <w:p w:rsidR="00424980" w:rsidRPr="000522E0" w:rsidRDefault="00424980" w:rsidP="00F3672B">
            <w:pPr>
              <w:jc w:val="center"/>
              <w:rPr>
                <w:rFonts w:ascii="Times New Roman" w:hAnsi="Times New Roman" w:cs="Times New Roman"/>
                <w:sz w:val="18"/>
                <w:szCs w:val="18"/>
              </w:rPr>
            </w:pPr>
            <w:r>
              <w:rPr>
                <w:rFonts w:ascii="Times New Roman" w:hAnsi="Times New Roman" w:cs="Times New Roman"/>
                <w:sz w:val="18"/>
                <w:szCs w:val="18"/>
              </w:rPr>
              <w:t>Шт.</w:t>
            </w:r>
          </w:p>
        </w:tc>
        <w:tc>
          <w:tcPr>
            <w:tcW w:w="1134" w:type="dxa"/>
            <w:vMerge w:val="restart"/>
            <w:shd w:val="clear" w:color="auto" w:fill="FFFF00"/>
          </w:tcPr>
          <w:p w:rsidR="00424980" w:rsidRPr="000522E0" w:rsidRDefault="00424980" w:rsidP="00F3672B">
            <w:pPr>
              <w:rPr>
                <w:rFonts w:ascii="Times New Roman" w:hAnsi="Times New Roman" w:cs="Times New Roman"/>
                <w:sz w:val="18"/>
                <w:szCs w:val="18"/>
              </w:rPr>
            </w:pPr>
          </w:p>
        </w:tc>
        <w:tc>
          <w:tcPr>
            <w:tcW w:w="992" w:type="dxa"/>
            <w:vMerge w:val="restart"/>
            <w:shd w:val="clear" w:color="auto" w:fill="FFFF00"/>
          </w:tcPr>
          <w:p w:rsidR="00424980" w:rsidRPr="000522E0" w:rsidRDefault="00424980" w:rsidP="00F3672B">
            <w:pPr>
              <w:rPr>
                <w:rFonts w:ascii="Times New Roman" w:hAnsi="Times New Roman" w:cs="Times New Roman"/>
                <w:sz w:val="18"/>
                <w:szCs w:val="18"/>
              </w:rPr>
            </w:pPr>
          </w:p>
        </w:tc>
        <w:tc>
          <w:tcPr>
            <w:tcW w:w="1134" w:type="dxa"/>
            <w:vMerge w:val="restart"/>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Носитель фотокатализатора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Нетканый синтетический материал</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xml:space="preserve">Нанодисперсный фотокатализатор ИК-01-1 на основе диоксида титана с структурой анатаз, допированный платиной и </w:t>
            </w:r>
            <w:r w:rsidR="00A14477" w:rsidRPr="007F16B6">
              <w:rPr>
                <w:rFonts w:ascii="Times New Roman" w:eastAsia="Times New Roman" w:hAnsi="Times New Roman" w:cs="Times New Roman"/>
                <w:color w:val="000000"/>
                <w:sz w:val="18"/>
                <w:szCs w:val="18"/>
                <w:lang w:eastAsia="ru-RU"/>
              </w:rPr>
              <w:t>палладием</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Соответствие</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Масса фильтра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8</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Килограмм</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Масса фотокатализатора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 xml:space="preserve">≥ 16 </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Грамм</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Адсорбент:  Ammonosorb 5/4 mesh допированный диоксидом титана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Соответствие</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Внешний диаметр</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285</w:t>
            </w:r>
          </w:p>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Миллиметр</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Внутренний диаметр</w:t>
            </w:r>
          </w:p>
          <w:p w:rsidR="00424980" w:rsidRPr="007F16B6" w:rsidRDefault="00424980" w:rsidP="00F3672B">
            <w:pPr>
              <w:rPr>
                <w:rFonts w:ascii="Times New Roman" w:eastAsia="Times New Roman" w:hAnsi="Times New Roman" w:cs="Times New Roman"/>
                <w:color w:val="000000"/>
                <w:sz w:val="18"/>
                <w:szCs w:val="18"/>
                <w:lang w:eastAsia="ru-RU"/>
              </w:rPr>
            </w:pP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220</w:t>
            </w:r>
          </w:p>
          <w:p w:rsidR="00424980" w:rsidRPr="007F16B6" w:rsidRDefault="00424980" w:rsidP="00F3672B">
            <w:pPr>
              <w:jc w:val="center"/>
              <w:rPr>
                <w:rFonts w:ascii="Times New Roman" w:eastAsia="Times New Roman" w:hAnsi="Times New Roman" w:cs="Times New Roman"/>
                <w:color w:val="000000"/>
                <w:sz w:val="18"/>
                <w:szCs w:val="18"/>
                <w:lang w:eastAsia="ru-RU"/>
              </w:rPr>
            </w:pP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Миллиметр</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vAlign w:val="center"/>
          </w:tcPr>
          <w:p w:rsidR="00424980" w:rsidRPr="007F16B6" w:rsidRDefault="00424980" w:rsidP="00F3672B">
            <w:pP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Длина</w:t>
            </w:r>
          </w:p>
        </w:tc>
        <w:tc>
          <w:tcPr>
            <w:tcW w:w="1692"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800 мм</w:t>
            </w:r>
          </w:p>
        </w:tc>
        <w:tc>
          <w:tcPr>
            <w:tcW w:w="1280" w:type="dxa"/>
            <w:vAlign w:val="center"/>
          </w:tcPr>
          <w:p w:rsidR="00424980" w:rsidRPr="007F16B6" w:rsidRDefault="00424980" w:rsidP="00F3672B">
            <w:pPr>
              <w:jc w:val="center"/>
              <w:rPr>
                <w:rFonts w:ascii="Times New Roman" w:eastAsia="Times New Roman" w:hAnsi="Times New Roman" w:cs="Times New Roman"/>
                <w:color w:val="000000"/>
                <w:sz w:val="18"/>
                <w:szCs w:val="18"/>
                <w:lang w:eastAsia="ru-RU"/>
              </w:rPr>
            </w:pPr>
            <w:r w:rsidRPr="007F16B6">
              <w:rPr>
                <w:rFonts w:ascii="Times New Roman" w:eastAsia="Times New Roman" w:hAnsi="Times New Roman" w:cs="Times New Roman"/>
                <w:color w:val="000000"/>
                <w:sz w:val="18"/>
                <w:szCs w:val="18"/>
                <w:lang w:eastAsia="ru-RU"/>
              </w:rPr>
              <w:t>Миллиметр</w:t>
            </w:r>
          </w:p>
        </w:tc>
        <w:tc>
          <w:tcPr>
            <w:tcW w:w="2131" w:type="dxa"/>
            <w:vAlign w:val="center"/>
          </w:tcPr>
          <w:p w:rsidR="00424980" w:rsidRPr="007F16B6" w:rsidRDefault="00424980" w:rsidP="00F3672B">
            <w:pPr>
              <w:rPr>
                <w:rFonts w:ascii="Times New Roman" w:hAnsi="Times New Roman" w:cs="Times New Roman"/>
                <w:sz w:val="18"/>
                <w:szCs w:val="18"/>
              </w:rPr>
            </w:pPr>
            <w:r w:rsidRPr="007F16B6">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r w:rsidR="00424980" w:rsidRPr="000522E0" w:rsidTr="00424980">
        <w:trPr>
          <w:trHeight w:val="120"/>
        </w:trPr>
        <w:tc>
          <w:tcPr>
            <w:tcW w:w="418" w:type="dxa"/>
            <w:vMerge/>
          </w:tcPr>
          <w:p w:rsidR="00424980" w:rsidRPr="00BA0ACC" w:rsidRDefault="00424980" w:rsidP="00F3672B">
            <w:pPr>
              <w:rPr>
                <w:rFonts w:ascii="Times New Roman" w:hAnsi="Times New Roman" w:cs="Times New Roman"/>
                <w:sz w:val="18"/>
                <w:szCs w:val="18"/>
              </w:rPr>
            </w:pPr>
          </w:p>
        </w:tc>
        <w:tc>
          <w:tcPr>
            <w:tcW w:w="1418" w:type="dxa"/>
            <w:vMerge/>
          </w:tcPr>
          <w:p w:rsidR="00424980" w:rsidRPr="00BA0ACC" w:rsidRDefault="00424980" w:rsidP="00F3672B">
            <w:pPr>
              <w:rPr>
                <w:rFonts w:ascii="Times New Roman" w:hAnsi="Times New Roman" w:cs="Times New Roman"/>
                <w:sz w:val="18"/>
                <w:szCs w:val="18"/>
              </w:rPr>
            </w:pPr>
          </w:p>
        </w:tc>
        <w:tc>
          <w:tcPr>
            <w:tcW w:w="1275" w:type="dxa"/>
            <w:vMerge/>
          </w:tcPr>
          <w:p w:rsidR="00424980" w:rsidRPr="00BA0ACC" w:rsidRDefault="00424980" w:rsidP="00F3672B">
            <w:pPr>
              <w:rPr>
                <w:rFonts w:ascii="Times New Roman" w:hAnsi="Times New Roman" w:cs="Times New Roman"/>
                <w:sz w:val="18"/>
                <w:szCs w:val="18"/>
              </w:rPr>
            </w:pPr>
          </w:p>
        </w:tc>
        <w:tc>
          <w:tcPr>
            <w:tcW w:w="1134" w:type="dxa"/>
            <w:vMerge/>
          </w:tcPr>
          <w:p w:rsidR="00424980" w:rsidRPr="00BA0ACC" w:rsidRDefault="00424980" w:rsidP="00F3672B">
            <w:pPr>
              <w:rPr>
                <w:rFonts w:ascii="Times New Roman" w:hAnsi="Times New Roman" w:cs="Times New Roman"/>
                <w:sz w:val="18"/>
                <w:szCs w:val="18"/>
              </w:rPr>
            </w:pPr>
          </w:p>
        </w:tc>
        <w:tc>
          <w:tcPr>
            <w:tcW w:w="1992" w:type="dxa"/>
          </w:tcPr>
          <w:p w:rsidR="00424980" w:rsidRPr="001C2D32" w:rsidRDefault="00424980" w:rsidP="00F3672B">
            <w:pPr>
              <w:rPr>
                <w:rFonts w:ascii="Times New Roman" w:eastAsia="Times New Roman" w:hAnsi="Times New Roman" w:cs="Times New Roman"/>
                <w:color w:val="000000"/>
                <w:sz w:val="18"/>
                <w:szCs w:val="18"/>
                <w:lang w:eastAsia="ru-RU"/>
              </w:rPr>
            </w:pPr>
          </w:p>
        </w:tc>
        <w:tc>
          <w:tcPr>
            <w:tcW w:w="1692" w:type="dxa"/>
          </w:tcPr>
          <w:p w:rsidR="00424980" w:rsidRPr="00BA0ACC" w:rsidRDefault="00424980" w:rsidP="00F3672B">
            <w:pPr>
              <w:jc w:val="center"/>
              <w:rPr>
                <w:rFonts w:ascii="Times New Roman" w:hAnsi="Times New Roman" w:cs="Times New Roman"/>
                <w:sz w:val="18"/>
                <w:szCs w:val="18"/>
              </w:rPr>
            </w:pPr>
          </w:p>
        </w:tc>
        <w:tc>
          <w:tcPr>
            <w:tcW w:w="1280" w:type="dxa"/>
          </w:tcPr>
          <w:p w:rsidR="00424980" w:rsidRPr="00BA0ACC" w:rsidRDefault="00424980" w:rsidP="00F3672B">
            <w:pPr>
              <w:jc w:val="center"/>
              <w:rPr>
                <w:rFonts w:ascii="Times New Roman" w:hAnsi="Times New Roman" w:cs="Times New Roman"/>
                <w:sz w:val="18"/>
                <w:szCs w:val="18"/>
              </w:rPr>
            </w:pPr>
          </w:p>
        </w:tc>
        <w:tc>
          <w:tcPr>
            <w:tcW w:w="2131" w:type="dxa"/>
          </w:tcPr>
          <w:p w:rsidR="00424980" w:rsidRPr="00BA0ACC" w:rsidRDefault="00424980" w:rsidP="00F3672B">
            <w:pPr>
              <w:rPr>
                <w:rFonts w:ascii="Times New Roman" w:hAnsi="Times New Roman" w:cs="Times New Roman"/>
                <w:sz w:val="18"/>
                <w:szCs w:val="18"/>
              </w:rPr>
            </w:pPr>
          </w:p>
        </w:tc>
        <w:tc>
          <w:tcPr>
            <w:tcW w:w="567" w:type="dxa"/>
            <w:vMerge/>
            <w:shd w:val="clear" w:color="auto" w:fill="auto"/>
          </w:tcPr>
          <w:p w:rsidR="00424980" w:rsidRPr="000522E0" w:rsidRDefault="00424980" w:rsidP="00F3672B">
            <w:pPr>
              <w:rPr>
                <w:rFonts w:ascii="Times New Roman" w:hAnsi="Times New Roman" w:cs="Times New Roman"/>
                <w:sz w:val="18"/>
                <w:szCs w:val="18"/>
              </w:rPr>
            </w:pPr>
          </w:p>
        </w:tc>
        <w:tc>
          <w:tcPr>
            <w:tcW w:w="709" w:type="dxa"/>
            <w:vMerge/>
            <w:shd w:val="clear" w:color="auto" w:fill="auto"/>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c>
          <w:tcPr>
            <w:tcW w:w="992" w:type="dxa"/>
            <w:vMerge/>
            <w:shd w:val="clear" w:color="auto" w:fill="FFFF00"/>
          </w:tcPr>
          <w:p w:rsidR="00424980" w:rsidRPr="000522E0" w:rsidRDefault="00424980" w:rsidP="00F3672B">
            <w:pPr>
              <w:rPr>
                <w:rFonts w:ascii="Times New Roman" w:hAnsi="Times New Roman" w:cs="Times New Roman"/>
                <w:sz w:val="18"/>
                <w:szCs w:val="18"/>
              </w:rPr>
            </w:pPr>
          </w:p>
        </w:tc>
        <w:tc>
          <w:tcPr>
            <w:tcW w:w="1134" w:type="dxa"/>
            <w:vMerge/>
            <w:shd w:val="clear" w:color="auto" w:fill="FFFF00"/>
          </w:tcPr>
          <w:p w:rsidR="00424980" w:rsidRPr="000522E0" w:rsidRDefault="00424980" w:rsidP="00F3672B">
            <w:pPr>
              <w:rPr>
                <w:rFonts w:ascii="Times New Roman" w:hAnsi="Times New Roman" w:cs="Times New Roman"/>
                <w:sz w:val="18"/>
                <w:szCs w:val="18"/>
              </w:rPr>
            </w:pPr>
          </w:p>
        </w:tc>
      </w:tr>
    </w:tbl>
    <w:p w:rsidR="00424980" w:rsidRPr="00687BD2" w:rsidRDefault="00424980" w:rsidP="00424980">
      <w:pPr>
        <w:spacing w:after="0" w:line="240" w:lineRule="auto"/>
        <w:rPr>
          <w:rFonts w:ascii="Times New Roman" w:hAnsi="Times New Roman" w:cs="Times New Roman"/>
        </w:rPr>
      </w:pPr>
    </w:p>
    <w:p w:rsidR="00170252" w:rsidRDefault="00170252" w:rsidP="000820E3">
      <w:pPr>
        <w:rPr>
          <w:rFonts w:ascii="Times New Roman" w:hAnsi="Times New Roman" w:cs="Times New Roman"/>
          <w:b/>
          <w:sz w:val="28"/>
          <w:szCs w:val="28"/>
        </w:rPr>
      </w:pPr>
    </w:p>
    <w:sectPr w:rsidR="00170252" w:rsidSect="00424980">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006" w:rsidRDefault="00C80006">
      <w:pPr>
        <w:spacing w:after="0" w:line="240" w:lineRule="auto"/>
      </w:pPr>
      <w:r>
        <w:separator/>
      </w:r>
    </w:p>
  </w:endnote>
  <w:endnote w:type="continuationSeparator" w:id="0">
    <w:p w:rsidR="00C80006" w:rsidRDefault="00C8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70EA" w:rsidRDefault="00AD70E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70E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D70E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D70E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70E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D70E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1447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006" w:rsidRDefault="00C80006">
      <w:pPr>
        <w:spacing w:after="0" w:line="240" w:lineRule="auto"/>
      </w:pPr>
      <w:r>
        <w:separator/>
      </w:r>
    </w:p>
  </w:footnote>
  <w:footnote w:type="continuationSeparator" w:id="0">
    <w:p w:rsidR="00C80006" w:rsidRDefault="00C8000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70EA" w:rsidRDefault="00AD70E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70EA" w:rsidRDefault="00AD70E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D70EA" w:rsidRDefault="00AD70E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3362"/>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4980"/>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018B"/>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4477"/>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70EA"/>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0006"/>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06CD-1799-42F7-A2FF-96BD8E09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2026-03-31T05:38:00Z</dcterms:created>
  <dcterms:modified xsi:type="dcterms:W3CDTF">2026-03-31T05:38:00Z</dcterms:modified>
</cp:coreProperties>
</file>