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21.1-03/1301</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22DB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56F9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научных лабораторий</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w:t>
            </w:r>
            <w:r w:rsidR="00EC3074">
              <w:rPr>
                <w:rFonts w:ascii="Times New Roman" w:hAnsi="Times New Roman" w:cs="Times New Roman"/>
                <w:noProof/>
                <w:sz w:val="24"/>
                <w:szCs w:val="24"/>
              </w:rPr>
              <w:t>омента заключения Контракта</w:t>
            </w:r>
            <w:r w:rsidRPr="00C15FD9">
              <w:rPr>
                <w:rFonts w:ascii="Times New Roman" w:hAnsi="Times New Roman" w:cs="Times New Roman"/>
                <w:noProof/>
                <w:sz w:val="24"/>
                <w:szCs w:val="24"/>
              </w:rPr>
              <w:br/>
              <w:t>возможна досрочная поставка партиями</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преимущеста инвалидам</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56F9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56F9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35" w:type="dxa"/>
        <w:tblInd w:w="113" w:type="dxa"/>
        <w:tblLook w:val="04A0" w:firstRow="1" w:lastRow="0" w:firstColumn="1" w:lastColumn="0" w:noHBand="0" w:noVBand="1"/>
      </w:tblPr>
      <w:tblGrid>
        <w:gridCol w:w="445"/>
        <w:gridCol w:w="1350"/>
        <w:gridCol w:w="1058"/>
        <w:gridCol w:w="1667"/>
        <w:gridCol w:w="2068"/>
        <w:gridCol w:w="1789"/>
        <w:gridCol w:w="1744"/>
        <w:gridCol w:w="1089"/>
        <w:gridCol w:w="986"/>
        <w:gridCol w:w="1340"/>
        <w:gridCol w:w="747"/>
        <w:gridCol w:w="817"/>
        <w:gridCol w:w="735"/>
      </w:tblGrid>
      <w:tr w:rsidR="000603C3" w:rsidRPr="00256F94" w:rsidTr="000603C3">
        <w:trPr>
          <w:trHeight w:val="30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 п/п</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Наименование товара, работы, услуги</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Код позиции</w:t>
            </w:r>
          </w:p>
        </w:tc>
        <w:tc>
          <w:tcPr>
            <w:tcW w:w="7268" w:type="dxa"/>
            <w:gridSpan w:val="4"/>
            <w:tcBorders>
              <w:top w:val="single" w:sz="4" w:space="0" w:color="auto"/>
              <w:left w:val="nil"/>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Характеристики товара, работы, услуги</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Количество (объем работы, услуги)</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Единица измерения</w:t>
            </w:r>
          </w:p>
        </w:tc>
        <w:tc>
          <w:tcPr>
            <w:tcW w:w="1340" w:type="dxa"/>
            <w:vMerge w:val="restart"/>
            <w:tcBorders>
              <w:top w:val="single" w:sz="4" w:space="0" w:color="auto"/>
              <w:right w:val="single" w:sz="4" w:space="0" w:color="auto"/>
            </w:tcBorders>
          </w:tcPr>
          <w:p w:rsidR="00521C0D"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p>
          <w:p w:rsidR="00521C0D" w:rsidRPr="00716380"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Страна</w:t>
            </w:r>
          </w:p>
          <w:p w:rsidR="00521C0D" w:rsidRPr="00716380"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происхождения</w:t>
            </w:r>
          </w:p>
        </w:tc>
        <w:tc>
          <w:tcPr>
            <w:tcW w:w="747" w:type="dxa"/>
            <w:vMerge w:val="restart"/>
            <w:tcBorders>
              <w:top w:val="single" w:sz="4" w:space="0" w:color="auto"/>
              <w:left w:val="single" w:sz="4" w:space="0" w:color="auto"/>
              <w:right w:val="single" w:sz="4" w:space="0" w:color="auto"/>
            </w:tcBorders>
          </w:tcPr>
          <w:p w:rsidR="00521C0D"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p>
          <w:p w:rsidR="00521C0D" w:rsidRPr="00716380"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716380">
              <w:rPr>
                <w:rFonts w:ascii="Times New Roman" w:eastAsia="Times New Roman" w:hAnsi="Times New Roman" w:cs="Times New Roman"/>
                <w:b/>
                <w:bCs/>
                <w:color w:val="000000"/>
                <w:sz w:val="16"/>
                <w:szCs w:val="16"/>
                <w:lang w:eastAsia="ru-RU"/>
              </w:rPr>
              <w:t>НДС%</w:t>
            </w:r>
          </w:p>
        </w:tc>
        <w:tc>
          <w:tcPr>
            <w:tcW w:w="817" w:type="dxa"/>
            <w:vMerge w:val="restart"/>
            <w:tcBorders>
              <w:top w:val="single" w:sz="4" w:space="0" w:color="auto"/>
              <w:left w:val="single" w:sz="4" w:space="0" w:color="auto"/>
              <w:right w:val="single" w:sz="4" w:space="0" w:color="auto"/>
            </w:tcBorders>
            <w:vAlign w:val="center"/>
          </w:tcPr>
          <w:p w:rsidR="00521C0D" w:rsidRPr="00716380" w:rsidRDefault="00B54D29" w:rsidP="00521C0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Цена за единицу без</w:t>
            </w:r>
            <w:r w:rsidR="00521C0D" w:rsidRPr="00716380">
              <w:rPr>
                <w:rFonts w:ascii="Times New Roman" w:eastAsia="Times New Roman" w:hAnsi="Times New Roman" w:cs="Times New Roman"/>
                <w:b/>
                <w:bCs/>
                <w:color w:val="000000"/>
                <w:sz w:val="16"/>
                <w:szCs w:val="16"/>
                <w:lang w:eastAsia="ru-RU"/>
              </w:rPr>
              <w:t xml:space="preserve"> НДС</w:t>
            </w:r>
          </w:p>
        </w:tc>
        <w:tc>
          <w:tcPr>
            <w:tcW w:w="735" w:type="dxa"/>
            <w:vMerge w:val="restart"/>
            <w:tcBorders>
              <w:top w:val="single" w:sz="4" w:space="0" w:color="auto"/>
              <w:left w:val="single" w:sz="4" w:space="0" w:color="auto"/>
              <w:right w:val="single" w:sz="4" w:space="0" w:color="auto"/>
            </w:tcBorders>
            <w:vAlign w:val="center"/>
          </w:tcPr>
          <w:p w:rsidR="00521C0D" w:rsidRPr="00716380" w:rsidRDefault="00B54D29" w:rsidP="00521C0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Сумма без</w:t>
            </w:r>
            <w:r w:rsidR="00521C0D" w:rsidRPr="00716380">
              <w:rPr>
                <w:rFonts w:ascii="Times New Roman" w:eastAsia="Times New Roman" w:hAnsi="Times New Roman" w:cs="Times New Roman"/>
                <w:b/>
                <w:bCs/>
                <w:color w:val="000000"/>
                <w:sz w:val="16"/>
                <w:szCs w:val="16"/>
                <w:lang w:eastAsia="ru-RU"/>
              </w:rPr>
              <w:t xml:space="preserve"> НДС</w:t>
            </w:r>
          </w:p>
        </w:tc>
      </w:tr>
      <w:tr w:rsidR="00521C0D" w:rsidRPr="00256F94" w:rsidTr="000603C3">
        <w:trPr>
          <w:trHeight w:val="58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Наименование характеристики</w:t>
            </w:r>
          </w:p>
        </w:tc>
        <w:tc>
          <w:tcPr>
            <w:tcW w:w="2068" w:type="dxa"/>
            <w:tcBorders>
              <w:top w:val="nil"/>
              <w:left w:val="nil"/>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Значение характеристики</w:t>
            </w:r>
          </w:p>
        </w:tc>
        <w:tc>
          <w:tcPr>
            <w:tcW w:w="1789" w:type="dxa"/>
            <w:tcBorders>
              <w:top w:val="nil"/>
              <w:left w:val="nil"/>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Единица измерения характеристики</w:t>
            </w:r>
          </w:p>
        </w:tc>
        <w:tc>
          <w:tcPr>
            <w:tcW w:w="1744" w:type="dxa"/>
            <w:tcBorders>
              <w:top w:val="nil"/>
              <w:left w:val="nil"/>
              <w:bottom w:val="single" w:sz="4" w:space="0" w:color="auto"/>
              <w:right w:val="single" w:sz="4" w:space="0" w:color="auto"/>
            </w:tcBorders>
            <w:shd w:val="clear" w:color="auto" w:fill="auto"/>
            <w:vAlign w:val="center"/>
            <w:hideMark/>
          </w:tcPr>
          <w:p w:rsidR="00521C0D" w:rsidRPr="00256F94" w:rsidRDefault="00521C0D" w:rsidP="00521C0D">
            <w:pPr>
              <w:spacing w:after="0" w:line="240" w:lineRule="auto"/>
              <w:jc w:val="center"/>
              <w:rPr>
                <w:rFonts w:ascii="Times New Roman" w:eastAsia="Times New Roman" w:hAnsi="Times New Roman" w:cs="Times New Roman"/>
                <w:b/>
                <w:bCs/>
                <w:color w:val="000000"/>
                <w:sz w:val="16"/>
                <w:szCs w:val="16"/>
                <w:lang w:eastAsia="ru-RU"/>
              </w:rPr>
            </w:pPr>
            <w:r w:rsidRPr="00256F9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521C0D" w:rsidRPr="00256F94" w:rsidRDefault="00521C0D" w:rsidP="00521C0D">
            <w:pPr>
              <w:spacing w:after="0" w:line="240" w:lineRule="auto"/>
              <w:rPr>
                <w:rFonts w:ascii="Times New Roman" w:eastAsia="Times New Roman" w:hAnsi="Times New Roman" w:cs="Times New Roman"/>
                <w:b/>
                <w:bCs/>
                <w:color w:val="000000"/>
                <w:sz w:val="16"/>
                <w:szCs w:val="16"/>
                <w:lang w:eastAsia="ru-RU"/>
              </w:rPr>
            </w:pPr>
          </w:p>
        </w:tc>
      </w:tr>
      <w:tr w:rsidR="000603C3" w:rsidRPr="00521C0D" w:rsidTr="000603C3">
        <w:trPr>
          <w:trHeight w:val="615"/>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1</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Планшет культуральный</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Планшет для культивирования чувствительных адгезивных клеток; для одноразового использования.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100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000603C3" w:rsidRPr="00256F94">
              <w:rPr>
                <w:rFonts w:ascii="Times New Roman" w:eastAsia="Times New Roman" w:hAnsi="Times New Roman" w:cs="Times New Roman"/>
                <w:color w:val="000000"/>
                <w:sz w:val="16"/>
                <w:szCs w:val="16"/>
                <w:lang w:eastAsia="ru-RU"/>
              </w:rPr>
              <w:t>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0603C3">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Материал изготовления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полистирол (РS)</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55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Буквенно-цифровая маркировка для удобной идентификации лунок и организации анализа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Количество лунок</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24</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Дно лунки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плоское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10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Зона культивирования обработанная, супергидрофильная, способствующая хорошему адгезивному росту различных типов</w:t>
            </w:r>
            <w:r w:rsidRPr="00256F94">
              <w:rPr>
                <w:rFonts w:ascii="Times New Roman" w:eastAsia="Times New Roman" w:hAnsi="Times New Roman" w:cs="Times New Roman"/>
                <w:color w:val="000000"/>
                <w:sz w:val="16"/>
                <w:szCs w:val="16"/>
                <w:lang w:eastAsia="ru-RU"/>
              </w:rPr>
              <w:br/>
              <w:t>клеток в различных условиях культивирования</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Площадь культивирования клеток</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1,8 и ≤ 2,0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Квадратный сантиметр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стерильный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Значение характеристики не </w:t>
            </w:r>
            <w:r w:rsidRPr="00256F94">
              <w:rPr>
                <w:rFonts w:ascii="Times New Roman" w:eastAsia="Times New Roman" w:hAnsi="Times New Roman" w:cs="Times New Roman"/>
                <w:color w:val="000000"/>
                <w:sz w:val="16"/>
                <w:szCs w:val="16"/>
                <w:lang w:eastAsia="ru-RU"/>
              </w:rPr>
              <w:lastRenderedPageBreak/>
              <w:t>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свободный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603C3">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Индивидуальная безворсовая стерильная упаковка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C90A9C">
        <w:trPr>
          <w:trHeight w:val="615"/>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2</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Планшет культуральный</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Планшет для культивирования чувствительных адгезивных клеток; для одноразового использования.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50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000603C3" w:rsidRPr="00256F94">
              <w:rPr>
                <w:rFonts w:ascii="Times New Roman" w:eastAsia="Times New Roman" w:hAnsi="Times New Roman" w:cs="Times New Roman"/>
                <w:color w:val="000000"/>
                <w:sz w:val="16"/>
                <w:szCs w:val="16"/>
                <w:lang w:eastAsia="ru-RU"/>
              </w:rPr>
              <w:t>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C90A9C">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Материал изготовления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полистирол (РS)</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55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Буквенно-цифровая маркировка для удобной идентификации лунок и организации анализа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Количество лунок</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6</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Дно лунки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плоское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10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Зона культивирования обработанная, супергидрофильная, способствующая хорошему адгезивному росту различных типов</w:t>
            </w:r>
            <w:r w:rsidRPr="00256F94">
              <w:rPr>
                <w:rFonts w:ascii="Times New Roman" w:eastAsia="Times New Roman" w:hAnsi="Times New Roman" w:cs="Times New Roman"/>
                <w:color w:val="000000"/>
                <w:sz w:val="16"/>
                <w:szCs w:val="16"/>
                <w:lang w:eastAsia="ru-RU"/>
              </w:rPr>
              <w:br/>
              <w:t>клеток в различных условиях культивирования</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Площадь культивирования клеток</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9,5 и ≤ 10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Квадратный сантиметр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стерильный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свободный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C90A9C">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Индивидуальная безворсовая стерильная упаковка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AA1B12">
        <w:trPr>
          <w:trHeight w:val="525"/>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3</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Флакон (матрас) культуральный</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Флакон культуральный, со скошенным горлом, с крышкой, для одноразового использования.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200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w:t>
            </w:r>
            <w:r w:rsidR="000603C3" w:rsidRPr="00256F94">
              <w:rPr>
                <w:rFonts w:ascii="Times New Roman" w:eastAsia="Times New Roman" w:hAnsi="Times New Roman" w:cs="Times New Roman"/>
                <w:color w:val="000000"/>
                <w:sz w:val="16"/>
                <w:szCs w:val="16"/>
                <w:lang w:eastAsia="ru-RU"/>
              </w:rPr>
              <w:t>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AA1B12">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 флакона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полистирол (РS)</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 крышки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полиэтилен (РЕ)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54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 газопроницаемым стерильным гидрофобным политетрафторэтиленовым (PTFE) фильтром с диаметром пор 0,22 мкм</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белая, с двух сторон  по бокам флакона</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белое, с двух сторон по бокам флакона</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стерильный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Значение характеристики не может изменяться </w:t>
            </w:r>
            <w:r w:rsidRPr="00256F94">
              <w:rPr>
                <w:rFonts w:ascii="Times New Roman" w:eastAsia="Times New Roman" w:hAnsi="Times New Roman" w:cs="Times New Roman"/>
                <w:color w:val="000000"/>
                <w:sz w:val="16"/>
                <w:szCs w:val="16"/>
                <w:lang w:eastAsia="ru-RU"/>
              </w:rPr>
              <w:lastRenderedPageBreak/>
              <w:t>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апирогенные, свободные от РНК, ДНК, АТФ, РНКаз, ДНКаз, BSE, TSE и цитотоксинов</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Зона роста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гладкая, обработанная для роста культур клеток</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Флаконы стабильно устанавливаются друг на друга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Объём флакона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270 и ≤ 275</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Площадь роста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70 и ≤ 75</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Квадратный сантиметр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51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Максимальный рабочий объём флакона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55 и ≤ 60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Групповая упаковка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 пластиковая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AA1B12">
        <w:trPr>
          <w:trHeight w:val="52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Количество в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5</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872DDB">
        <w:trPr>
          <w:trHeight w:val="600"/>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4</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Микропробирка</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Микропробирка для хранения образцов и проведения исследований, тип "эппендорф", конической формы, с крышкой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щтука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872DDB">
        <w:trPr>
          <w:trHeight w:val="51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полипропилен (РР)</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4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плоская, прикреплённая, защёлкивающаяся с фиксатором</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6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автоклавированию без потери свойств материала при температуре +121°С в течение 20 мин.</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замораживанию без потери свойств материала при температуре -80°С</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центрифугированию при 25000 g</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Рабочий 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1,4 и ≤ 1,5</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872DDB">
        <w:trPr>
          <w:trHeight w:val="52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AB71DD" w:rsidRDefault="00AB71DD"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400 и ≤ 500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E66046">
        <w:trPr>
          <w:trHeight w:val="600"/>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lastRenderedPageBreak/>
              <w:t>5</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Микропробирка</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Микропробирка для хранения образцов и проведения исследований, тип "эппендорф", конической формы, с крышкой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E66046">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прозрачный бесцветный полипропилен (РР)</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4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плоская, прикреплённая, защёлкивающаяся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85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автоклавированию без потери свойств материала при температуре +121°С в течение 20 мин.</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57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замораживания без потери свойств материала при температуре -80°С</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центрифугированию при 25000g</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Рабочий 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≥1,8 и ≤ 2,0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E66046">
        <w:trPr>
          <w:trHeight w:val="52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843FB4"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400 и ≤ 500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0879B0">
        <w:trPr>
          <w:trHeight w:val="480"/>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6</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Пробирка </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Пробирка для in-vitro диагностики и проведения исследований, дно конической формы, с крышкой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1750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0879B0">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 пробирки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полипропилен (РР)</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завинчивающаяся плоская с боковым рифлением, из полиэтилена высокой плотности (HD-PE)</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белое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7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автоклавированию без потери свойств материала при температуре +121°С в течение 20 мин.</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Устойчивость к центрифугированию </w:t>
            </w:r>
            <w:r w:rsidRPr="00256F94">
              <w:rPr>
                <w:rFonts w:ascii="Times New Roman" w:eastAsia="Times New Roman" w:hAnsi="Times New Roman" w:cs="Times New Roman"/>
                <w:color w:val="000000"/>
                <w:sz w:val="16"/>
                <w:szCs w:val="16"/>
                <w:lang w:eastAsia="ru-RU"/>
              </w:rPr>
              <w:lastRenderedPageBreak/>
              <w:t>при 21000 g</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lastRenderedPageBreak/>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Значение характеристики не </w:t>
            </w:r>
            <w:r w:rsidRPr="00256F94">
              <w:rPr>
                <w:rFonts w:ascii="Times New Roman" w:eastAsia="Times New Roman" w:hAnsi="Times New Roman" w:cs="Times New Roman"/>
                <w:color w:val="000000"/>
                <w:sz w:val="16"/>
                <w:szCs w:val="16"/>
                <w:lang w:eastAsia="ru-RU"/>
              </w:rPr>
              <w:lastRenderedPageBreak/>
              <w:t>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Длина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122</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Диаметр</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17</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54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14 и ≤ 15</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0879B0">
        <w:trPr>
          <w:trHeight w:val="52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843FB4"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25 и ≤ 30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2210DC">
        <w:trPr>
          <w:trHeight w:val="570"/>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7</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Пробирка </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Пробирка для in-vitro диагностики и проведения исследований, дно конической формы с "юбкой", с крышкой</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2210DC">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 пробирки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прозрачный бесцветный  полипропилен (РР)</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54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завинчивающаяся плоская с боковым рифлением, из полиэтилена высокой плотности (HD-PE)</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белое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Значение характеристики не </w:t>
            </w:r>
            <w:r w:rsidRPr="00256F94">
              <w:rPr>
                <w:rFonts w:ascii="Times New Roman" w:eastAsia="Times New Roman" w:hAnsi="Times New Roman" w:cs="Times New Roman"/>
                <w:color w:val="000000"/>
                <w:sz w:val="16"/>
                <w:szCs w:val="16"/>
                <w:lang w:eastAsia="ru-RU"/>
              </w:rPr>
              <w:lastRenderedPageBreak/>
              <w:t>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7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автоклавированию без потери свойств материала при температуре +121°С в течение 20 мин.</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0603C3">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49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центрифугированию при 6000 g</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Длина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117</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Диаметр</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28 и ≤ 30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45 и ≤ 50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2210DC">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843FB4"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25 и ≤ 30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371FEA">
        <w:trPr>
          <w:trHeight w:val="570"/>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8</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Пробирка </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Пробирка для in-vitro диагностики и проведения исследований, дно конической формы, с крышкой; для одноразового использования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371FEA">
        <w:trPr>
          <w:trHeight w:val="39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 пробирки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прозрачный бесцветный  полипропилен (РР)</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4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Крышка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завинчивающаяся плоская рифлёная, из полиэтилена высокой плотности (HD-PE)</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43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Значение характеристики не </w:t>
            </w:r>
            <w:r w:rsidRPr="00256F94">
              <w:rPr>
                <w:rFonts w:ascii="Times New Roman" w:eastAsia="Times New Roman" w:hAnsi="Times New Roman" w:cs="Times New Roman"/>
                <w:color w:val="000000"/>
                <w:sz w:val="16"/>
                <w:szCs w:val="16"/>
                <w:lang w:eastAsia="ru-RU"/>
              </w:rPr>
              <w:lastRenderedPageBreak/>
              <w:t>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33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Поле для записи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36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37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72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автоклавированию без потери свойств материала при температуре +121°С в течение 20 мин.</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46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Устойчивость к центрифугированию при 21000 g</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соответствие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Длина </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114  и ≤ 117</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60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Диаметр</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28 и ≤ 30</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миллиметр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58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45 и ≤ 50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371FEA">
        <w:trPr>
          <w:trHeight w:val="52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843FB4"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25 и ≤ 30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521C0D" w:rsidTr="001B280E">
        <w:trPr>
          <w:trHeight w:val="555"/>
        </w:trPr>
        <w:tc>
          <w:tcPr>
            <w:tcW w:w="445"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bCs/>
                <w:color w:val="000000"/>
                <w:sz w:val="16"/>
                <w:szCs w:val="16"/>
                <w:lang w:eastAsia="ru-RU"/>
              </w:rPr>
            </w:pPr>
            <w:r w:rsidRPr="00256F94">
              <w:rPr>
                <w:rFonts w:ascii="Times New Roman" w:eastAsia="Times New Roman" w:hAnsi="Times New Roman" w:cs="Times New Roman"/>
                <w:bCs/>
                <w:color w:val="000000"/>
                <w:sz w:val="16"/>
                <w:szCs w:val="16"/>
                <w:lang w:eastAsia="ru-RU"/>
              </w:rPr>
              <w:t>9</w:t>
            </w:r>
          </w:p>
        </w:tc>
        <w:tc>
          <w:tcPr>
            <w:tcW w:w="1350"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Пипетка серологическая</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32.50.50.190</w:t>
            </w: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Описание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Пипетка для точного дозирования и пипетирования жидкостей и клеточных культур; для одноразового </w:t>
            </w:r>
            <w:r w:rsidRPr="00256F94">
              <w:rPr>
                <w:rFonts w:ascii="Times New Roman" w:eastAsia="Times New Roman" w:hAnsi="Times New Roman" w:cs="Times New Roman"/>
                <w:color w:val="000000"/>
                <w:sz w:val="16"/>
                <w:szCs w:val="16"/>
                <w:lang w:eastAsia="ru-RU"/>
              </w:rPr>
              <w:lastRenderedPageBreak/>
              <w:t>использования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lastRenderedPageBreak/>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EC3074"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r w:rsidR="006129E5">
              <w:rPr>
                <w:rFonts w:ascii="Times New Roman" w:eastAsia="Times New Roman" w:hAnsi="Times New Roman" w:cs="Times New Roman"/>
                <w:color w:val="000000"/>
                <w:sz w:val="16"/>
                <w:szCs w:val="16"/>
                <w:lang w:eastAsia="ru-RU"/>
              </w:rPr>
              <w:t>00</w:t>
            </w:r>
          </w:p>
        </w:tc>
        <w:tc>
          <w:tcPr>
            <w:tcW w:w="986" w:type="dxa"/>
            <w:vMerge w:val="restart"/>
            <w:tcBorders>
              <w:top w:val="nil"/>
              <w:left w:val="single" w:sz="4" w:space="0" w:color="auto"/>
              <w:bottom w:val="single" w:sz="4" w:space="0" w:color="auto"/>
              <w:right w:val="single" w:sz="4" w:space="0" w:color="auto"/>
            </w:tcBorders>
            <w:shd w:val="clear" w:color="auto" w:fill="auto"/>
            <w:hideMark/>
          </w:tcPr>
          <w:p w:rsidR="000603C3" w:rsidRPr="00256F94" w:rsidRDefault="006129E5" w:rsidP="00521C0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1340"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4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817"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c>
          <w:tcPr>
            <w:tcW w:w="735" w:type="dxa"/>
            <w:vMerge w:val="restart"/>
            <w:tcBorders>
              <w:top w:val="nil"/>
              <w:left w:val="single" w:sz="4" w:space="0" w:color="auto"/>
              <w:right w:val="single" w:sz="4" w:space="0" w:color="auto"/>
            </w:tcBorders>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p>
        </w:tc>
      </w:tr>
      <w:tr w:rsidR="000603C3" w:rsidRPr="00256F94" w:rsidTr="001B280E">
        <w:trPr>
          <w:trHeight w:val="51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Материал изготовления</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первичный оптически прозрачный бесцветный полистирол (РS)</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4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Градуировка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 шаг 0,02 мл, с «обратной» шкалой; «отрицательная» шкала переполнения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4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Стерильность</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6129E5">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стерильная</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57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Биологическая чистота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апирогенная, свободная от ДНКаз, РНКаз</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4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Ватный фильтр для защиты от всасывания жидкости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57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Цветовая кодировка, для быстрой визуальной идентификации объема пипетки</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57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Объём</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2</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Кубический сантиметр;^миллилитр</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450"/>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Индивидуальная безворсовая стерильная упаковка</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sz w:val="16"/>
                <w:szCs w:val="16"/>
                <w:lang w:eastAsia="ru-RU"/>
              </w:rPr>
            </w:pPr>
            <w:r w:rsidRPr="00256F94">
              <w:rPr>
                <w:rFonts w:ascii="Times New Roman" w:eastAsia="Times New Roman" w:hAnsi="Times New Roman" w:cs="Times New Roman"/>
                <w:sz w:val="16"/>
                <w:szCs w:val="16"/>
                <w:lang w:eastAsia="ru-RU"/>
              </w:rPr>
              <w:t>наличие</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r w:rsidR="000603C3" w:rsidRPr="00256F94" w:rsidTr="001B280E">
        <w:trPr>
          <w:trHeight w:val="705"/>
        </w:trPr>
        <w:tc>
          <w:tcPr>
            <w:tcW w:w="445"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b/>
                <w:bCs/>
                <w:color w:val="000000"/>
                <w:sz w:val="16"/>
                <w:szCs w:val="16"/>
                <w:lang w:eastAsia="ru-RU"/>
              </w:rPr>
            </w:pPr>
          </w:p>
        </w:tc>
        <w:tc>
          <w:tcPr>
            <w:tcW w:w="1350"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058"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667" w:type="dxa"/>
            <w:tcBorders>
              <w:top w:val="nil"/>
              <w:left w:val="nil"/>
              <w:bottom w:val="single" w:sz="4" w:space="0" w:color="auto"/>
              <w:right w:val="single" w:sz="4" w:space="0" w:color="auto"/>
            </w:tcBorders>
            <w:shd w:val="clear" w:color="auto" w:fill="auto"/>
            <w:hideMark/>
          </w:tcPr>
          <w:p w:rsidR="000603C3" w:rsidRPr="00256F94" w:rsidRDefault="00843FB4" w:rsidP="00521C0D">
            <w:pPr>
              <w:spacing w:after="0" w:line="240" w:lineRule="auto"/>
              <w:rPr>
                <w:rFonts w:ascii="Times New Roman" w:eastAsia="Times New Roman" w:hAnsi="Times New Roman" w:cs="Times New Roman"/>
                <w:color w:val="000000"/>
                <w:sz w:val="16"/>
                <w:szCs w:val="16"/>
                <w:lang w:eastAsia="ru-RU"/>
              </w:rPr>
            </w:pPr>
            <w:r w:rsidRPr="00AB71DD">
              <w:rPr>
                <w:rFonts w:ascii="Times New Roman" w:hAnsi="Times New Roman" w:cs="Times New Roman"/>
                <w:color w:val="000000"/>
                <w:sz w:val="16"/>
                <w:szCs w:val="16"/>
                <w:shd w:val="clear" w:color="auto" w:fill="FFFFFF"/>
              </w:rPr>
              <w:t xml:space="preserve">Количество в </w:t>
            </w:r>
            <w:r w:rsidRPr="00AB71DD">
              <w:rPr>
                <w:rStyle w:val="af"/>
                <w:rFonts w:ascii="Times New Roman" w:hAnsi="Times New Roman" w:cs="Times New Roman"/>
                <w:i w:val="0"/>
                <w:color w:val="000000"/>
                <w:sz w:val="16"/>
                <w:szCs w:val="16"/>
              </w:rPr>
              <w:t>минимальной групповой</w:t>
            </w:r>
            <w:r w:rsidRPr="00AB71DD">
              <w:rPr>
                <w:rFonts w:ascii="Times New Roman" w:hAnsi="Times New Roman" w:cs="Times New Roman"/>
                <w:color w:val="000000"/>
                <w:sz w:val="16"/>
                <w:szCs w:val="16"/>
                <w:shd w:val="clear" w:color="auto" w:fill="FFFFFF"/>
              </w:rPr>
              <w:t xml:space="preserve"> упаковке</w:t>
            </w:r>
          </w:p>
        </w:tc>
        <w:tc>
          <w:tcPr>
            <w:tcW w:w="2068"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 xml:space="preserve">≥ 400 и ≤ 500 </w:t>
            </w:r>
          </w:p>
        </w:tc>
        <w:tc>
          <w:tcPr>
            <w:tcW w:w="1789"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Штука</w:t>
            </w:r>
          </w:p>
        </w:tc>
        <w:tc>
          <w:tcPr>
            <w:tcW w:w="1744" w:type="dxa"/>
            <w:tcBorders>
              <w:top w:val="nil"/>
              <w:left w:val="nil"/>
              <w:bottom w:val="single" w:sz="4" w:space="0" w:color="auto"/>
              <w:right w:val="single" w:sz="4" w:space="0" w:color="auto"/>
            </w:tcBorders>
            <w:shd w:val="clear" w:color="auto" w:fill="auto"/>
            <w:hideMark/>
          </w:tcPr>
          <w:p w:rsidR="000603C3" w:rsidRPr="00256F94" w:rsidRDefault="000603C3" w:rsidP="00521C0D">
            <w:pPr>
              <w:spacing w:after="0" w:line="240" w:lineRule="auto"/>
              <w:jc w:val="center"/>
              <w:rPr>
                <w:rFonts w:ascii="Times New Roman" w:eastAsia="Times New Roman" w:hAnsi="Times New Roman" w:cs="Times New Roman"/>
                <w:color w:val="000000"/>
                <w:sz w:val="16"/>
                <w:szCs w:val="16"/>
                <w:lang w:eastAsia="ru-RU"/>
              </w:rPr>
            </w:pPr>
            <w:r w:rsidRPr="00256F9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089"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986" w:type="dxa"/>
            <w:vMerge/>
            <w:tcBorders>
              <w:top w:val="nil"/>
              <w:left w:val="single" w:sz="4" w:space="0" w:color="auto"/>
              <w:bottom w:val="single" w:sz="4" w:space="0" w:color="auto"/>
              <w:right w:val="single" w:sz="4" w:space="0" w:color="auto"/>
            </w:tcBorders>
            <w:vAlign w:val="center"/>
            <w:hideMark/>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1340"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4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817"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c>
          <w:tcPr>
            <w:tcW w:w="735" w:type="dxa"/>
            <w:vMerge/>
            <w:tcBorders>
              <w:left w:val="single" w:sz="4" w:space="0" w:color="auto"/>
              <w:bottom w:val="single" w:sz="4" w:space="0" w:color="auto"/>
              <w:right w:val="single" w:sz="4" w:space="0" w:color="auto"/>
            </w:tcBorders>
          </w:tcPr>
          <w:p w:rsidR="000603C3" w:rsidRPr="00256F94" w:rsidRDefault="000603C3" w:rsidP="00521C0D">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bookmarkStart w:id="20" w:name="_GoBack"/>
      <w:bookmarkEnd w:id="20"/>
    </w:p>
    <w:sectPr w:rsidR="00170252" w:rsidSect="00256F9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4A" w:rsidRDefault="00682A4A">
      <w:pPr>
        <w:spacing w:after="0" w:line="240" w:lineRule="auto"/>
      </w:pPr>
      <w:r>
        <w:separator/>
      </w:r>
    </w:p>
  </w:endnote>
  <w:endnote w:type="continuationSeparator" w:id="0">
    <w:p w:rsidR="00682A4A" w:rsidRDefault="0068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B8" w:rsidRDefault="00F22DB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F22DB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C3074">
          <w:rPr>
            <w:noProof/>
          </w:rPr>
          <w:t>13</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682A4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82A4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3074">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82A4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307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4A" w:rsidRDefault="00682A4A">
      <w:pPr>
        <w:spacing w:after="0" w:line="240" w:lineRule="auto"/>
      </w:pPr>
      <w:r>
        <w:separator/>
      </w:r>
    </w:p>
  </w:footnote>
  <w:footnote w:type="continuationSeparator" w:id="0">
    <w:p w:rsidR="00682A4A" w:rsidRDefault="0068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B8" w:rsidRDefault="00F22DB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B8" w:rsidRDefault="00F22DB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B8" w:rsidRDefault="00F22DB8">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03C3"/>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56F94"/>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1C0D"/>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29E5"/>
    <w:rsid w:val="00623487"/>
    <w:rsid w:val="00632D4D"/>
    <w:rsid w:val="00637F5D"/>
    <w:rsid w:val="006420B2"/>
    <w:rsid w:val="00642D06"/>
    <w:rsid w:val="006474B5"/>
    <w:rsid w:val="00650AB9"/>
    <w:rsid w:val="00680267"/>
    <w:rsid w:val="00680B51"/>
    <w:rsid w:val="00680DD0"/>
    <w:rsid w:val="00682A4A"/>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3FB4"/>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3643"/>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3DF0"/>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71DD"/>
    <w:rsid w:val="00AE1B0F"/>
    <w:rsid w:val="00AE3138"/>
    <w:rsid w:val="00AF03B1"/>
    <w:rsid w:val="00AF7E0D"/>
    <w:rsid w:val="00B0383F"/>
    <w:rsid w:val="00B12027"/>
    <w:rsid w:val="00B23D79"/>
    <w:rsid w:val="00B24019"/>
    <w:rsid w:val="00B32574"/>
    <w:rsid w:val="00B33706"/>
    <w:rsid w:val="00B35BFC"/>
    <w:rsid w:val="00B54D29"/>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074"/>
    <w:rsid w:val="00EC3EA8"/>
    <w:rsid w:val="00EC5B94"/>
    <w:rsid w:val="00ED2F34"/>
    <w:rsid w:val="00EE2E62"/>
    <w:rsid w:val="00EE4AA9"/>
    <w:rsid w:val="00EE6B83"/>
    <w:rsid w:val="00EF093D"/>
    <w:rsid w:val="00EF7254"/>
    <w:rsid w:val="00F01074"/>
    <w:rsid w:val="00F16CB6"/>
    <w:rsid w:val="00F22DB8"/>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84EE"/>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256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256F94"/>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66">
    <w:name w:val="xl66"/>
    <w:basedOn w:val="a0"/>
    <w:rsid w:val="00256F94"/>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0"/>
    <w:rsid w:val="00256F9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ru-RU"/>
    </w:rPr>
  </w:style>
  <w:style w:type="paragraph" w:customStyle="1" w:styleId="xl70">
    <w:name w:val="xl70"/>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ru-RU"/>
    </w:rPr>
  </w:style>
  <w:style w:type="paragraph" w:customStyle="1" w:styleId="xl71">
    <w:name w:val="xl71"/>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2"/>
      <w:szCs w:val="12"/>
      <w:lang w:eastAsia="ru-RU"/>
    </w:rPr>
  </w:style>
  <w:style w:type="paragraph" w:customStyle="1" w:styleId="xl72">
    <w:name w:val="xl72"/>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2"/>
      <w:szCs w:val="12"/>
      <w:lang w:eastAsia="ru-RU"/>
    </w:rPr>
  </w:style>
  <w:style w:type="paragraph" w:customStyle="1" w:styleId="xl73">
    <w:name w:val="xl73"/>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lang w:eastAsia="ru-RU"/>
    </w:rPr>
  </w:style>
  <w:style w:type="paragraph" w:customStyle="1" w:styleId="xl74">
    <w:name w:val="xl74"/>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lang w:eastAsia="ru-RU"/>
    </w:rPr>
  </w:style>
  <w:style w:type="paragraph" w:customStyle="1" w:styleId="xl75">
    <w:name w:val="xl75"/>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2"/>
      <w:szCs w:val="12"/>
      <w:lang w:eastAsia="ru-RU"/>
    </w:rPr>
  </w:style>
  <w:style w:type="paragraph" w:customStyle="1" w:styleId="xl76">
    <w:name w:val="xl76"/>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78">
    <w:name w:val="xl78"/>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9">
    <w:name w:val="xl79"/>
    <w:basedOn w:val="a0"/>
    <w:rsid w:val="00256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8226707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1CB0-D837-43E7-A45C-E07C753A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7</cp:revision>
  <cp:lastPrinted>2018-01-19T15:25:00Z</cp:lastPrinted>
  <dcterms:created xsi:type="dcterms:W3CDTF">2026-06-15T12:47:00Z</dcterms:created>
  <dcterms:modified xsi:type="dcterms:W3CDTF">2026-06-16T11:35:00Z</dcterms:modified>
</cp:coreProperties>
</file>