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02.04.2026 № 05-07/685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09.04.2026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D47E47">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ook w:val="04A0" w:firstRow="1" w:lastRow="0" w:firstColumn="1" w:lastColumn="0" w:noHBand="0" w:noVBand="1"/>
      </w:tblPr>
      <w:tblGrid>
        <w:gridCol w:w="408"/>
        <w:gridCol w:w="1627"/>
        <w:gridCol w:w="1214"/>
        <w:gridCol w:w="1873"/>
        <w:gridCol w:w="1591"/>
        <w:gridCol w:w="1419"/>
        <w:gridCol w:w="1419"/>
        <w:gridCol w:w="1635"/>
        <w:gridCol w:w="1018"/>
        <w:gridCol w:w="1412"/>
        <w:gridCol w:w="743"/>
        <w:gridCol w:w="859"/>
        <w:gridCol w:w="731"/>
      </w:tblGrid>
      <w:tr w:rsidR="00827FC1" w:rsidRPr="00827FC1" w:rsidTr="00827FC1">
        <w:trPr>
          <w:trHeight w:val="1020"/>
        </w:trPr>
        <w:tc>
          <w:tcPr>
            <w:tcW w:w="1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7FC1" w:rsidRPr="00827FC1" w:rsidRDefault="00827FC1" w:rsidP="00827FC1">
            <w:pPr>
              <w:spacing w:after="0" w:line="240" w:lineRule="auto"/>
              <w:jc w:val="center"/>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пп</w:t>
            </w:r>
          </w:p>
        </w:tc>
        <w:tc>
          <w:tcPr>
            <w:tcW w:w="5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7FC1" w:rsidRPr="00827FC1" w:rsidRDefault="00827FC1" w:rsidP="00827FC1">
            <w:pPr>
              <w:spacing w:after="0" w:line="240" w:lineRule="auto"/>
              <w:jc w:val="center"/>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Наименование товара, работы, услуги</w:t>
            </w:r>
          </w:p>
        </w:tc>
        <w:tc>
          <w:tcPr>
            <w:tcW w:w="3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7FC1" w:rsidRPr="00827FC1" w:rsidRDefault="00827FC1" w:rsidP="00827FC1">
            <w:pPr>
              <w:spacing w:after="0" w:line="240" w:lineRule="auto"/>
              <w:jc w:val="center"/>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Код позиции</w:t>
            </w:r>
          </w:p>
        </w:tc>
        <w:tc>
          <w:tcPr>
            <w:tcW w:w="1925" w:type="pct"/>
            <w:gridSpan w:val="4"/>
            <w:tcBorders>
              <w:top w:val="single" w:sz="4" w:space="0" w:color="auto"/>
              <w:left w:val="nil"/>
              <w:bottom w:val="single" w:sz="4" w:space="0" w:color="auto"/>
              <w:right w:val="single" w:sz="4" w:space="0" w:color="auto"/>
            </w:tcBorders>
            <w:shd w:val="clear" w:color="auto" w:fill="auto"/>
            <w:vAlign w:val="center"/>
            <w:hideMark/>
          </w:tcPr>
          <w:p w:rsidR="00827FC1" w:rsidRPr="00827FC1" w:rsidRDefault="00827FC1" w:rsidP="00827FC1">
            <w:pPr>
              <w:spacing w:after="0" w:line="240" w:lineRule="auto"/>
              <w:jc w:val="center"/>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Характеристики товара, работы, услуги</w:t>
            </w:r>
          </w:p>
        </w:tc>
        <w:tc>
          <w:tcPr>
            <w:tcW w:w="5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7FC1" w:rsidRPr="00827FC1" w:rsidRDefault="00827FC1" w:rsidP="00827FC1">
            <w:pPr>
              <w:spacing w:after="0" w:line="240" w:lineRule="auto"/>
              <w:jc w:val="center"/>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Количество(объем работы, услуги)</w:t>
            </w:r>
          </w:p>
        </w:tc>
        <w:tc>
          <w:tcPr>
            <w:tcW w:w="3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7FC1" w:rsidRPr="00827FC1" w:rsidRDefault="00827FC1" w:rsidP="00827FC1">
            <w:pPr>
              <w:spacing w:after="0" w:line="240" w:lineRule="auto"/>
              <w:jc w:val="center"/>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Единица измерения</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827FC1" w:rsidRPr="00827FC1" w:rsidRDefault="00827FC1" w:rsidP="00827FC1">
            <w:pPr>
              <w:spacing w:after="0" w:line="240" w:lineRule="auto"/>
              <w:jc w:val="center"/>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Страна происхождения Товара</w:t>
            </w:r>
          </w:p>
        </w:tc>
        <w:tc>
          <w:tcPr>
            <w:tcW w:w="262" w:type="pct"/>
            <w:tcBorders>
              <w:top w:val="single" w:sz="4" w:space="0" w:color="auto"/>
              <w:left w:val="nil"/>
              <w:bottom w:val="single" w:sz="4" w:space="0" w:color="auto"/>
              <w:right w:val="single" w:sz="4" w:space="0" w:color="auto"/>
            </w:tcBorders>
            <w:shd w:val="clear" w:color="auto" w:fill="auto"/>
            <w:vAlign w:val="center"/>
            <w:hideMark/>
          </w:tcPr>
          <w:p w:rsidR="00827FC1" w:rsidRPr="00827FC1" w:rsidRDefault="00827FC1" w:rsidP="00827FC1">
            <w:pPr>
              <w:spacing w:after="0" w:line="240" w:lineRule="auto"/>
              <w:jc w:val="center"/>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Ставка НДС%</w:t>
            </w:r>
          </w:p>
        </w:tc>
        <w:tc>
          <w:tcPr>
            <w:tcW w:w="25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7FC1" w:rsidRPr="00827FC1" w:rsidRDefault="00827FC1" w:rsidP="00827FC1">
            <w:pPr>
              <w:spacing w:after="0" w:line="240" w:lineRule="auto"/>
              <w:jc w:val="center"/>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Цена за единицу без НДС</w:t>
            </w:r>
          </w:p>
        </w:tc>
        <w:tc>
          <w:tcPr>
            <w:tcW w:w="2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7FC1" w:rsidRPr="00827FC1" w:rsidRDefault="00827FC1" w:rsidP="00827FC1">
            <w:pPr>
              <w:spacing w:after="0" w:line="240" w:lineRule="auto"/>
              <w:jc w:val="center"/>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Сумма без НДС</w:t>
            </w:r>
          </w:p>
        </w:tc>
      </w:tr>
      <w:tr w:rsidR="00827FC1" w:rsidRPr="00827FC1" w:rsidTr="00827FC1">
        <w:trPr>
          <w:trHeight w:val="1020"/>
        </w:trPr>
        <w:tc>
          <w:tcPr>
            <w:tcW w:w="137" w:type="pct"/>
            <w:vMerge/>
            <w:tcBorders>
              <w:top w:val="single" w:sz="4" w:space="0" w:color="auto"/>
              <w:left w:val="single" w:sz="4" w:space="0" w:color="auto"/>
              <w:bottom w:val="single" w:sz="4" w:space="0" w:color="auto"/>
              <w:right w:val="single" w:sz="4" w:space="0" w:color="auto"/>
            </w:tcBorders>
            <w:vAlign w:val="center"/>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p>
        </w:tc>
        <w:tc>
          <w:tcPr>
            <w:tcW w:w="568" w:type="pct"/>
            <w:vMerge/>
            <w:tcBorders>
              <w:top w:val="single" w:sz="4" w:space="0" w:color="auto"/>
              <w:left w:val="single" w:sz="4" w:space="0" w:color="auto"/>
              <w:bottom w:val="single" w:sz="4" w:space="0" w:color="auto"/>
              <w:right w:val="single" w:sz="4" w:space="0" w:color="auto"/>
            </w:tcBorders>
            <w:vAlign w:val="center"/>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p>
        </w:tc>
        <w:tc>
          <w:tcPr>
            <w:tcW w:w="574" w:type="pct"/>
            <w:tcBorders>
              <w:top w:val="nil"/>
              <w:left w:val="nil"/>
              <w:bottom w:val="single" w:sz="4" w:space="0" w:color="auto"/>
              <w:right w:val="single" w:sz="4" w:space="0" w:color="auto"/>
            </w:tcBorders>
            <w:shd w:val="clear" w:color="auto" w:fill="auto"/>
            <w:vAlign w:val="center"/>
            <w:hideMark/>
          </w:tcPr>
          <w:p w:rsidR="00827FC1" w:rsidRPr="00827FC1" w:rsidRDefault="00827FC1" w:rsidP="00827FC1">
            <w:pPr>
              <w:spacing w:after="0" w:line="240" w:lineRule="auto"/>
              <w:jc w:val="center"/>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Наименование характеристики</w:t>
            </w:r>
          </w:p>
        </w:tc>
        <w:tc>
          <w:tcPr>
            <w:tcW w:w="486" w:type="pct"/>
            <w:tcBorders>
              <w:top w:val="nil"/>
              <w:left w:val="nil"/>
              <w:bottom w:val="single" w:sz="4" w:space="0" w:color="auto"/>
              <w:right w:val="single" w:sz="4" w:space="0" w:color="auto"/>
            </w:tcBorders>
            <w:shd w:val="clear" w:color="auto" w:fill="auto"/>
            <w:vAlign w:val="center"/>
            <w:hideMark/>
          </w:tcPr>
          <w:p w:rsidR="00827FC1" w:rsidRPr="00827FC1" w:rsidRDefault="00827FC1" w:rsidP="00827FC1">
            <w:pPr>
              <w:spacing w:after="0" w:line="240" w:lineRule="auto"/>
              <w:jc w:val="center"/>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w:t>
            </w:r>
          </w:p>
        </w:tc>
        <w:tc>
          <w:tcPr>
            <w:tcW w:w="433" w:type="pct"/>
            <w:tcBorders>
              <w:top w:val="nil"/>
              <w:left w:val="nil"/>
              <w:bottom w:val="single" w:sz="4" w:space="0" w:color="auto"/>
              <w:right w:val="single" w:sz="4" w:space="0" w:color="auto"/>
            </w:tcBorders>
            <w:shd w:val="clear" w:color="auto" w:fill="auto"/>
            <w:vAlign w:val="center"/>
            <w:hideMark/>
          </w:tcPr>
          <w:p w:rsidR="00827FC1" w:rsidRPr="00827FC1" w:rsidRDefault="00827FC1" w:rsidP="00827FC1">
            <w:pPr>
              <w:spacing w:after="0" w:line="240" w:lineRule="auto"/>
              <w:jc w:val="center"/>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Единица измерения характеристики</w:t>
            </w:r>
          </w:p>
        </w:tc>
        <w:tc>
          <w:tcPr>
            <w:tcW w:w="433" w:type="pct"/>
            <w:tcBorders>
              <w:top w:val="nil"/>
              <w:left w:val="nil"/>
              <w:bottom w:val="single" w:sz="4" w:space="0" w:color="auto"/>
              <w:right w:val="single" w:sz="4" w:space="0" w:color="auto"/>
            </w:tcBorders>
            <w:shd w:val="clear" w:color="auto" w:fill="auto"/>
            <w:vAlign w:val="center"/>
            <w:hideMark/>
          </w:tcPr>
          <w:p w:rsidR="00827FC1" w:rsidRPr="00827FC1" w:rsidRDefault="00827FC1" w:rsidP="00827FC1">
            <w:pPr>
              <w:spacing w:after="0" w:line="240" w:lineRule="auto"/>
              <w:jc w:val="center"/>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Инструкция по заполнению характеристик в заявке</w:t>
            </w:r>
          </w:p>
        </w:tc>
        <w:tc>
          <w:tcPr>
            <w:tcW w:w="500" w:type="pct"/>
            <w:vMerge/>
            <w:tcBorders>
              <w:top w:val="single" w:sz="4" w:space="0" w:color="auto"/>
              <w:left w:val="single" w:sz="4" w:space="0" w:color="auto"/>
              <w:bottom w:val="single" w:sz="4" w:space="0" w:color="auto"/>
              <w:right w:val="single" w:sz="4" w:space="0" w:color="auto"/>
            </w:tcBorders>
            <w:vAlign w:val="center"/>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p>
        </w:tc>
        <w:tc>
          <w:tcPr>
            <w:tcW w:w="308" w:type="pct"/>
            <w:vMerge/>
            <w:tcBorders>
              <w:top w:val="single" w:sz="4" w:space="0" w:color="auto"/>
              <w:left w:val="single" w:sz="4" w:space="0" w:color="auto"/>
              <w:bottom w:val="single" w:sz="4" w:space="0" w:color="auto"/>
              <w:right w:val="single" w:sz="4" w:space="0" w:color="auto"/>
            </w:tcBorders>
            <w:vAlign w:val="center"/>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p>
        </w:tc>
        <w:tc>
          <w:tcPr>
            <w:tcW w:w="431" w:type="pct"/>
            <w:tcBorders>
              <w:top w:val="nil"/>
              <w:left w:val="nil"/>
              <w:bottom w:val="single" w:sz="4" w:space="0" w:color="auto"/>
              <w:right w:val="single" w:sz="4" w:space="0" w:color="auto"/>
            </w:tcBorders>
            <w:shd w:val="clear" w:color="auto" w:fill="auto"/>
            <w:vAlign w:val="center"/>
            <w:hideMark/>
          </w:tcPr>
          <w:p w:rsidR="00827FC1" w:rsidRPr="00827FC1" w:rsidRDefault="00827FC1" w:rsidP="00827FC1">
            <w:pPr>
              <w:spacing w:after="0" w:line="240" w:lineRule="auto"/>
              <w:jc w:val="center"/>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single" w:sz="4" w:space="0" w:color="auto"/>
              <w:right w:val="single" w:sz="4" w:space="0" w:color="auto"/>
            </w:tcBorders>
            <w:shd w:val="clear" w:color="auto" w:fill="auto"/>
            <w:vAlign w:val="center"/>
            <w:hideMark/>
          </w:tcPr>
          <w:p w:rsidR="00827FC1" w:rsidRPr="00827FC1" w:rsidRDefault="00827FC1" w:rsidP="00827FC1">
            <w:pPr>
              <w:spacing w:after="0" w:line="240" w:lineRule="auto"/>
              <w:jc w:val="center"/>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vMerge/>
            <w:tcBorders>
              <w:top w:val="single" w:sz="4" w:space="0" w:color="auto"/>
              <w:left w:val="single" w:sz="4" w:space="0" w:color="auto"/>
              <w:bottom w:val="single" w:sz="4" w:space="0" w:color="auto"/>
              <w:right w:val="single" w:sz="4" w:space="0" w:color="auto"/>
            </w:tcBorders>
            <w:vAlign w:val="center"/>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jc w:val="right"/>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1</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Трубка дренажная для закрытой раны</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22.21.29.120-00000008**</w:t>
            </w:r>
          </w:p>
        </w:tc>
        <w:tc>
          <w:tcPr>
            <w:tcW w:w="574"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Круглый дренаж типа Редон с атравматичными отверстиями; с троакаром</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Соответствие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jc w:val="right"/>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95</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штука</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FF0000"/>
                <w:sz w:val="20"/>
                <w:szCs w:val="20"/>
                <w:lang w:eastAsia="ru-RU"/>
              </w:rPr>
            </w:pPr>
            <w:r w:rsidRPr="00827FC1">
              <w:rPr>
                <w:rFonts w:ascii="Times New Roman" w:eastAsia="Times New Roman" w:hAnsi="Times New Roman" w:cs="Times New Roman"/>
                <w:color w:val="FF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FF0000"/>
                <w:sz w:val="20"/>
                <w:szCs w:val="20"/>
                <w:lang w:eastAsia="ru-RU"/>
              </w:rPr>
            </w:pPr>
            <w:r w:rsidRPr="00827FC1">
              <w:rPr>
                <w:rFonts w:ascii="Times New Roman" w:eastAsia="Times New Roman" w:hAnsi="Times New Roman" w:cs="Times New Roman"/>
                <w:color w:val="FF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Троакар атравматично подсоединён</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Соответствие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Материал дренажа</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термопластичный поливинилхлорид</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Общая длина дренажа</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≥75</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Сантиметр</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2F75B5"/>
                <w:sz w:val="20"/>
                <w:szCs w:val="20"/>
                <w:lang w:eastAsia="ru-RU"/>
              </w:rPr>
            </w:pPr>
            <w:r w:rsidRPr="00827FC1">
              <w:rPr>
                <w:rFonts w:ascii="Times New Roman" w:eastAsia="Times New Roman" w:hAnsi="Times New Roman" w:cs="Times New Roman"/>
                <w:color w:val="2F75B5"/>
                <w:sz w:val="20"/>
                <w:szCs w:val="20"/>
                <w:lang w:eastAsia="ru-RU"/>
              </w:rPr>
              <w:t>Участник закупки указывает в заявке конкретное значение характеристики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Длина перфорированной части</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≥15 и  ≤17</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Сантиметр</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2F75B5"/>
                <w:sz w:val="20"/>
                <w:szCs w:val="20"/>
                <w:lang w:eastAsia="ru-RU"/>
              </w:rPr>
            </w:pPr>
            <w:r w:rsidRPr="00827FC1">
              <w:rPr>
                <w:rFonts w:ascii="Times New Roman" w:eastAsia="Times New Roman" w:hAnsi="Times New Roman" w:cs="Times New Roman"/>
                <w:color w:val="2F75B5"/>
                <w:sz w:val="20"/>
                <w:szCs w:val="20"/>
                <w:lang w:eastAsia="ru-RU"/>
              </w:rPr>
              <w:t>Участник закупки указывает в заявке конкретное значение характеристики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Размер дренажа: 14 Ch</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Рентгеноконтрастная  полоса контрастного цвета по всей длине дренажа</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Отметки контрастного цвета на дренаже для комфортного позиционирования</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single" w:sz="4" w:space="0" w:color="auto"/>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jc w:val="right"/>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2</w:t>
            </w:r>
          </w:p>
        </w:tc>
        <w:tc>
          <w:tcPr>
            <w:tcW w:w="568"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Трубка дренажная для закрытой раны</w:t>
            </w:r>
          </w:p>
        </w:tc>
        <w:tc>
          <w:tcPr>
            <w:tcW w:w="369"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22.21.29.120-00000008**</w:t>
            </w:r>
          </w:p>
        </w:tc>
        <w:tc>
          <w:tcPr>
            <w:tcW w:w="574"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Силиконовый дренаж с перфорацией по спирали, с коннектором для  сильфонов.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Соответствие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jc w:val="right"/>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118</w:t>
            </w:r>
          </w:p>
        </w:tc>
        <w:tc>
          <w:tcPr>
            <w:tcW w:w="308"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штука</w:t>
            </w:r>
          </w:p>
        </w:tc>
        <w:tc>
          <w:tcPr>
            <w:tcW w:w="431"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800"/>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Мягкий биосовместимый дренаж предназначен для  бережного дренирования  нежных тканей  и длительного  применения у сверхчувствительных пациентов.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Соответствие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Длина дренажа</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450 и ≤600</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Миллиметр</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4472C4"/>
                <w:sz w:val="20"/>
                <w:szCs w:val="20"/>
                <w:lang w:eastAsia="ru-RU"/>
              </w:rPr>
            </w:pPr>
            <w:r w:rsidRPr="00827FC1">
              <w:rPr>
                <w:rFonts w:ascii="Times New Roman" w:eastAsia="Times New Roman" w:hAnsi="Times New Roman" w:cs="Times New Roman"/>
                <w:color w:val="4472C4"/>
                <w:sz w:val="20"/>
                <w:szCs w:val="20"/>
                <w:lang w:eastAsia="ru-RU"/>
              </w:rPr>
              <w:t>Участник закупки указывает в заявке конкретное значение характеристики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длина перфорированного участка</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90 и ≤100</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Миллиметр</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4472C4"/>
                <w:sz w:val="20"/>
                <w:szCs w:val="20"/>
                <w:lang w:eastAsia="ru-RU"/>
              </w:rPr>
            </w:pPr>
            <w:r w:rsidRPr="00827FC1">
              <w:rPr>
                <w:rFonts w:ascii="Times New Roman" w:eastAsia="Times New Roman" w:hAnsi="Times New Roman" w:cs="Times New Roman"/>
                <w:color w:val="4472C4"/>
                <w:sz w:val="20"/>
                <w:szCs w:val="20"/>
                <w:lang w:eastAsia="ru-RU"/>
              </w:rPr>
              <w:t>Участник закупки указывает в заявке конкретное значение характеристики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Размер дренажа (Fr) 14.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290"/>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Расположение дренажных отверстий  вдоль воображаемой спирали уменьшает риск блокирования дренажа.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Материалы: дренажи - медицинский силикон,  коннектор - термоэластопласт.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Стерильно.</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jc w:val="right"/>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3</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Трубка дренажная для закрытой раны</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22.21.29.120-00000008**</w:t>
            </w:r>
          </w:p>
        </w:tc>
        <w:tc>
          <w:tcPr>
            <w:tcW w:w="574"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Силиконовый дренаж с перфорацией по спирали, с коннектором для  сильфонов.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Соответствие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jc w:val="right"/>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77</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штука</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single" w:sz="4" w:space="0" w:color="auto"/>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800"/>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Мягкий биосовместимый дренаж предназначен для  бережного дренирования  нежных тканей  и длительного  применения у сверхчувствительных пациентов. </w:t>
            </w:r>
          </w:p>
        </w:tc>
        <w:tc>
          <w:tcPr>
            <w:tcW w:w="486" w:type="pct"/>
            <w:tcBorders>
              <w:top w:val="single" w:sz="4" w:space="0" w:color="auto"/>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Соответствие</w:t>
            </w:r>
          </w:p>
        </w:tc>
        <w:tc>
          <w:tcPr>
            <w:tcW w:w="433" w:type="pct"/>
            <w:tcBorders>
              <w:top w:val="single" w:sz="4" w:space="0" w:color="auto"/>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single" w:sz="4" w:space="0" w:color="auto"/>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Длина дренажа</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450 и ≤600</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Миллиметр</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4472C4"/>
                <w:sz w:val="20"/>
                <w:szCs w:val="20"/>
                <w:lang w:eastAsia="ru-RU"/>
              </w:rPr>
            </w:pPr>
            <w:r w:rsidRPr="00827FC1">
              <w:rPr>
                <w:rFonts w:ascii="Times New Roman" w:eastAsia="Times New Roman" w:hAnsi="Times New Roman" w:cs="Times New Roman"/>
                <w:color w:val="4472C4"/>
                <w:sz w:val="20"/>
                <w:szCs w:val="20"/>
                <w:lang w:eastAsia="ru-RU"/>
              </w:rPr>
              <w:t>Участник закупки указывает в заявке конкретное значение характеристики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длина перфорированного участка</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90 и ≤100</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Миллиметр</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4472C4"/>
                <w:sz w:val="20"/>
                <w:szCs w:val="20"/>
                <w:lang w:eastAsia="ru-RU"/>
              </w:rPr>
            </w:pPr>
            <w:r w:rsidRPr="00827FC1">
              <w:rPr>
                <w:rFonts w:ascii="Times New Roman" w:eastAsia="Times New Roman" w:hAnsi="Times New Roman" w:cs="Times New Roman"/>
                <w:color w:val="4472C4"/>
                <w:sz w:val="20"/>
                <w:szCs w:val="20"/>
                <w:lang w:eastAsia="ru-RU"/>
              </w:rPr>
              <w:t>Участник закупки указывает в заявке конкретное значение характеристики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Размер дренажа (Fr) 16.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290"/>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Расположение дренажных отверстий  вдоль воображаемой спирали уменьшает риск блокирования дренажа.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Материалы: дренажи - медицинский силикон,  коннектор - термоэластопласт.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Стерильно.</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jc w:val="right"/>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4</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Трубка дренажная для закрытой раны</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22.21.29.120-00000008**</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Силиконовый дренаж с перфорацией по спирали, с коннектором для  сильфонов.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Соответствие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jc w:val="right"/>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39</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штука</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800"/>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Мягкий биосовместимый дренаж предназначен для  бережного дренирования  нежных тканей  и длительного  применения у сверхчувствительных пациентов.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Соответствие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Длина дренажа</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450 и ≤600</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Миллиметр</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4472C4"/>
                <w:sz w:val="20"/>
                <w:szCs w:val="20"/>
                <w:lang w:eastAsia="ru-RU"/>
              </w:rPr>
            </w:pPr>
            <w:r w:rsidRPr="00827FC1">
              <w:rPr>
                <w:rFonts w:ascii="Times New Roman" w:eastAsia="Times New Roman" w:hAnsi="Times New Roman" w:cs="Times New Roman"/>
                <w:color w:val="4472C4"/>
                <w:sz w:val="20"/>
                <w:szCs w:val="20"/>
                <w:lang w:eastAsia="ru-RU"/>
              </w:rPr>
              <w:t>Участник закупки указывает в заявке конкретное значение характеристики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длина перфорированного участка</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90 и ≤100</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Миллиметр</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4472C4"/>
                <w:sz w:val="20"/>
                <w:szCs w:val="20"/>
                <w:lang w:eastAsia="ru-RU"/>
              </w:rPr>
            </w:pPr>
            <w:r w:rsidRPr="00827FC1">
              <w:rPr>
                <w:rFonts w:ascii="Times New Roman" w:eastAsia="Times New Roman" w:hAnsi="Times New Roman" w:cs="Times New Roman"/>
                <w:color w:val="4472C4"/>
                <w:sz w:val="20"/>
                <w:szCs w:val="20"/>
                <w:lang w:eastAsia="ru-RU"/>
              </w:rPr>
              <w:t>Участник закупки указывает в заявке конкретное значение характеристики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Размер дренажа (Fr) 18.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290"/>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Расположение дренажных отверстий  вдоль воображаемой спирали уменьшает риск блокирования дренажа.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Материалы: дренажи - медицинский силикон,  коннектор - термоэластопласт.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Стерильно.</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jc w:val="right"/>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5</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Трубка дренажная для закрытой раны</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22.21.29.120-00000008**</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Силиконовый дренаж с перфорацией по спирали, с коннектором для  сильфонов.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Соответствие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jc w:val="right"/>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27</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штука</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800"/>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Мягкий биосовместимый дренаж предназначен для  бережного дренирования  нежных тканей  и длительного  применения у сверхчувствительных пациентов.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Соответствие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Длина дренажа</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450 и ≤600</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Миллиметр</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4472C4"/>
                <w:sz w:val="20"/>
                <w:szCs w:val="20"/>
                <w:lang w:eastAsia="ru-RU"/>
              </w:rPr>
            </w:pPr>
            <w:r w:rsidRPr="00827FC1">
              <w:rPr>
                <w:rFonts w:ascii="Times New Roman" w:eastAsia="Times New Roman" w:hAnsi="Times New Roman" w:cs="Times New Roman"/>
                <w:color w:val="4472C4"/>
                <w:sz w:val="20"/>
                <w:szCs w:val="20"/>
                <w:lang w:eastAsia="ru-RU"/>
              </w:rPr>
              <w:t>Участник закупки указывает в заявке конкретное значение характеристики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длина перфорированного участка</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90 и ≤100</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Миллиметр</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4472C4"/>
                <w:sz w:val="20"/>
                <w:szCs w:val="20"/>
                <w:lang w:eastAsia="ru-RU"/>
              </w:rPr>
            </w:pPr>
            <w:r w:rsidRPr="00827FC1">
              <w:rPr>
                <w:rFonts w:ascii="Times New Roman" w:eastAsia="Times New Roman" w:hAnsi="Times New Roman" w:cs="Times New Roman"/>
                <w:color w:val="4472C4"/>
                <w:sz w:val="20"/>
                <w:szCs w:val="20"/>
                <w:lang w:eastAsia="ru-RU"/>
              </w:rPr>
              <w:t>Участник закупки указывает в заявке конкретное значение характеристики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Размер дренажа (Fr) 20</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290"/>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Расположение дренажных отверстий  вдоль воображаемой спирали уменьшает риск блокирования дренажа.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Материалы: дренажи - медицинский силикон,  коннектор - термоэластопласт.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Стерильно.</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jc w:val="right"/>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6</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Трубка дренажная для закрытой раны</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22.21.29.120-00000008**</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Силиконовый дренаж с перфорацией по спирали, с коннектором для  сильфонов.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Соответствие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jc w:val="right"/>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50</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штука</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800"/>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Мягкий биосовместимый дренаж предназначен для  бережного дренирования  нежных тканей  и длительного  применения у сверхчувствительных пациентов.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Соответствие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Длина дренажа</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450 и ≤600</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Миллиметр</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4472C4"/>
                <w:sz w:val="20"/>
                <w:szCs w:val="20"/>
                <w:lang w:eastAsia="ru-RU"/>
              </w:rPr>
            </w:pPr>
            <w:r w:rsidRPr="00827FC1">
              <w:rPr>
                <w:rFonts w:ascii="Times New Roman" w:eastAsia="Times New Roman" w:hAnsi="Times New Roman" w:cs="Times New Roman"/>
                <w:color w:val="4472C4"/>
                <w:sz w:val="20"/>
                <w:szCs w:val="20"/>
                <w:lang w:eastAsia="ru-RU"/>
              </w:rPr>
              <w:t>Участник закупки указывает в заявке конкретное значение характеристики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длина перфорированного участка</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90 и ≤100</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Миллиметр</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4472C4"/>
                <w:sz w:val="20"/>
                <w:szCs w:val="20"/>
                <w:lang w:eastAsia="ru-RU"/>
              </w:rPr>
            </w:pPr>
            <w:r w:rsidRPr="00827FC1">
              <w:rPr>
                <w:rFonts w:ascii="Times New Roman" w:eastAsia="Times New Roman" w:hAnsi="Times New Roman" w:cs="Times New Roman"/>
                <w:color w:val="4472C4"/>
                <w:sz w:val="20"/>
                <w:szCs w:val="20"/>
                <w:lang w:eastAsia="ru-RU"/>
              </w:rPr>
              <w:t>Участник закупки указывает в заявке конкретное значение характеристики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Размер дренажа (Fr) 26</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290"/>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Расположение дренажных отверстий  вдоль воображаемой спирали уменьшает риск блокирования дренажа.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Материалы: дренажи - медицинский силикон,  коннектор - термоэластопласт.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Стерильно.</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2820"/>
        </w:trPr>
        <w:tc>
          <w:tcPr>
            <w:tcW w:w="137" w:type="pct"/>
            <w:tcBorders>
              <w:top w:val="single" w:sz="4" w:space="0" w:color="auto"/>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jc w:val="right"/>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7</w:t>
            </w:r>
          </w:p>
        </w:tc>
        <w:tc>
          <w:tcPr>
            <w:tcW w:w="568"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Набор трубок для гемодиализа, одноразового использования</w:t>
            </w:r>
          </w:p>
        </w:tc>
        <w:tc>
          <w:tcPr>
            <w:tcW w:w="369"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22.21.29.120-00000027 **</w:t>
            </w:r>
          </w:p>
        </w:tc>
        <w:tc>
          <w:tcPr>
            <w:tcW w:w="574"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Набор стерильных магистралей в виде установочного сета для проведения процедур гемодиализа и гемофильтрации, совместим с аппаратом для проведения процедур внепочечного очищения крови Diapact CRRT (имеется у Заказчика).</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Соответствие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jc w:val="right"/>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20</w:t>
            </w:r>
          </w:p>
        </w:tc>
        <w:tc>
          <w:tcPr>
            <w:tcW w:w="308"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штука</w:t>
            </w:r>
          </w:p>
        </w:tc>
        <w:tc>
          <w:tcPr>
            <w:tcW w:w="431"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800"/>
        </w:trPr>
        <w:tc>
          <w:tcPr>
            <w:tcW w:w="137"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FF0000"/>
                <w:sz w:val="20"/>
                <w:szCs w:val="20"/>
                <w:lang w:eastAsia="ru-RU"/>
              </w:rPr>
            </w:pPr>
            <w:r w:rsidRPr="00827FC1">
              <w:rPr>
                <w:rFonts w:ascii="Times New Roman" w:eastAsia="Times New Roman" w:hAnsi="Times New Roman" w:cs="Times New Roman"/>
                <w:color w:val="FF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FF0000"/>
                <w:sz w:val="20"/>
                <w:szCs w:val="20"/>
                <w:lang w:eastAsia="ru-RU"/>
              </w:rPr>
            </w:pPr>
            <w:r w:rsidRPr="00827FC1">
              <w:rPr>
                <w:rFonts w:ascii="Times New Roman" w:eastAsia="Times New Roman" w:hAnsi="Times New Roman" w:cs="Times New Roman"/>
                <w:color w:val="FF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В наборе: артериальная линия крови, включающая насосный сегмент, воздушную ловушку, отведения для измерения артериального давления и PBE</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0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43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5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4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r>
      <w:tr w:rsidR="00827FC1" w:rsidRPr="00827FC1" w:rsidTr="00827FC1">
        <w:trPr>
          <w:trHeight w:val="1290"/>
        </w:trPr>
        <w:tc>
          <w:tcPr>
            <w:tcW w:w="137"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FF0000"/>
                <w:sz w:val="20"/>
                <w:szCs w:val="20"/>
                <w:lang w:eastAsia="ru-RU"/>
              </w:rPr>
            </w:pPr>
            <w:r w:rsidRPr="00827FC1">
              <w:rPr>
                <w:rFonts w:ascii="Times New Roman" w:eastAsia="Times New Roman" w:hAnsi="Times New Roman" w:cs="Times New Roman"/>
                <w:color w:val="FF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FF0000"/>
                <w:sz w:val="20"/>
                <w:szCs w:val="20"/>
                <w:lang w:eastAsia="ru-RU"/>
              </w:rPr>
            </w:pPr>
            <w:r w:rsidRPr="00827FC1">
              <w:rPr>
                <w:rFonts w:ascii="Times New Roman" w:eastAsia="Times New Roman" w:hAnsi="Times New Roman" w:cs="Times New Roman"/>
                <w:color w:val="FF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В наборе: венозная линия крови, включающая воздушную ловушку, отведение для измерения венозного давления</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0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43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5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4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r>
      <w:tr w:rsidR="00827FC1" w:rsidRPr="00827FC1" w:rsidTr="00827FC1">
        <w:trPr>
          <w:trHeight w:val="1545"/>
        </w:trPr>
        <w:tc>
          <w:tcPr>
            <w:tcW w:w="137"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6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6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В наборе: магистраль субституата, включающая насосный сегмент, нагревательный сегмент, отвод для измерения давления диализата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0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43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5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4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r>
      <w:tr w:rsidR="00827FC1" w:rsidRPr="00827FC1" w:rsidTr="00827FC1">
        <w:trPr>
          <w:trHeight w:val="1290"/>
        </w:trPr>
        <w:tc>
          <w:tcPr>
            <w:tcW w:w="137"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6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6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В наборе: магистраль ультрафильтрата, включающая насосный сегмент, отведение для измерения давления</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0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43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5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4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r>
      <w:tr w:rsidR="00827FC1" w:rsidRPr="00827FC1" w:rsidTr="00827FC1">
        <w:trPr>
          <w:trHeight w:val="1035"/>
        </w:trPr>
        <w:tc>
          <w:tcPr>
            <w:tcW w:w="137" w:type="pct"/>
            <w:tcBorders>
              <w:top w:val="nil"/>
              <w:left w:val="single" w:sz="4" w:space="0" w:color="auto"/>
              <w:bottom w:val="single" w:sz="4" w:space="0" w:color="auto"/>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68" w:type="pct"/>
            <w:tcBorders>
              <w:top w:val="nil"/>
              <w:left w:val="nil"/>
              <w:bottom w:val="single" w:sz="4" w:space="0" w:color="auto"/>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69" w:type="pct"/>
            <w:tcBorders>
              <w:top w:val="nil"/>
              <w:left w:val="nil"/>
              <w:bottom w:val="single" w:sz="4" w:space="0" w:color="auto"/>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В наборе: мешок для сбора диализата/фильтрата на 7 л – 2 шт.</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08" w:type="pct"/>
            <w:tcBorders>
              <w:top w:val="nil"/>
              <w:left w:val="nil"/>
              <w:bottom w:val="single" w:sz="4" w:space="0" w:color="auto"/>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431" w:type="pct"/>
            <w:tcBorders>
              <w:top w:val="nil"/>
              <w:left w:val="nil"/>
              <w:bottom w:val="single" w:sz="4" w:space="0" w:color="auto"/>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62" w:type="pct"/>
            <w:tcBorders>
              <w:top w:val="nil"/>
              <w:left w:val="nil"/>
              <w:bottom w:val="single" w:sz="4" w:space="0" w:color="auto"/>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59" w:type="pct"/>
            <w:tcBorders>
              <w:top w:val="nil"/>
              <w:left w:val="nil"/>
              <w:bottom w:val="single" w:sz="4" w:space="0" w:color="auto"/>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41" w:type="pct"/>
            <w:tcBorders>
              <w:top w:val="nil"/>
              <w:left w:val="nil"/>
              <w:bottom w:val="single" w:sz="4" w:space="0" w:color="auto"/>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r>
      <w:tr w:rsidR="00827FC1" w:rsidRPr="00827FC1" w:rsidTr="00827FC1">
        <w:trPr>
          <w:trHeight w:val="5370"/>
        </w:trPr>
        <w:tc>
          <w:tcPr>
            <w:tcW w:w="137" w:type="pct"/>
            <w:tcBorders>
              <w:top w:val="single" w:sz="4" w:space="0" w:color="auto"/>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jc w:val="right"/>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8</w:t>
            </w:r>
          </w:p>
        </w:tc>
        <w:tc>
          <w:tcPr>
            <w:tcW w:w="568"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Трубка эндотрахеальная стандартная, одноразового использования</w:t>
            </w:r>
          </w:p>
        </w:tc>
        <w:tc>
          <w:tcPr>
            <w:tcW w:w="369"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22.21.29.120-00000004**</w:t>
            </w:r>
          </w:p>
        </w:tc>
        <w:tc>
          <w:tcPr>
            <w:tcW w:w="574"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Трубка эндотрахеальная назальная с манжетой для интубации с предварительно сформированным северным (в сторону головы) проксимального конца трубки изгибом (Сформированные изгибы трубок максимально освобождают доступ к операционному полю, а также исключают необходимость использования переходника к дыхательному контуру и отводят участок соединения с контуром от зоны операции).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jc w:val="right"/>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100</w:t>
            </w:r>
          </w:p>
        </w:tc>
        <w:tc>
          <w:tcPr>
            <w:tcW w:w="308"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штука</w:t>
            </w:r>
          </w:p>
        </w:tc>
        <w:tc>
          <w:tcPr>
            <w:tcW w:w="431"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sz w:val="20"/>
                <w:szCs w:val="20"/>
                <w:lang w:eastAsia="ru-RU"/>
              </w:rPr>
            </w:pPr>
            <w:r w:rsidRPr="00827FC1">
              <w:rPr>
                <w:rFonts w:ascii="Times New Roman" w:eastAsia="Times New Roman" w:hAnsi="Times New Roman" w:cs="Times New Roman"/>
                <w:sz w:val="20"/>
                <w:szCs w:val="20"/>
                <w:lang w:eastAsia="ru-RU"/>
              </w:rPr>
              <w:t xml:space="preserve">внутренний диаметр: 6,0мм, 6,5мм, 7,0мм (по заявке Заказчика)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800"/>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По всей длине трубки инкапсулирована рентгеноконтрастная полоса для чёткой визуализации положения трубки, устойчивая к перегибам.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На трубку нанесена линия глубины интубации, для контроля прохождения трубкой голосовой щели.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3075"/>
        </w:trPr>
        <w:tc>
          <w:tcPr>
            <w:tcW w:w="137"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Материал: из термопластичного ПВХ (обеспечивает способность «подстраиваться» под форму трахеи конкретного пациента, трубка после установки принимают форму трахеи пациента, уменьшая давление на слизистую дыхательных путей)</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single" w:sz="4" w:space="0" w:color="auto"/>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jc w:val="right"/>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9</w:t>
            </w:r>
          </w:p>
        </w:tc>
        <w:tc>
          <w:tcPr>
            <w:tcW w:w="568"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Трубка эндобронхиальная</w:t>
            </w:r>
          </w:p>
        </w:tc>
        <w:tc>
          <w:tcPr>
            <w:tcW w:w="369"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22.21.29.120-00000002**</w:t>
            </w:r>
          </w:p>
        </w:tc>
        <w:tc>
          <w:tcPr>
            <w:tcW w:w="574"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Трубка без крючка.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jc w:val="right"/>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150</w:t>
            </w:r>
          </w:p>
        </w:tc>
        <w:tc>
          <w:tcPr>
            <w:tcW w:w="308"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штука</w:t>
            </w:r>
          </w:p>
        </w:tc>
        <w:tc>
          <w:tcPr>
            <w:tcW w:w="431"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Для  правой бронхиальной интубации .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Изготовлена  из прозрачного  термопластичного ПВХ.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Имеется внутренний стилет с фиксатором.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800"/>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Прозрачная трахеальная манжета низкого давления с прозрачным пилот-баллоном и голубая бронхиальная манжета низкого давления с голубым пилот-баллоном.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Клапан для шприцов  Luer и  Luer-Lock.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Rg- маркёр по всей длине трубки, разметка.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Размер СН28-41 (по заявке заказчика).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3075"/>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В комплект входят два катетера для санации с вакуумконтролем, 2 угловых пластиковых переходника с вращающимися коннекторами  и двойной силиконовой заглушкой для бронхоскопии, пластиковый Y-образный коннектор (2 х I .D.- 15,0 мм и 1 х O.D.15 мм). </w:t>
            </w:r>
          </w:p>
        </w:tc>
        <w:tc>
          <w:tcPr>
            <w:tcW w:w="486"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single" w:sz="4" w:space="0" w:color="auto"/>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jc w:val="right"/>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10</w:t>
            </w:r>
          </w:p>
        </w:tc>
        <w:tc>
          <w:tcPr>
            <w:tcW w:w="568"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Трубка эндотрахеальная стандартная, одноразового использования</w:t>
            </w:r>
          </w:p>
        </w:tc>
        <w:tc>
          <w:tcPr>
            <w:tcW w:w="369"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22.21.29.120-00000004**</w:t>
            </w:r>
          </w:p>
        </w:tc>
        <w:tc>
          <w:tcPr>
            <w:tcW w:w="574" w:type="pct"/>
            <w:tcBorders>
              <w:top w:val="single" w:sz="4" w:space="0" w:color="auto"/>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Трубка эндотрахеальная с манжетой армированная, внутренний диаметр: 7.0мм.</w:t>
            </w:r>
          </w:p>
        </w:tc>
        <w:tc>
          <w:tcPr>
            <w:tcW w:w="486" w:type="pct"/>
            <w:tcBorders>
              <w:top w:val="single" w:sz="4" w:space="0" w:color="auto"/>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single" w:sz="4" w:space="0" w:color="auto"/>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single" w:sz="4" w:space="0" w:color="auto"/>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jc w:val="right"/>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100</w:t>
            </w:r>
          </w:p>
        </w:tc>
        <w:tc>
          <w:tcPr>
            <w:tcW w:w="308"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штука</w:t>
            </w:r>
          </w:p>
        </w:tc>
        <w:tc>
          <w:tcPr>
            <w:tcW w:w="431"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4350"/>
        </w:trPr>
        <w:tc>
          <w:tcPr>
            <w:tcW w:w="137"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Calibri" w:eastAsia="Times New Roman" w:hAnsi="Calibri" w:cs="Times New Roman"/>
                <w:color w:val="FF0000"/>
                <w:lang w:eastAsia="ru-RU"/>
              </w:rPr>
            </w:pPr>
            <w:r w:rsidRPr="00827FC1">
              <w:rPr>
                <w:rFonts w:ascii="Calibri" w:eastAsia="Times New Roman" w:hAnsi="Calibri" w:cs="Times New Roman"/>
                <w:color w:val="FF000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Calibri" w:eastAsia="Times New Roman" w:hAnsi="Calibri" w:cs="Times New Roman"/>
                <w:color w:val="FF0000"/>
                <w:lang w:eastAsia="ru-RU"/>
              </w:rPr>
            </w:pPr>
            <w:r w:rsidRPr="00827FC1">
              <w:rPr>
                <w:rFonts w:ascii="Calibri" w:eastAsia="Times New Roman" w:hAnsi="Calibri" w:cs="Times New Roman"/>
                <w:color w:val="FF000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Представляет собой трубку  из прозрачного термопластичного имплантационно-нетоксичного поливинилхлорида, оснащена специальной металлической спиралью из нержавеющей стали круглого сечения, по всей длине трубки инкапсулирована рентгеноконтрастная полоса синего цвета для чёткой визуализации положения трубки, устойчивая к перегибам..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0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43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5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4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6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6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Трубка длиной</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&gt; 280  и  ≤ 300</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Миллиметр</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70C0"/>
                <w:sz w:val="20"/>
                <w:szCs w:val="20"/>
                <w:lang w:eastAsia="ru-RU"/>
              </w:rPr>
            </w:pPr>
            <w:r w:rsidRPr="00827FC1">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500"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0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43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5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4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r>
      <w:tr w:rsidR="00827FC1" w:rsidRPr="00827FC1" w:rsidTr="00827FC1">
        <w:trPr>
          <w:trHeight w:val="1290"/>
        </w:trPr>
        <w:tc>
          <w:tcPr>
            <w:tcW w:w="137"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6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6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Пилотный баллон, выполненный из ПВХ, имеет несмываемую маркировку с размером трубки.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0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43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5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4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r>
      <w:tr w:rsidR="00827FC1" w:rsidRPr="00827FC1" w:rsidTr="00827FC1">
        <w:trPr>
          <w:trHeight w:val="1800"/>
        </w:trPr>
        <w:tc>
          <w:tcPr>
            <w:tcW w:w="137"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6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6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На трубку нанесена линия глубины интубации, для контроля прохождения трубкой голосовой щели, а также шкала глубины введения трубки с шагом 1 см.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0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43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5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4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r>
      <w:tr w:rsidR="00827FC1" w:rsidRPr="00827FC1" w:rsidTr="00827FC1">
        <w:trPr>
          <w:trHeight w:val="1545"/>
        </w:trPr>
        <w:tc>
          <w:tcPr>
            <w:tcW w:w="137"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6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6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На корпусе трубки имеется маркировка внешнего и внутреннего диаметра трубки для идентификации размера изделия.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0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43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5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4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r>
      <w:tr w:rsidR="00827FC1" w:rsidRPr="00827FC1" w:rsidTr="00827FC1">
        <w:trPr>
          <w:trHeight w:val="3840"/>
        </w:trPr>
        <w:tc>
          <w:tcPr>
            <w:tcW w:w="137"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6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6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Дистальный конец трубки скошенной закругленной формы имеет окошко «Мёрфи» для лучшего проведения воздушной смеси и предотвращения адгезии трубки к внутренней стенке трахеи, со сглаженными атравматичными краями  для снижения риска возможного повреждения голосовых связок во время интубации и экстубации.</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0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43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5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4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r>
      <w:tr w:rsidR="00827FC1" w:rsidRPr="00827FC1" w:rsidTr="00827FC1">
        <w:trPr>
          <w:trHeight w:val="1545"/>
        </w:trPr>
        <w:tc>
          <w:tcPr>
            <w:tcW w:w="137"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6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6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Коннектор голубого цвета изготовлен из ПВХ и имеет специальные ушки, которые облегчают присоединение изделия к оборудованию.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0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43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5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4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r>
      <w:tr w:rsidR="00827FC1" w:rsidRPr="00827FC1" w:rsidTr="00827FC1">
        <w:trPr>
          <w:trHeight w:val="1035"/>
        </w:trPr>
        <w:tc>
          <w:tcPr>
            <w:tcW w:w="137" w:type="pct"/>
            <w:tcBorders>
              <w:top w:val="nil"/>
              <w:left w:val="single" w:sz="4" w:space="0" w:color="auto"/>
              <w:bottom w:val="single" w:sz="4" w:space="0" w:color="auto"/>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68" w:type="pct"/>
            <w:tcBorders>
              <w:top w:val="nil"/>
              <w:left w:val="nil"/>
              <w:bottom w:val="single" w:sz="4" w:space="0" w:color="auto"/>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69" w:type="pct"/>
            <w:tcBorders>
              <w:top w:val="nil"/>
              <w:left w:val="nil"/>
              <w:bottom w:val="single" w:sz="4" w:space="0" w:color="auto"/>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Поставляется со стилетом.</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08" w:type="pct"/>
            <w:tcBorders>
              <w:top w:val="nil"/>
              <w:left w:val="nil"/>
              <w:bottom w:val="single" w:sz="4" w:space="0" w:color="auto"/>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431" w:type="pct"/>
            <w:tcBorders>
              <w:top w:val="nil"/>
              <w:left w:val="nil"/>
              <w:bottom w:val="single" w:sz="4" w:space="0" w:color="auto"/>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62" w:type="pct"/>
            <w:tcBorders>
              <w:top w:val="nil"/>
              <w:left w:val="nil"/>
              <w:bottom w:val="single" w:sz="4" w:space="0" w:color="auto"/>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59" w:type="pct"/>
            <w:tcBorders>
              <w:top w:val="nil"/>
              <w:left w:val="nil"/>
              <w:bottom w:val="single" w:sz="4" w:space="0" w:color="auto"/>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41" w:type="pct"/>
            <w:tcBorders>
              <w:top w:val="nil"/>
              <w:left w:val="nil"/>
              <w:bottom w:val="single" w:sz="4" w:space="0" w:color="auto"/>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r>
      <w:tr w:rsidR="00827FC1" w:rsidRPr="00827FC1" w:rsidTr="00827FC1">
        <w:trPr>
          <w:trHeight w:val="1035"/>
        </w:trPr>
        <w:tc>
          <w:tcPr>
            <w:tcW w:w="137" w:type="pct"/>
            <w:tcBorders>
              <w:top w:val="single" w:sz="4" w:space="0" w:color="auto"/>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jc w:val="right"/>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11</w:t>
            </w:r>
          </w:p>
        </w:tc>
        <w:tc>
          <w:tcPr>
            <w:tcW w:w="568"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Трубка эндотрахеальная стандартная, одноразового использования</w:t>
            </w:r>
          </w:p>
        </w:tc>
        <w:tc>
          <w:tcPr>
            <w:tcW w:w="369"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22.21.29.120-00000004**</w:t>
            </w:r>
          </w:p>
        </w:tc>
        <w:tc>
          <w:tcPr>
            <w:tcW w:w="574"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Трубка эндотрахеальная с манжетой армированная, внутренний диаметр: 7.5мм.</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jc w:val="right"/>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150</w:t>
            </w:r>
          </w:p>
        </w:tc>
        <w:tc>
          <w:tcPr>
            <w:tcW w:w="308"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штука</w:t>
            </w:r>
          </w:p>
        </w:tc>
        <w:tc>
          <w:tcPr>
            <w:tcW w:w="431"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4350"/>
        </w:trPr>
        <w:tc>
          <w:tcPr>
            <w:tcW w:w="137"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Calibri" w:eastAsia="Times New Roman" w:hAnsi="Calibri" w:cs="Times New Roman"/>
                <w:color w:val="FF0000"/>
                <w:lang w:eastAsia="ru-RU"/>
              </w:rPr>
            </w:pPr>
            <w:r w:rsidRPr="00827FC1">
              <w:rPr>
                <w:rFonts w:ascii="Calibri" w:eastAsia="Times New Roman" w:hAnsi="Calibri" w:cs="Times New Roman"/>
                <w:color w:val="FF000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Calibri" w:eastAsia="Times New Roman" w:hAnsi="Calibri" w:cs="Times New Roman"/>
                <w:color w:val="FF0000"/>
                <w:lang w:eastAsia="ru-RU"/>
              </w:rPr>
            </w:pPr>
            <w:r w:rsidRPr="00827FC1">
              <w:rPr>
                <w:rFonts w:ascii="Calibri" w:eastAsia="Times New Roman" w:hAnsi="Calibri" w:cs="Times New Roman"/>
                <w:color w:val="FF000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Представляет собой трубку  из прозрачного термопластичного имплантационно-нетоксичного поливинилхлорида, оснащена специальной металлической спиралью из нержавеющей стали круглого сечения, по всей длине трубки инкапсулирована рентгеноконтрастная полоса синего цвета для чёткой визуализации положения трубки, устойчивая к перегибам..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0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43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5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4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6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6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Трубка длиной</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&gt; 300  и  ≤ 320</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Миллиметр</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70C0"/>
                <w:sz w:val="20"/>
                <w:szCs w:val="20"/>
                <w:lang w:eastAsia="ru-RU"/>
              </w:rPr>
            </w:pPr>
            <w:r w:rsidRPr="00827FC1">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500"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0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43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5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4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r>
      <w:tr w:rsidR="00827FC1" w:rsidRPr="00827FC1" w:rsidTr="00827FC1">
        <w:trPr>
          <w:trHeight w:val="1290"/>
        </w:trPr>
        <w:tc>
          <w:tcPr>
            <w:tcW w:w="137"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6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6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Пилотный баллон, выполненный из ПВХ, имеет несмываемую маркировку с размером трубки.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0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43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5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4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r>
      <w:tr w:rsidR="00827FC1" w:rsidRPr="00827FC1" w:rsidTr="00827FC1">
        <w:trPr>
          <w:trHeight w:val="1800"/>
        </w:trPr>
        <w:tc>
          <w:tcPr>
            <w:tcW w:w="137"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6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6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На трубку нанесена линия глубины интубации, для контроля прохождения трубкой голосовой щели, а также шкала глубины введения трубки с шагом 1 см.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0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43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5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4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r>
      <w:tr w:rsidR="00827FC1" w:rsidRPr="00827FC1" w:rsidTr="00827FC1">
        <w:trPr>
          <w:trHeight w:val="1545"/>
        </w:trPr>
        <w:tc>
          <w:tcPr>
            <w:tcW w:w="137"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6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6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На корпусе трубки имеется маркировка внешнего и внутреннего диаметра трубки для идентификации размера изделия.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0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43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5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4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r>
      <w:tr w:rsidR="00827FC1" w:rsidRPr="00827FC1" w:rsidTr="00827FC1">
        <w:trPr>
          <w:trHeight w:val="3840"/>
        </w:trPr>
        <w:tc>
          <w:tcPr>
            <w:tcW w:w="137"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6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6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Дистальный конец трубки скошенной закругленной формы имеет окошко «Мёрфи» для лучшего проведения воздушной смеси и предотвращения адгезии трубки к внутренней стенке трахеи, со сглаженными атравматичными краями  для снижения риска возможного повреждения голосовых связок во время интубации и экстубации.</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0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43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5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4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r>
      <w:tr w:rsidR="00827FC1" w:rsidRPr="00827FC1" w:rsidTr="00827FC1">
        <w:trPr>
          <w:trHeight w:val="1545"/>
        </w:trPr>
        <w:tc>
          <w:tcPr>
            <w:tcW w:w="137"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6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6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Коннектор голубого цвета изготовлен из ПВХ и имеет специальные ушки, которые облегчают присоединение изделия к оборудованию.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0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43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5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4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r>
      <w:tr w:rsidR="00827FC1" w:rsidRPr="00827FC1" w:rsidTr="00827FC1">
        <w:trPr>
          <w:trHeight w:val="1035"/>
        </w:trPr>
        <w:tc>
          <w:tcPr>
            <w:tcW w:w="137" w:type="pct"/>
            <w:tcBorders>
              <w:top w:val="nil"/>
              <w:left w:val="single" w:sz="4" w:space="0" w:color="auto"/>
              <w:bottom w:val="single" w:sz="4" w:space="0" w:color="auto"/>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68" w:type="pct"/>
            <w:tcBorders>
              <w:top w:val="nil"/>
              <w:left w:val="nil"/>
              <w:bottom w:val="single" w:sz="4" w:space="0" w:color="auto"/>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69" w:type="pct"/>
            <w:tcBorders>
              <w:top w:val="nil"/>
              <w:left w:val="nil"/>
              <w:bottom w:val="single" w:sz="4" w:space="0" w:color="auto"/>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Поставляется со стилетом.</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08" w:type="pct"/>
            <w:tcBorders>
              <w:top w:val="nil"/>
              <w:left w:val="nil"/>
              <w:bottom w:val="single" w:sz="4" w:space="0" w:color="auto"/>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431" w:type="pct"/>
            <w:tcBorders>
              <w:top w:val="nil"/>
              <w:left w:val="nil"/>
              <w:bottom w:val="single" w:sz="4" w:space="0" w:color="auto"/>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62" w:type="pct"/>
            <w:tcBorders>
              <w:top w:val="nil"/>
              <w:left w:val="nil"/>
              <w:bottom w:val="single" w:sz="4" w:space="0" w:color="auto"/>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59" w:type="pct"/>
            <w:tcBorders>
              <w:top w:val="nil"/>
              <w:left w:val="nil"/>
              <w:bottom w:val="single" w:sz="4" w:space="0" w:color="auto"/>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41" w:type="pct"/>
            <w:tcBorders>
              <w:top w:val="nil"/>
              <w:left w:val="nil"/>
              <w:bottom w:val="single" w:sz="4" w:space="0" w:color="auto"/>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r>
      <w:tr w:rsidR="00827FC1" w:rsidRPr="00827FC1" w:rsidTr="00827FC1">
        <w:trPr>
          <w:trHeight w:val="1035"/>
        </w:trPr>
        <w:tc>
          <w:tcPr>
            <w:tcW w:w="137" w:type="pct"/>
            <w:tcBorders>
              <w:top w:val="single" w:sz="4" w:space="0" w:color="auto"/>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jc w:val="right"/>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12</w:t>
            </w:r>
          </w:p>
        </w:tc>
        <w:tc>
          <w:tcPr>
            <w:tcW w:w="568"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Трубка эндотрахеальная стандартная, одноразового использования</w:t>
            </w:r>
          </w:p>
        </w:tc>
        <w:tc>
          <w:tcPr>
            <w:tcW w:w="369"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22.21.29.120-00000004**</w:t>
            </w:r>
          </w:p>
        </w:tc>
        <w:tc>
          <w:tcPr>
            <w:tcW w:w="574"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Трубка эндотрахеальная с манжетой армированная, внутренний диаметр: 8.0мм.</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jc w:val="right"/>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100</w:t>
            </w:r>
          </w:p>
        </w:tc>
        <w:tc>
          <w:tcPr>
            <w:tcW w:w="308"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штука</w:t>
            </w:r>
          </w:p>
        </w:tc>
        <w:tc>
          <w:tcPr>
            <w:tcW w:w="431"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4350"/>
        </w:trPr>
        <w:tc>
          <w:tcPr>
            <w:tcW w:w="137"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Calibri" w:eastAsia="Times New Roman" w:hAnsi="Calibri" w:cs="Times New Roman"/>
                <w:color w:val="FF0000"/>
                <w:lang w:eastAsia="ru-RU"/>
              </w:rPr>
            </w:pPr>
            <w:r w:rsidRPr="00827FC1">
              <w:rPr>
                <w:rFonts w:ascii="Calibri" w:eastAsia="Times New Roman" w:hAnsi="Calibri" w:cs="Times New Roman"/>
                <w:color w:val="FF000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Calibri" w:eastAsia="Times New Roman" w:hAnsi="Calibri" w:cs="Times New Roman"/>
                <w:color w:val="FF0000"/>
                <w:lang w:eastAsia="ru-RU"/>
              </w:rPr>
            </w:pPr>
            <w:r w:rsidRPr="00827FC1">
              <w:rPr>
                <w:rFonts w:ascii="Calibri" w:eastAsia="Times New Roman" w:hAnsi="Calibri" w:cs="Times New Roman"/>
                <w:color w:val="FF000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Представляет собой трубку  из прозрачного термопластичного имплантационно-нетоксичного поливинилхлорида, оснащена специальной металлической спиралью из нержавеющей стали круглого сечения, по всей длине трубки инкапсулирована рентгеноконтрастная полоса синего цвета для чёткой визуализации положения трубки, устойчивая к перегибам..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0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43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5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4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6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6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Трубка длиной</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320 и ≤ 330</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Миллиметр</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70C0"/>
                <w:sz w:val="20"/>
                <w:szCs w:val="20"/>
                <w:lang w:eastAsia="ru-RU"/>
              </w:rPr>
            </w:pPr>
            <w:r w:rsidRPr="00827FC1">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500"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0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43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5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4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r>
      <w:tr w:rsidR="00827FC1" w:rsidRPr="00827FC1" w:rsidTr="00827FC1">
        <w:trPr>
          <w:trHeight w:val="1290"/>
        </w:trPr>
        <w:tc>
          <w:tcPr>
            <w:tcW w:w="137"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6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6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Пилотный баллон, выполненный из ПВХ, имеет несмываемую маркировку с размером трубки.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0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43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5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4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r>
      <w:tr w:rsidR="00827FC1" w:rsidRPr="00827FC1" w:rsidTr="00827FC1">
        <w:trPr>
          <w:trHeight w:val="1800"/>
        </w:trPr>
        <w:tc>
          <w:tcPr>
            <w:tcW w:w="137"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6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6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На трубку нанесена линия глубины интубации, для контроля прохождения трубкой голосовой щели, а также шкала глубины введения трубки с шагом 1 см.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0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43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5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4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r>
      <w:tr w:rsidR="00827FC1" w:rsidRPr="00827FC1" w:rsidTr="00827FC1">
        <w:trPr>
          <w:trHeight w:val="1545"/>
        </w:trPr>
        <w:tc>
          <w:tcPr>
            <w:tcW w:w="137"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6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6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На корпусе трубки имеется маркировка внешнего и внутреннего диаметра трубки для идентификации размера изделия.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0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43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5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4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r>
      <w:tr w:rsidR="00827FC1" w:rsidRPr="00827FC1" w:rsidTr="00827FC1">
        <w:trPr>
          <w:trHeight w:val="3840"/>
        </w:trPr>
        <w:tc>
          <w:tcPr>
            <w:tcW w:w="137"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6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6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Дистальный конец трубки скошенной закругленной формы имеет окошко «Мёрфи» для лучшего проведения воздушной смеси и предотвращения адгезии трубки к внутренней стенке трахеи, со сглаженными атравматичными краями  для снижения риска возможного повреждения голосовых связок во время интубации и экстубации.</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0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43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5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4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r>
      <w:tr w:rsidR="00827FC1" w:rsidRPr="00827FC1" w:rsidTr="00827FC1">
        <w:trPr>
          <w:trHeight w:val="1545"/>
        </w:trPr>
        <w:tc>
          <w:tcPr>
            <w:tcW w:w="137"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6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6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Коннектор голубого цвета изготовлен из ПВХ и имеет специальные ушки, которые облегчают присоединение изделия к оборудованию.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08"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43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59"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41" w:type="pct"/>
            <w:tcBorders>
              <w:top w:val="nil"/>
              <w:left w:val="nil"/>
              <w:bottom w:val="nil"/>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r>
      <w:tr w:rsidR="00827FC1" w:rsidRPr="00827FC1" w:rsidTr="00827FC1">
        <w:trPr>
          <w:trHeight w:val="1035"/>
        </w:trPr>
        <w:tc>
          <w:tcPr>
            <w:tcW w:w="137" w:type="pct"/>
            <w:tcBorders>
              <w:top w:val="nil"/>
              <w:left w:val="single" w:sz="4" w:space="0" w:color="auto"/>
              <w:bottom w:val="single" w:sz="4" w:space="0" w:color="auto"/>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68" w:type="pct"/>
            <w:tcBorders>
              <w:top w:val="nil"/>
              <w:left w:val="nil"/>
              <w:bottom w:val="single" w:sz="4" w:space="0" w:color="auto"/>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69" w:type="pct"/>
            <w:tcBorders>
              <w:top w:val="nil"/>
              <w:left w:val="nil"/>
              <w:bottom w:val="single" w:sz="4" w:space="0" w:color="auto"/>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Поставляется со стилетом.</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308" w:type="pct"/>
            <w:tcBorders>
              <w:top w:val="nil"/>
              <w:left w:val="nil"/>
              <w:bottom w:val="single" w:sz="4" w:space="0" w:color="auto"/>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431" w:type="pct"/>
            <w:tcBorders>
              <w:top w:val="nil"/>
              <w:left w:val="nil"/>
              <w:bottom w:val="single" w:sz="4" w:space="0" w:color="auto"/>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62" w:type="pct"/>
            <w:tcBorders>
              <w:top w:val="nil"/>
              <w:left w:val="nil"/>
              <w:bottom w:val="single" w:sz="4" w:space="0" w:color="auto"/>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59" w:type="pct"/>
            <w:tcBorders>
              <w:top w:val="nil"/>
              <w:left w:val="nil"/>
              <w:bottom w:val="single" w:sz="4" w:space="0" w:color="auto"/>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c>
          <w:tcPr>
            <w:tcW w:w="241" w:type="pct"/>
            <w:tcBorders>
              <w:top w:val="nil"/>
              <w:left w:val="nil"/>
              <w:bottom w:val="single" w:sz="4" w:space="0" w:color="auto"/>
              <w:right w:val="single" w:sz="4" w:space="0" w:color="auto"/>
            </w:tcBorders>
            <w:shd w:val="clear" w:color="auto" w:fill="auto"/>
            <w:noWrap/>
            <w:vAlign w:val="bottom"/>
            <w:hideMark/>
          </w:tcPr>
          <w:p w:rsidR="00827FC1" w:rsidRPr="00827FC1" w:rsidRDefault="00827FC1" w:rsidP="00827FC1">
            <w:pPr>
              <w:spacing w:after="0" w:line="240" w:lineRule="auto"/>
              <w:rPr>
                <w:rFonts w:ascii="Calibri" w:eastAsia="Times New Roman" w:hAnsi="Calibri" w:cs="Times New Roman"/>
                <w:color w:val="000000"/>
                <w:lang w:eastAsia="ru-RU"/>
              </w:rPr>
            </w:pPr>
            <w:r w:rsidRPr="00827FC1">
              <w:rPr>
                <w:rFonts w:ascii="Calibri" w:eastAsia="Times New Roman" w:hAnsi="Calibri" w:cs="Times New Roman"/>
                <w:color w:val="000000"/>
                <w:lang w:eastAsia="ru-RU"/>
              </w:rPr>
              <w:t> </w:t>
            </w:r>
          </w:p>
        </w:tc>
      </w:tr>
      <w:tr w:rsidR="00827FC1" w:rsidRPr="00827FC1" w:rsidTr="00827FC1">
        <w:trPr>
          <w:trHeight w:val="1035"/>
        </w:trPr>
        <w:tc>
          <w:tcPr>
            <w:tcW w:w="137" w:type="pct"/>
            <w:tcBorders>
              <w:top w:val="single" w:sz="4" w:space="0" w:color="auto"/>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jc w:val="right"/>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13</w:t>
            </w:r>
          </w:p>
        </w:tc>
        <w:tc>
          <w:tcPr>
            <w:tcW w:w="568"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Трубка дренажная для закрытой раны</w:t>
            </w:r>
          </w:p>
        </w:tc>
        <w:tc>
          <w:tcPr>
            <w:tcW w:w="369"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22.21.29.120-00000008**</w:t>
            </w:r>
          </w:p>
        </w:tc>
        <w:tc>
          <w:tcPr>
            <w:tcW w:w="574"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Силиконовый дренаж с перфорацией по спирали, с коннектором для  сильфонов.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Соответствие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jc w:val="right"/>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110</w:t>
            </w:r>
          </w:p>
        </w:tc>
        <w:tc>
          <w:tcPr>
            <w:tcW w:w="308"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штука</w:t>
            </w:r>
          </w:p>
        </w:tc>
        <w:tc>
          <w:tcPr>
            <w:tcW w:w="431"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single" w:sz="4" w:space="0" w:color="auto"/>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800"/>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Мягкий биосовместимый дренаж предназначен для  бережного дренирования  нежных тканей  и длительного  применения у сверхчувствительных пациентов.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Соответствие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Длина дренажа</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450 и ≤600</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Миллиметр</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4472C4"/>
                <w:sz w:val="20"/>
                <w:szCs w:val="20"/>
                <w:lang w:eastAsia="ru-RU"/>
              </w:rPr>
            </w:pPr>
            <w:r w:rsidRPr="00827FC1">
              <w:rPr>
                <w:rFonts w:ascii="Times New Roman" w:eastAsia="Times New Roman" w:hAnsi="Times New Roman" w:cs="Times New Roman"/>
                <w:color w:val="4472C4"/>
                <w:sz w:val="20"/>
                <w:szCs w:val="20"/>
                <w:lang w:eastAsia="ru-RU"/>
              </w:rPr>
              <w:t>Участник закупки указывает в заявке конкретное значение характеристики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длина перфорированного участка</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90 и ≤100</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Миллиметр</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4472C4"/>
                <w:sz w:val="20"/>
                <w:szCs w:val="20"/>
                <w:lang w:eastAsia="ru-RU"/>
              </w:rPr>
            </w:pPr>
            <w:r w:rsidRPr="00827FC1">
              <w:rPr>
                <w:rFonts w:ascii="Times New Roman" w:eastAsia="Times New Roman" w:hAnsi="Times New Roman" w:cs="Times New Roman"/>
                <w:color w:val="4472C4"/>
                <w:sz w:val="20"/>
                <w:szCs w:val="20"/>
                <w:lang w:eastAsia="ru-RU"/>
              </w:rPr>
              <w:t>Участник закупки указывает в заявке конкретное значение характеристики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Размер дренажа (Fr) 24</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290"/>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Расположение дренажных отверстий  вдоль воображаемой спирали уменьшает риск блокирования дренажа.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xml:space="preserve">Материалы: дренажи - медицинский силикон,  коннектор - термоэластопласт. </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nil"/>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r w:rsidR="00827FC1" w:rsidRPr="00827FC1" w:rsidTr="00827FC1">
        <w:trPr>
          <w:trHeight w:val="1035"/>
        </w:trPr>
        <w:tc>
          <w:tcPr>
            <w:tcW w:w="137"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68"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69"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574"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Стерильно.</w:t>
            </w:r>
          </w:p>
        </w:tc>
        <w:tc>
          <w:tcPr>
            <w:tcW w:w="486"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Наличие</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3"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0" w:type="pct"/>
            <w:tcBorders>
              <w:top w:val="nil"/>
              <w:left w:val="single" w:sz="4" w:space="0" w:color="auto"/>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308"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431"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62"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59"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c>
          <w:tcPr>
            <w:tcW w:w="241" w:type="pct"/>
            <w:tcBorders>
              <w:top w:val="nil"/>
              <w:left w:val="nil"/>
              <w:bottom w:val="single" w:sz="4" w:space="0" w:color="auto"/>
              <w:right w:val="single" w:sz="4" w:space="0" w:color="auto"/>
            </w:tcBorders>
            <w:shd w:val="clear" w:color="auto" w:fill="auto"/>
            <w:vAlign w:val="bottom"/>
            <w:hideMark/>
          </w:tcPr>
          <w:p w:rsidR="00827FC1" w:rsidRPr="00827FC1" w:rsidRDefault="00827FC1" w:rsidP="00827FC1">
            <w:pPr>
              <w:spacing w:after="0" w:line="240" w:lineRule="auto"/>
              <w:rPr>
                <w:rFonts w:ascii="Times New Roman" w:eastAsia="Times New Roman" w:hAnsi="Times New Roman" w:cs="Times New Roman"/>
                <w:color w:val="000000"/>
                <w:sz w:val="20"/>
                <w:szCs w:val="20"/>
                <w:lang w:eastAsia="ru-RU"/>
              </w:rPr>
            </w:pPr>
            <w:r w:rsidRPr="00827FC1">
              <w:rPr>
                <w:rFonts w:ascii="Times New Roman" w:eastAsia="Times New Roman" w:hAnsi="Times New Roman" w:cs="Times New Roman"/>
                <w:color w:val="000000"/>
                <w:sz w:val="20"/>
                <w:szCs w:val="20"/>
                <w:lang w:eastAsia="ru-RU"/>
              </w:rPr>
              <w:t> </w:t>
            </w:r>
          </w:p>
        </w:tc>
      </w:tr>
    </w:tbl>
    <w:p w:rsidR="00827FC1" w:rsidRDefault="00827FC1" w:rsidP="00827FC1">
      <w:pPr>
        <w:autoSpaceDE w:val="0"/>
        <w:autoSpaceDN w:val="0"/>
        <w:adjustRightInd w:val="0"/>
        <w:rPr>
          <w:rFonts w:ascii="Times New Roman CYR" w:hAnsi="Times New Roman CYR" w:cs="Times New Roman CYR"/>
          <w:b/>
          <w:bCs/>
        </w:rPr>
      </w:pPr>
      <w:r>
        <w:rPr>
          <w:rFonts w:ascii="Times New Roman CYR" w:hAnsi="Times New Roman CYR" w:cs="Times New Roman CYR"/>
          <w:b/>
          <w:bCs/>
        </w:rPr>
        <w:t>**</w:t>
      </w: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Pr>
          <w:rFonts w:ascii="Roboto" w:hAnsi="Roboto" w:cs="Roboto"/>
          <w:color w:val="333333"/>
          <w:highlight w:val="white"/>
          <w:lang w:val="en-US"/>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Pr>
          <w:rFonts w:ascii="Roboto" w:hAnsi="Roboto" w:cs="Roboto"/>
          <w:color w:val="333333"/>
          <w:highlight w:val="white"/>
          <w:lang w:val="en-US"/>
        </w:rPr>
        <w:t xml:space="preserve"> </w:t>
      </w:r>
      <w:r>
        <w:rPr>
          <w:rFonts w:ascii="Calibri" w:hAnsi="Calibri" w:cs="Calibri"/>
          <w:color w:val="333333"/>
          <w:highlight w:val="white"/>
        </w:rPr>
        <w:t>России</w:t>
      </w:r>
      <w:r>
        <w:rPr>
          <w:rFonts w:ascii="Roboto" w:hAnsi="Roboto" w:cs="Roboto"/>
          <w:color w:val="333333"/>
          <w:highlight w:val="white"/>
          <w:lang w:val="en-US"/>
        </w:rPr>
        <w:t xml:space="preserve"> </w:t>
      </w:r>
      <w:r>
        <w:rPr>
          <w:rFonts w:ascii="Calibri" w:hAnsi="Calibri" w:cs="Calibri"/>
          <w:color w:val="333333"/>
          <w:highlight w:val="white"/>
        </w:rPr>
        <w:t>от</w:t>
      </w:r>
      <w:r>
        <w:rPr>
          <w:rFonts w:ascii="Roboto" w:hAnsi="Roboto" w:cs="Roboto"/>
          <w:color w:val="333333"/>
          <w:highlight w:val="white"/>
          <w:lang w:val="en-US"/>
        </w:rPr>
        <w:t xml:space="preserve"> 24 </w:t>
      </w:r>
      <w:r>
        <w:rPr>
          <w:rFonts w:ascii="Calibri" w:hAnsi="Calibri" w:cs="Calibri"/>
          <w:color w:val="333333"/>
          <w:highlight w:val="white"/>
        </w:rPr>
        <w:t>января</w:t>
      </w:r>
      <w:r>
        <w:rPr>
          <w:rFonts w:ascii="Roboto" w:hAnsi="Roboto" w:cs="Roboto"/>
          <w:color w:val="333333"/>
          <w:highlight w:val="white"/>
          <w:lang w:val="en-US"/>
        </w:rPr>
        <w:t xml:space="preserve"> 2022 </w:t>
      </w:r>
      <w:r>
        <w:rPr>
          <w:rFonts w:ascii="Calibri" w:hAnsi="Calibri" w:cs="Calibri"/>
          <w:color w:val="333333"/>
          <w:highlight w:val="white"/>
        </w:rPr>
        <w:t>г</w:t>
      </w:r>
      <w:r>
        <w:rPr>
          <w:rFonts w:ascii="Roboto" w:hAnsi="Roboto" w:cs="Roboto"/>
          <w:color w:val="333333"/>
          <w:highlight w:val="white"/>
          <w:lang w:val="en-US"/>
        </w:rPr>
        <w:t>. N 24-03-08/4090)</w:t>
      </w:r>
    </w:p>
    <w:p w:rsidR="00827FC1" w:rsidRDefault="00827FC1" w:rsidP="00827FC1">
      <w:pPr>
        <w:autoSpaceDE w:val="0"/>
        <w:autoSpaceDN w:val="0"/>
        <w:adjustRightInd w:val="0"/>
        <w:jc w:val="both"/>
        <w:rPr>
          <w:rFonts w:ascii="Times New Roman CYR" w:hAnsi="Times New Roman CYR" w:cs="Times New Roman CYR"/>
          <w:b/>
          <w:bCs/>
        </w:rPr>
      </w:pPr>
    </w:p>
    <w:p w:rsidR="00170252" w:rsidRDefault="00170252" w:rsidP="000820E3">
      <w:pPr>
        <w:rPr>
          <w:rFonts w:ascii="Times New Roman" w:hAnsi="Times New Roman" w:cs="Times New Roman"/>
          <w:b/>
          <w:sz w:val="28"/>
          <w:szCs w:val="28"/>
        </w:rPr>
      </w:pPr>
    </w:p>
    <w:sectPr w:rsidR="00170252" w:rsidSect="00827FC1">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682" w:rsidRDefault="00CF0682">
      <w:pPr>
        <w:spacing w:after="0" w:line="240" w:lineRule="auto"/>
      </w:pPr>
      <w:r>
        <w:separator/>
      </w:r>
    </w:p>
  </w:endnote>
  <w:endnote w:type="continuationSeparator" w:id="0">
    <w:p w:rsidR="00CF0682" w:rsidRDefault="00CF0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Roboto">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47E47" w:rsidRDefault="00D47E47">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47E47">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D47E47">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47E47">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47E47">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27FC1">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47E47">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27FC1">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682" w:rsidRDefault="00CF0682">
      <w:pPr>
        <w:spacing w:after="0" w:line="240" w:lineRule="auto"/>
      </w:pPr>
      <w:r>
        <w:separator/>
      </w:r>
    </w:p>
  </w:footnote>
  <w:footnote w:type="continuationSeparator" w:id="0">
    <w:p w:rsidR="00CF0682" w:rsidRDefault="00CF0682">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47E47" w:rsidRDefault="00D47E47">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47E47" w:rsidRDefault="00D47E47">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47E47" w:rsidRDefault="00D47E47">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27FC1"/>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0682"/>
    <w:rsid w:val="00CF19F4"/>
    <w:rsid w:val="00CF1A90"/>
    <w:rsid w:val="00CF2914"/>
    <w:rsid w:val="00D04875"/>
    <w:rsid w:val="00D11DE0"/>
    <w:rsid w:val="00D155B7"/>
    <w:rsid w:val="00D17764"/>
    <w:rsid w:val="00D2444F"/>
    <w:rsid w:val="00D3148D"/>
    <w:rsid w:val="00D31887"/>
    <w:rsid w:val="00D3448D"/>
    <w:rsid w:val="00D4075D"/>
    <w:rsid w:val="00D47E47"/>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msonormal0">
    <w:name w:val="msonormal"/>
    <w:basedOn w:val="a0"/>
    <w:rsid w:val="00827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0">
    <w:name w:val="font0"/>
    <w:basedOn w:val="a0"/>
    <w:rsid w:val="00827FC1"/>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font5">
    <w:name w:val="font5"/>
    <w:basedOn w:val="a0"/>
    <w:rsid w:val="00827FC1"/>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0"/>
    <w:rsid w:val="00827FC1"/>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xl63">
    <w:name w:val="xl63"/>
    <w:basedOn w:val="a0"/>
    <w:rsid w:val="0082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4">
    <w:name w:val="xl64"/>
    <w:basedOn w:val="a0"/>
    <w:rsid w:val="00827FC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0"/>
    <w:rsid w:val="0082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0"/>
    <w:rsid w:val="00827FC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7">
    <w:name w:val="xl67"/>
    <w:basedOn w:val="a0"/>
    <w:rsid w:val="00827FC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68">
    <w:name w:val="xl68"/>
    <w:basedOn w:val="a0"/>
    <w:rsid w:val="0082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2F75B5"/>
      <w:sz w:val="20"/>
      <w:szCs w:val="20"/>
      <w:lang w:eastAsia="ru-RU"/>
    </w:rPr>
  </w:style>
  <w:style w:type="paragraph" w:customStyle="1" w:styleId="xl69">
    <w:name w:val="xl69"/>
    <w:basedOn w:val="a0"/>
    <w:rsid w:val="00827FC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0">
    <w:name w:val="xl70"/>
    <w:basedOn w:val="a0"/>
    <w:rsid w:val="0082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4472C4"/>
      <w:sz w:val="20"/>
      <w:szCs w:val="20"/>
      <w:lang w:eastAsia="ru-RU"/>
    </w:rPr>
  </w:style>
  <w:style w:type="paragraph" w:customStyle="1" w:styleId="xl71">
    <w:name w:val="xl71"/>
    <w:basedOn w:val="a0"/>
    <w:rsid w:val="00827FC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0"/>
    <w:rsid w:val="00827FC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0"/>
    <w:rsid w:val="0082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4">
    <w:name w:val="xl74"/>
    <w:basedOn w:val="a0"/>
    <w:rsid w:val="00827FC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75">
    <w:name w:val="xl75"/>
    <w:basedOn w:val="a0"/>
    <w:rsid w:val="0082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rsid w:val="0082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70C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10869952">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BE60A-29B2-45E2-8E65-0D389EE09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3951</Words>
  <Characters>22527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2026-04-02T08:12:00Z</dcterms:created>
  <dcterms:modified xsi:type="dcterms:W3CDTF">2026-04-02T08:12:00Z</dcterms:modified>
</cp:coreProperties>
</file>