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18.06.2026 № 21.1-03/1320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9541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3550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Регистрационное удостоверение
                <w:br/>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3550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3550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09"/>
        <w:gridCol w:w="5952"/>
        <w:gridCol w:w="926"/>
        <w:gridCol w:w="567"/>
        <w:gridCol w:w="1470"/>
        <w:gridCol w:w="1716"/>
        <w:gridCol w:w="850"/>
        <w:gridCol w:w="993"/>
        <w:gridCol w:w="1339"/>
      </w:tblGrid>
      <w:tr w:rsidR="005A152A" w:rsidRPr="00774DAC" w:rsidTr="00AB07B1">
        <w:trPr>
          <w:trHeight w:val="20"/>
          <w:jc w:val="center"/>
        </w:trPr>
        <w:tc>
          <w:tcPr>
            <w:tcW w:w="427" w:type="dxa"/>
            <w:vAlign w:val="center"/>
            <w:hideMark/>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п/п</w:t>
            </w:r>
          </w:p>
        </w:tc>
        <w:tc>
          <w:tcPr>
            <w:tcW w:w="1909" w:type="dxa"/>
            <w:vAlign w:val="center"/>
            <w:hideMark/>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xml:space="preserve">Наименование товара </w:t>
            </w:r>
          </w:p>
        </w:tc>
        <w:tc>
          <w:tcPr>
            <w:tcW w:w="5952" w:type="dxa"/>
            <w:vAlign w:val="center"/>
            <w:hideMark/>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926" w:type="dxa"/>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Кол-во</w:t>
            </w:r>
          </w:p>
        </w:tc>
        <w:tc>
          <w:tcPr>
            <w:tcW w:w="567" w:type="dxa"/>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Ед. изм</w:t>
            </w:r>
          </w:p>
        </w:tc>
        <w:tc>
          <w:tcPr>
            <w:tcW w:w="1470" w:type="dxa"/>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ОКПД2/ КТРУ</w:t>
            </w:r>
          </w:p>
        </w:tc>
        <w:tc>
          <w:tcPr>
            <w:tcW w:w="1716" w:type="dxa"/>
            <w:shd w:val="clear" w:color="auto" w:fill="FFFFCC"/>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Страна происхождения</w:t>
            </w:r>
          </w:p>
        </w:tc>
        <w:tc>
          <w:tcPr>
            <w:tcW w:w="850" w:type="dxa"/>
            <w:shd w:val="clear" w:color="auto" w:fill="FFFFCC"/>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НДС %</w:t>
            </w:r>
          </w:p>
        </w:tc>
        <w:tc>
          <w:tcPr>
            <w:tcW w:w="993" w:type="dxa"/>
            <w:shd w:val="clear" w:color="auto" w:fill="FFFFCC"/>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Цена за ед. без НДС (руб.)</w:t>
            </w:r>
          </w:p>
        </w:tc>
        <w:tc>
          <w:tcPr>
            <w:tcW w:w="1339" w:type="dxa"/>
            <w:shd w:val="clear" w:color="auto" w:fill="FFFFCC"/>
            <w:vAlign w:val="center"/>
          </w:tcPr>
          <w:p w:rsidR="005A152A" w:rsidRPr="00774DAC" w:rsidRDefault="005A152A" w:rsidP="00310F93">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Сумма без НДС (руб.)</w:t>
            </w:r>
          </w:p>
        </w:tc>
      </w:tr>
      <w:tr w:rsidR="005A152A" w:rsidRPr="00774DAC" w:rsidTr="00AB07B1">
        <w:trPr>
          <w:trHeight w:val="20"/>
          <w:jc w:val="center"/>
        </w:trPr>
        <w:tc>
          <w:tcPr>
            <w:tcW w:w="427" w:type="dxa"/>
          </w:tcPr>
          <w:p w:rsidR="005A152A" w:rsidRPr="00774DAC" w:rsidRDefault="005A152A" w:rsidP="005A152A">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5A152A" w:rsidRPr="000E2F01" w:rsidRDefault="000E2F01" w:rsidP="00310F93">
            <w:pPr>
              <w:pStyle w:val="PlainText"/>
              <w:widowControl w:val="0"/>
              <w:autoSpaceDE w:val="0"/>
              <w:autoSpaceDN w:val="0"/>
              <w:adjustRightInd w:val="0"/>
              <w:ind w:left="34"/>
              <w:jc w:val="center"/>
              <w:rPr>
                <w:rFonts w:ascii="Times New Roman" w:hAnsi="Times New Roman"/>
              </w:rPr>
            </w:pPr>
            <w:r w:rsidRPr="000E2F01">
              <w:rPr>
                <w:rFonts w:ascii="Times New Roman" w:hAnsi="Times New Roman"/>
                <w:bCs/>
                <w:color w:val="000000"/>
              </w:rPr>
              <w:t>Инструмент эндоскопический линейный сшивающий с ножом</w:t>
            </w:r>
          </w:p>
        </w:tc>
        <w:tc>
          <w:tcPr>
            <w:tcW w:w="5952" w:type="dxa"/>
          </w:tcPr>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Стерильный ручной хирургический инструмент, применяемый во время абдоминальной, гинекологической, педиатрической, торакальной эндоскопической операции для быстрого перерезания/иссечения тканей и создания анастомоза; инструмент может быть использован во время открытого оперативного вмешательства. Изделие работает посредством ручного механизма (например, спусковой механизм), с помощью которого он режет ткани (например, толстой кишки) и одновременно накладывает один или несколько линейных рядов хирургических скоб для временного скрепления полученных краев. Скобы и режущее лезвие могут быть размещены в загрузочном устройстве одноразового использования, которое может прилагаться. Это изде</w:t>
            </w:r>
            <w:r w:rsidR="00147DD9">
              <w:rPr>
                <w:rFonts w:ascii="Times New Roman" w:hAnsi="Times New Roman"/>
              </w:rPr>
              <w:t>лие одноразового использования.</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Для наложения двух трехрядных скоб</w:t>
            </w:r>
            <w:r w:rsidR="00147DD9">
              <w:rPr>
                <w:rFonts w:ascii="Times New Roman" w:hAnsi="Times New Roman"/>
              </w:rPr>
              <w:t>очных швов в шахматном порядке</w:t>
            </w:r>
            <w:r w:rsidR="00147DD9">
              <w:rPr>
                <w:rFonts w:ascii="Times New Roman" w:hAnsi="Times New Roman"/>
              </w:rPr>
              <w:tab/>
              <w:t xml:space="preserve"> с</w:t>
            </w:r>
            <w:r w:rsidRPr="00994743">
              <w:rPr>
                <w:rFonts w:ascii="Times New Roman" w:hAnsi="Times New Roman"/>
              </w:rPr>
              <w:t xml:space="preserve"> одновременным рассечением ткани между ними</w:t>
            </w:r>
            <w:r w:rsidR="00147DD9">
              <w:rPr>
                <w:rFonts w:ascii="Times New Roman" w:hAnsi="Times New Roman"/>
              </w:rPr>
              <w:t>.</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 xml:space="preserve">Длина штифта </w:t>
            </w:r>
            <w:r w:rsidR="00994743" w:rsidRPr="00994743">
              <w:rPr>
                <w:rFonts w:ascii="Times New Roman" w:hAnsi="Times New Roman"/>
              </w:rPr>
              <w:t>60</w:t>
            </w:r>
            <w:r>
              <w:rPr>
                <w:rFonts w:ascii="Times New Roman" w:hAnsi="Times New Roman"/>
              </w:rPr>
              <w:t xml:space="preserve"> </w:t>
            </w:r>
            <w:r w:rsidR="00994743" w:rsidRPr="00994743">
              <w:rPr>
                <w:rFonts w:ascii="Times New Roman" w:hAnsi="Times New Roman"/>
              </w:rPr>
              <w:t>мм</w:t>
            </w:r>
            <w:r>
              <w:rPr>
                <w:rFonts w:ascii="Times New Roman" w:hAnsi="Times New Roman"/>
              </w:rPr>
              <w:t>.</w:t>
            </w:r>
            <w:r w:rsidR="00994743" w:rsidRPr="00994743">
              <w:rPr>
                <w:rFonts w:ascii="Times New Roman" w:hAnsi="Times New Roman"/>
              </w:rPr>
              <w:t xml:space="preserve"> </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 xml:space="preserve">Диаметр штифта </w:t>
            </w:r>
            <w:r w:rsidR="00994743" w:rsidRPr="00994743">
              <w:rPr>
                <w:rFonts w:ascii="Times New Roman" w:hAnsi="Times New Roman"/>
              </w:rPr>
              <w:t>12</w:t>
            </w:r>
            <w:r>
              <w:rPr>
                <w:rFonts w:ascii="Times New Roman" w:hAnsi="Times New Roman"/>
              </w:rPr>
              <w:t xml:space="preserve"> </w:t>
            </w:r>
            <w:r w:rsidR="00994743" w:rsidRPr="00994743">
              <w:rPr>
                <w:rFonts w:ascii="Times New Roman" w:hAnsi="Times New Roman"/>
              </w:rPr>
              <w:t>мм</w:t>
            </w:r>
            <w:r>
              <w:rPr>
                <w:rFonts w:ascii="Times New Roman" w:hAnsi="Times New Roman"/>
              </w:rPr>
              <w:t>.</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Упорная рукоятка: наличие.</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Рукоять для манипуляций: одна в форме кольца.</w:t>
            </w:r>
          </w:p>
          <w:p w:rsidR="00147DD9"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Возможность использования аппарата при помощи одной руки</w:t>
            </w:r>
            <w:r w:rsidR="00147DD9">
              <w:rPr>
                <w:rFonts w:ascii="Times New Roman" w:hAnsi="Times New Roman"/>
              </w:rPr>
              <w:t>.</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Артикуляционный механизм встроен в ствол аппарата.</w:t>
            </w:r>
          </w:p>
          <w:p w:rsidR="00994743" w:rsidRPr="00994743" w:rsidRDefault="00147DD9" w:rsidP="00994743">
            <w:pPr>
              <w:pStyle w:val="PlainText"/>
              <w:widowControl w:val="0"/>
              <w:autoSpaceDE w:val="0"/>
              <w:autoSpaceDN w:val="0"/>
              <w:adjustRightInd w:val="0"/>
              <w:rPr>
                <w:rFonts w:ascii="Times New Roman" w:hAnsi="Times New Roman"/>
              </w:rPr>
            </w:pPr>
            <w:r>
              <w:rPr>
                <w:rFonts w:ascii="Times New Roman" w:hAnsi="Times New Roman"/>
              </w:rPr>
              <w:t>Перезаряжается кассетами с дли</w:t>
            </w:r>
            <w:r w:rsidR="00994743" w:rsidRPr="00994743">
              <w:rPr>
                <w:rFonts w:ascii="Times New Roman" w:hAnsi="Times New Roman"/>
              </w:rPr>
              <w:t xml:space="preserve">ной шва </w:t>
            </w:r>
            <w:r w:rsidR="00994743" w:rsidRPr="00994743">
              <w:rPr>
                <w:rFonts w:ascii="Times New Roman" w:hAnsi="Times New Roman"/>
              </w:rPr>
              <w:tab/>
              <w:t>от 30 до 60 мм</w:t>
            </w:r>
            <w:r>
              <w:rPr>
                <w:rFonts w:ascii="Times New Roman" w:hAnsi="Times New Roman"/>
              </w:rPr>
              <w:t>.</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Совместим с кассетами с различной высотой закрытой скобки</w:t>
            </w:r>
            <w:r w:rsidR="00147DD9">
              <w:rPr>
                <w:rFonts w:ascii="Times New Roman" w:hAnsi="Times New Roman"/>
              </w:rPr>
              <w:t>:</w:t>
            </w:r>
            <w:r w:rsidRPr="00994743">
              <w:rPr>
                <w:rFonts w:ascii="Times New Roman" w:hAnsi="Times New Roman"/>
              </w:rPr>
              <w:t xml:space="preserve"> 10 видов кассет</w:t>
            </w:r>
            <w:r w:rsidR="00147DD9">
              <w:rPr>
                <w:rFonts w:ascii="Times New Roman" w:hAnsi="Times New Roman"/>
              </w:rPr>
              <w:t>.</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Инст</w:t>
            </w:r>
            <w:r w:rsidR="00147DD9">
              <w:rPr>
                <w:rFonts w:ascii="Times New Roman" w:hAnsi="Times New Roman"/>
              </w:rPr>
              <w:t xml:space="preserve">румент рассчитан на прошивание </w:t>
            </w:r>
            <w:r w:rsidRPr="00994743">
              <w:rPr>
                <w:rFonts w:ascii="Times New Roman" w:hAnsi="Times New Roman"/>
              </w:rPr>
              <w:t>8 кассет</w:t>
            </w:r>
            <w:r w:rsidR="00147DD9">
              <w:rPr>
                <w:rFonts w:ascii="Times New Roman" w:hAnsi="Times New Roman"/>
              </w:rPr>
              <w:t>.</w:t>
            </w:r>
          </w:p>
          <w:p w:rsidR="00147DD9"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Кнопка для перезарядки кассеты встроена в поворотную муфту</w:t>
            </w:r>
            <w:r w:rsidR="00147DD9">
              <w:rPr>
                <w:rFonts w:ascii="Times New Roman" w:hAnsi="Times New Roman"/>
              </w:rPr>
              <w:t>.</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Кнопка возврата в исходно</w:t>
            </w:r>
            <w:r w:rsidR="00147DD9">
              <w:rPr>
                <w:rFonts w:ascii="Times New Roman" w:hAnsi="Times New Roman"/>
              </w:rPr>
              <w:t>е положение кассеты: наличие.</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Маркировка для центрирования касс</w:t>
            </w:r>
            <w:r w:rsidR="00147DD9">
              <w:rPr>
                <w:rFonts w:ascii="Times New Roman" w:hAnsi="Times New Roman"/>
              </w:rPr>
              <w:t>еты при перезарядке: наличие.</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Рычаг поворота кассет</w:t>
            </w:r>
            <w:r w:rsidR="00147DD9">
              <w:rPr>
                <w:rFonts w:ascii="Times New Roman" w:hAnsi="Times New Roman"/>
              </w:rPr>
              <w:t>ы с фиксацией положения угла от 15</w:t>
            </w:r>
            <w:r w:rsidRPr="00994743">
              <w:rPr>
                <w:rFonts w:ascii="Times New Roman" w:hAnsi="Times New Roman"/>
              </w:rPr>
              <w:t xml:space="preserve"> д</w:t>
            </w:r>
            <w:r w:rsidR="00147DD9">
              <w:rPr>
                <w:rFonts w:ascii="Times New Roman" w:hAnsi="Times New Roman"/>
              </w:rPr>
              <w:t>о 45</w:t>
            </w:r>
            <w:r w:rsidRPr="00994743">
              <w:rPr>
                <w:rFonts w:ascii="Times New Roman" w:hAnsi="Times New Roman"/>
              </w:rPr>
              <w:t xml:space="preserve"> градусов</w:t>
            </w:r>
            <w:r w:rsidR="00147DD9">
              <w:rPr>
                <w:rFonts w:ascii="Times New Roman" w:hAnsi="Times New Roman"/>
              </w:rPr>
              <w:t>.</w:t>
            </w:r>
          </w:p>
          <w:p w:rsidR="00994743" w:rsidRPr="00994743"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Ре</w:t>
            </w:r>
            <w:r w:rsidR="00147DD9">
              <w:rPr>
                <w:rFonts w:ascii="Times New Roman" w:hAnsi="Times New Roman"/>
              </w:rPr>
              <w:t xml:space="preserve">гулировка угла поворота кассеты: </w:t>
            </w:r>
            <w:r w:rsidRPr="00994743">
              <w:rPr>
                <w:rFonts w:ascii="Times New Roman" w:hAnsi="Times New Roman"/>
              </w:rPr>
              <w:t>7 положений</w:t>
            </w:r>
            <w:r w:rsidR="00147DD9">
              <w:rPr>
                <w:rFonts w:ascii="Times New Roman" w:hAnsi="Times New Roman"/>
              </w:rPr>
              <w:t>.</w:t>
            </w:r>
          </w:p>
          <w:p w:rsidR="00147DD9"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Предназначен для использования у одного пациента</w:t>
            </w:r>
            <w:r w:rsidR="00147DD9">
              <w:rPr>
                <w:rFonts w:ascii="Times New Roman" w:hAnsi="Times New Roman"/>
              </w:rPr>
              <w:t>.</w:t>
            </w:r>
          </w:p>
          <w:p w:rsidR="005A152A" w:rsidRPr="00774DAC" w:rsidRDefault="00994743" w:rsidP="00994743">
            <w:pPr>
              <w:pStyle w:val="PlainText"/>
              <w:widowControl w:val="0"/>
              <w:autoSpaceDE w:val="0"/>
              <w:autoSpaceDN w:val="0"/>
              <w:adjustRightInd w:val="0"/>
              <w:rPr>
                <w:rFonts w:ascii="Times New Roman" w:hAnsi="Times New Roman"/>
              </w:rPr>
            </w:pPr>
            <w:r w:rsidRPr="00994743">
              <w:rPr>
                <w:rFonts w:ascii="Times New Roman" w:hAnsi="Times New Roman"/>
              </w:rPr>
              <w:t>Поста</w:t>
            </w:r>
            <w:r w:rsidR="00147DD9">
              <w:rPr>
                <w:rFonts w:ascii="Times New Roman" w:hAnsi="Times New Roman"/>
              </w:rPr>
              <w:t>вляется стерильным.</w:t>
            </w:r>
          </w:p>
        </w:tc>
        <w:tc>
          <w:tcPr>
            <w:tcW w:w="926" w:type="dxa"/>
          </w:tcPr>
          <w:p w:rsidR="005A152A" w:rsidRPr="00774DAC" w:rsidRDefault="005A152A" w:rsidP="00310F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5A152A" w:rsidRPr="00774DAC" w:rsidRDefault="005A152A" w:rsidP="00310F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5A152A" w:rsidRPr="005A152A" w:rsidRDefault="005A152A" w:rsidP="00310F93">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5A152A" w:rsidRPr="00774DAC" w:rsidRDefault="005A152A" w:rsidP="00310F93">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5A152A" w:rsidRPr="00774DAC" w:rsidRDefault="005A152A" w:rsidP="00310F93">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5A152A" w:rsidRPr="00774DAC" w:rsidRDefault="005A152A" w:rsidP="00310F93">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5A152A" w:rsidRPr="00774DAC" w:rsidRDefault="005A152A" w:rsidP="00310F93">
            <w:pPr>
              <w:spacing w:after="0" w:line="240" w:lineRule="auto"/>
              <w:jc w:val="center"/>
              <w:rPr>
                <w:rFonts w:ascii="Times New Roman" w:hAnsi="Times New Roman" w:cs="Times New Roman"/>
                <w:sz w:val="20"/>
                <w:szCs w:val="20"/>
                <w:lang w:eastAsia="ru-RU"/>
              </w:rPr>
            </w:pPr>
          </w:p>
        </w:tc>
      </w:tr>
      <w:tr w:rsidR="000E2F01" w:rsidRPr="00774DAC" w:rsidTr="00AB07B1">
        <w:trPr>
          <w:trHeight w:val="20"/>
          <w:jc w:val="center"/>
        </w:trPr>
        <w:tc>
          <w:tcPr>
            <w:tcW w:w="427" w:type="dxa"/>
          </w:tcPr>
          <w:p w:rsidR="000E2F01" w:rsidRPr="00774DAC" w:rsidRDefault="000E2F01" w:rsidP="000E2F01">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0E2F01" w:rsidRPr="005A152A" w:rsidRDefault="000E2F01" w:rsidP="000E2F01">
            <w:pPr>
              <w:pStyle w:val="PlainText"/>
              <w:widowControl w:val="0"/>
              <w:autoSpaceDE w:val="0"/>
              <w:autoSpaceDN w:val="0"/>
              <w:adjustRightInd w:val="0"/>
              <w:ind w:left="34"/>
              <w:jc w:val="center"/>
              <w:rPr>
                <w:rFonts w:ascii="Times New Roman" w:hAnsi="Times New Roman"/>
              </w:rPr>
            </w:pPr>
            <w:r w:rsidRPr="000E2F01">
              <w:rPr>
                <w:rFonts w:ascii="Times New Roman" w:hAnsi="Times New Roman"/>
                <w:bCs/>
                <w:color w:val="000000"/>
              </w:rPr>
              <w:t>Инструмент эндоскопический линейный сшивающий с ножом</w:t>
            </w:r>
          </w:p>
        </w:tc>
        <w:tc>
          <w:tcPr>
            <w:tcW w:w="5952" w:type="dxa"/>
          </w:tcPr>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Стерильный ручной хирургический инструмент, применяемый во время абдоминальной, гинекологической, педиатрической, торакальной эндоскопической операции для быстрого перерезания/иссечения тканей и создания анастомоза; инструмент может быть использован во время открытого оперативного вмешательства. Изделие работает посредством ручного механизма (например, спусковой механизм), с помощью которого он режет ткани (например, толстой кишки) и одновременно накладывает один или несколько линейных рядов хирургических скоб для временного скрепления полученных краев. Скобы и режущее лезвие могут быть размещены в загрузочном устройстве одноразового использования, которое может прилагаться. Это изде</w:t>
            </w:r>
            <w:r>
              <w:rPr>
                <w:rFonts w:ascii="Times New Roman" w:hAnsi="Times New Roman"/>
                <w:sz w:val="20"/>
                <w:szCs w:val="20"/>
              </w:rPr>
              <w:t>лие одноразового использования.</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Для наложения двух трехрядных скоб</w:t>
            </w:r>
            <w:r>
              <w:rPr>
                <w:rFonts w:ascii="Times New Roman" w:hAnsi="Times New Roman"/>
                <w:sz w:val="20"/>
                <w:szCs w:val="20"/>
              </w:rPr>
              <w:t>очных швов в шахматном порядке</w:t>
            </w:r>
            <w:r>
              <w:rPr>
                <w:rFonts w:ascii="Times New Roman" w:hAnsi="Times New Roman"/>
                <w:sz w:val="20"/>
                <w:szCs w:val="20"/>
              </w:rPr>
              <w:tab/>
              <w:t xml:space="preserve"> с</w:t>
            </w:r>
            <w:r w:rsidRPr="00AB07B1">
              <w:rPr>
                <w:rFonts w:ascii="Times New Roman" w:hAnsi="Times New Roman"/>
                <w:sz w:val="20"/>
                <w:szCs w:val="20"/>
              </w:rPr>
              <w:t xml:space="preserve"> одновременным рассечением ткани между ними</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 xml:space="preserve">Длина штифта </w:t>
            </w:r>
            <w:r w:rsidRPr="00AB07B1">
              <w:rPr>
                <w:rFonts w:ascii="Times New Roman" w:hAnsi="Times New Roman"/>
                <w:sz w:val="20"/>
                <w:szCs w:val="20"/>
              </w:rPr>
              <w:t>260</w:t>
            </w:r>
            <w:r>
              <w:rPr>
                <w:rFonts w:ascii="Times New Roman" w:hAnsi="Times New Roman"/>
                <w:sz w:val="20"/>
                <w:szCs w:val="20"/>
              </w:rPr>
              <w:t xml:space="preserve"> </w:t>
            </w:r>
            <w:r w:rsidRPr="00AB07B1">
              <w:rPr>
                <w:rFonts w:ascii="Times New Roman" w:hAnsi="Times New Roman"/>
                <w:sz w:val="20"/>
                <w:szCs w:val="20"/>
              </w:rPr>
              <w:t>мм</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 xml:space="preserve">Диаметр штифта </w:t>
            </w:r>
            <w:r w:rsidRPr="00AB07B1">
              <w:rPr>
                <w:rFonts w:ascii="Times New Roman" w:hAnsi="Times New Roman"/>
                <w:sz w:val="20"/>
                <w:szCs w:val="20"/>
              </w:rPr>
              <w:t>12</w:t>
            </w:r>
            <w:r>
              <w:rPr>
                <w:rFonts w:ascii="Times New Roman" w:hAnsi="Times New Roman"/>
                <w:sz w:val="20"/>
                <w:szCs w:val="20"/>
              </w:rPr>
              <w:t xml:space="preserve"> </w:t>
            </w:r>
            <w:r w:rsidRPr="00AB07B1">
              <w:rPr>
                <w:rFonts w:ascii="Times New Roman" w:hAnsi="Times New Roman"/>
                <w:sz w:val="20"/>
                <w:szCs w:val="20"/>
              </w:rPr>
              <w:t>мм</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Упорная рукоятка: наличие.</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Рукоять для манипуляций: о</w:t>
            </w:r>
            <w:r w:rsidRPr="00AB07B1">
              <w:rPr>
                <w:rFonts w:ascii="Times New Roman" w:hAnsi="Times New Roman"/>
                <w:sz w:val="20"/>
                <w:szCs w:val="20"/>
              </w:rPr>
              <w:t>дна в форме кольца</w:t>
            </w:r>
            <w:r>
              <w:rPr>
                <w:rFonts w:ascii="Times New Roman" w:hAnsi="Times New Roman"/>
                <w:sz w:val="20"/>
                <w:szCs w:val="20"/>
              </w:rPr>
              <w:t>.</w:t>
            </w:r>
            <w:r w:rsidRPr="00AB07B1">
              <w:rPr>
                <w:rFonts w:ascii="Times New Roman" w:hAnsi="Times New Roman"/>
                <w:sz w:val="20"/>
                <w:szCs w:val="20"/>
              </w:rPr>
              <w:t xml:space="preserve"> </w:t>
            </w:r>
          </w:p>
          <w:p w:rsidR="00AB07B1" w:rsidRDefault="00AB07B1" w:rsidP="00AB07B1">
            <w:pPr>
              <w:pStyle w:val="af7"/>
              <w:rPr>
                <w:rFonts w:ascii="Times New Roman" w:hAnsi="Times New Roman"/>
                <w:sz w:val="20"/>
                <w:szCs w:val="20"/>
              </w:rPr>
            </w:pPr>
            <w:r w:rsidRPr="00AB07B1">
              <w:rPr>
                <w:rFonts w:ascii="Times New Roman" w:hAnsi="Times New Roman"/>
                <w:sz w:val="20"/>
                <w:szCs w:val="20"/>
              </w:rPr>
              <w:t>Возможность использования аппарата при помощи одной руки</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Артикуляционный механизм встроен в ствол аппарата.</w:t>
            </w:r>
          </w:p>
          <w:p w:rsidR="00AB07B1" w:rsidRPr="00AB07B1" w:rsidRDefault="00AB07B1" w:rsidP="00AB07B1">
            <w:pPr>
              <w:pStyle w:val="af7"/>
              <w:rPr>
                <w:rFonts w:ascii="Times New Roman" w:hAnsi="Times New Roman"/>
                <w:sz w:val="20"/>
                <w:szCs w:val="20"/>
              </w:rPr>
            </w:pPr>
            <w:r>
              <w:rPr>
                <w:rFonts w:ascii="Times New Roman" w:hAnsi="Times New Roman"/>
                <w:sz w:val="20"/>
                <w:szCs w:val="20"/>
              </w:rPr>
              <w:t>Перезаряжается кассетами с дли</w:t>
            </w:r>
            <w:r w:rsidRPr="00AB07B1">
              <w:rPr>
                <w:rFonts w:ascii="Times New Roman" w:hAnsi="Times New Roman"/>
                <w:sz w:val="20"/>
                <w:szCs w:val="20"/>
              </w:rPr>
              <w:t xml:space="preserve">ной шва </w:t>
            </w:r>
            <w:r w:rsidRPr="00AB07B1">
              <w:rPr>
                <w:rFonts w:ascii="Times New Roman" w:hAnsi="Times New Roman"/>
                <w:sz w:val="20"/>
                <w:szCs w:val="20"/>
              </w:rPr>
              <w:tab/>
              <w:t>от 30 до 60 мм</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Совместим с кассетами с различной высотой закрытой скобки</w:t>
            </w:r>
            <w:r>
              <w:rPr>
                <w:rFonts w:ascii="Times New Roman" w:hAnsi="Times New Roman"/>
                <w:sz w:val="20"/>
                <w:szCs w:val="20"/>
              </w:rPr>
              <w:t>.</w:t>
            </w:r>
            <w:r w:rsidRPr="00AB07B1">
              <w:rPr>
                <w:rFonts w:ascii="Times New Roman" w:hAnsi="Times New Roman"/>
                <w:sz w:val="20"/>
                <w:szCs w:val="20"/>
              </w:rPr>
              <w:tab/>
              <w:t xml:space="preserve"> 10 видов кассет</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Инст</w:t>
            </w:r>
            <w:r>
              <w:rPr>
                <w:rFonts w:ascii="Times New Roman" w:hAnsi="Times New Roman"/>
                <w:sz w:val="20"/>
                <w:szCs w:val="20"/>
              </w:rPr>
              <w:t xml:space="preserve">румент рассчитан на прошивание </w:t>
            </w:r>
            <w:r w:rsidRPr="00AB07B1">
              <w:rPr>
                <w:rFonts w:ascii="Times New Roman" w:hAnsi="Times New Roman"/>
                <w:sz w:val="20"/>
                <w:szCs w:val="20"/>
              </w:rPr>
              <w:t>8 кассет</w:t>
            </w:r>
            <w:r>
              <w:rPr>
                <w:rFonts w:ascii="Times New Roman" w:hAnsi="Times New Roman"/>
                <w:sz w:val="20"/>
                <w:szCs w:val="20"/>
              </w:rPr>
              <w:t>.</w:t>
            </w:r>
          </w:p>
          <w:p w:rsidR="00AB07B1" w:rsidRDefault="00AB07B1" w:rsidP="00AB07B1">
            <w:pPr>
              <w:pStyle w:val="af7"/>
              <w:rPr>
                <w:rFonts w:ascii="Times New Roman" w:hAnsi="Times New Roman"/>
                <w:sz w:val="20"/>
                <w:szCs w:val="20"/>
              </w:rPr>
            </w:pPr>
            <w:r w:rsidRPr="00AB07B1">
              <w:rPr>
                <w:rFonts w:ascii="Times New Roman" w:hAnsi="Times New Roman"/>
                <w:sz w:val="20"/>
                <w:szCs w:val="20"/>
              </w:rPr>
              <w:t>Кнопка для перезарядки кассеты встроена в поворотную муфту</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Кнопка возврата в исходно</w:t>
            </w:r>
            <w:r>
              <w:rPr>
                <w:rFonts w:ascii="Times New Roman" w:hAnsi="Times New Roman"/>
                <w:sz w:val="20"/>
                <w:szCs w:val="20"/>
              </w:rPr>
              <w:t>е положение кассеты: наличие.</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Маркировка для центрирования касс</w:t>
            </w:r>
            <w:r>
              <w:rPr>
                <w:rFonts w:ascii="Times New Roman" w:hAnsi="Times New Roman"/>
                <w:sz w:val="20"/>
                <w:szCs w:val="20"/>
              </w:rPr>
              <w:t>еты при перезарядке: наличие.</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Рычаг поворота кассет</w:t>
            </w:r>
            <w:r>
              <w:rPr>
                <w:rFonts w:ascii="Times New Roman" w:hAnsi="Times New Roman"/>
                <w:sz w:val="20"/>
                <w:szCs w:val="20"/>
              </w:rPr>
              <w:t>ы с фиксацией положения угла от 15 до 45</w:t>
            </w:r>
            <w:r w:rsidRPr="00AB07B1">
              <w:rPr>
                <w:rFonts w:ascii="Times New Roman" w:hAnsi="Times New Roman"/>
                <w:sz w:val="20"/>
                <w:szCs w:val="20"/>
              </w:rPr>
              <w:t xml:space="preserve"> градусов</w:t>
            </w:r>
            <w:r>
              <w:rPr>
                <w:rFonts w:ascii="Times New Roman" w:hAnsi="Times New Roman"/>
                <w:sz w:val="20"/>
                <w:szCs w:val="20"/>
              </w:rPr>
              <w:t>.</w:t>
            </w:r>
          </w:p>
          <w:p w:rsidR="00AB07B1" w:rsidRPr="00AB07B1" w:rsidRDefault="00AB07B1" w:rsidP="00AB07B1">
            <w:pPr>
              <w:pStyle w:val="af7"/>
              <w:rPr>
                <w:rFonts w:ascii="Times New Roman" w:hAnsi="Times New Roman"/>
                <w:sz w:val="20"/>
                <w:szCs w:val="20"/>
              </w:rPr>
            </w:pPr>
            <w:r w:rsidRPr="00AB07B1">
              <w:rPr>
                <w:rFonts w:ascii="Times New Roman" w:hAnsi="Times New Roman"/>
                <w:sz w:val="20"/>
                <w:szCs w:val="20"/>
              </w:rPr>
              <w:t>Ре</w:t>
            </w:r>
            <w:r>
              <w:rPr>
                <w:rFonts w:ascii="Times New Roman" w:hAnsi="Times New Roman"/>
                <w:sz w:val="20"/>
                <w:szCs w:val="20"/>
              </w:rPr>
              <w:t xml:space="preserve">гулировка угла поворота кассеты: </w:t>
            </w:r>
            <w:r w:rsidRPr="00AB07B1">
              <w:rPr>
                <w:rFonts w:ascii="Times New Roman" w:hAnsi="Times New Roman"/>
                <w:sz w:val="20"/>
                <w:szCs w:val="20"/>
              </w:rPr>
              <w:t>7 положений</w:t>
            </w:r>
            <w:r>
              <w:rPr>
                <w:rFonts w:ascii="Times New Roman" w:hAnsi="Times New Roman"/>
                <w:sz w:val="20"/>
                <w:szCs w:val="20"/>
              </w:rPr>
              <w:t>.</w:t>
            </w:r>
          </w:p>
          <w:p w:rsidR="00AB07B1" w:rsidRDefault="00AB07B1" w:rsidP="00AB07B1">
            <w:pPr>
              <w:pStyle w:val="af7"/>
              <w:rPr>
                <w:rFonts w:ascii="Times New Roman" w:hAnsi="Times New Roman"/>
                <w:sz w:val="20"/>
                <w:szCs w:val="20"/>
              </w:rPr>
            </w:pPr>
            <w:r w:rsidRPr="00AB07B1">
              <w:rPr>
                <w:rFonts w:ascii="Times New Roman" w:hAnsi="Times New Roman"/>
                <w:sz w:val="20"/>
                <w:szCs w:val="20"/>
              </w:rPr>
              <w:t>Предназначен для использования у одного пациента</w:t>
            </w:r>
            <w:r>
              <w:rPr>
                <w:rFonts w:ascii="Times New Roman" w:hAnsi="Times New Roman"/>
                <w:sz w:val="20"/>
                <w:szCs w:val="20"/>
              </w:rPr>
              <w:t>.</w:t>
            </w:r>
          </w:p>
          <w:p w:rsidR="000E2F01" w:rsidRPr="00AB07B1" w:rsidRDefault="00AB07B1" w:rsidP="00AB07B1">
            <w:pPr>
              <w:pStyle w:val="af7"/>
              <w:rPr>
                <w:rFonts w:ascii="Times New Roman" w:hAnsi="Times New Roman"/>
                <w:sz w:val="20"/>
                <w:szCs w:val="20"/>
              </w:rPr>
            </w:pPr>
            <w:r w:rsidRPr="00AB07B1">
              <w:rPr>
                <w:rFonts w:ascii="Times New Roman" w:hAnsi="Times New Roman"/>
                <w:sz w:val="20"/>
                <w:szCs w:val="20"/>
              </w:rPr>
              <w:t>Поста</w:t>
            </w:r>
            <w:r>
              <w:rPr>
                <w:rFonts w:ascii="Times New Roman" w:hAnsi="Times New Roman"/>
                <w:sz w:val="20"/>
                <w:szCs w:val="20"/>
              </w:rPr>
              <w:t>вляется стерильным.</w:t>
            </w:r>
          </w:p>
        </w:tc>
        <w:tc>
          <w:tcPr>
            <w:tcW w:w="926" w:type="dxa"/>
          </w:tcPr>
          <w:p w:rsidR="000E2F01" w:rsidRPr="00774DAC" w:rsidRDefault="000E2F01" w:rsidP="000E2F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0E2F01" w:rsidRPr="00774DAC" w:rsidRDefault="000E2F01" w:rsidP="000E2F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0E2F01" w:rsidRPr="005A152A" w:rsidRDefault="000E2F01" w:rsidP="000E2F01">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0E2F01" w:rsidRPr="00774DAC" w:rsidRDefault="000E2F01" w:rsidP="000E2F01">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0E2F01" w:rsidRPr="00774DAC" w:rsidRDefault="000E2F01" w:rsidP="000E2F01">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0E2F01" w:rsidRPr="00774DAC" w:rsidRDefault="000E2F01" w:rsidP="000E2F01">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0E2F01" w:rsidRPr="00774DAC" w:rsidRDefault="000E2F01" w:rsidP="000E2F01">
            <w:pPr>
              <w:spacing w:after="0" w:line="240" w:lineRule="auto"/>
              <w:jc w:val="center"/>
              <w:rPr>
                <w:rFonts w:ascii="Times New Roman" w:hAnsi="Times New Roman" w:cs="Times New Roman"/>
                <w:sz w:val="20"/>
                <w:szCs w:val="20"/>
                <w:lang w:eastAsia="ru-RU"/>
              </w:rPr>
            </w:pPr>
          </w:p>
        </w:tc>
      </w:tr>
      <w:tr w:rsidR="00E277E8" w:rsidRPr="00774DAC" w:rsidTr="00AB07B1">
        <w:trPr>
          <w:trHeight w:val="20"/>
          <w:jc w:val="center"/>
        </w:trPr>
        <w:tc>
          <w:tcPr>
            <w:tcW w:w="427" w:type="dxa"/>
          </w:tcPr>
          <w:p w:rsidR="00E277E8" w:rsidRPr="00774DAC" w:rsidRDefault="00E277E8" w:rsidP="00E277E8">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E277E8" w:rsidRPr="000E2F01" w:rsidRDefault="00E277E8" w:rsidP="00E277E8">
            <w:pPr>
              <w:pStyle w:val="PlainText"/>
              <w:widowControl w:val="0"/>
              <w:autoSpaceDE w:val="0"/>
              <w:autoSpaceDN w:val="0"/>
              <w:adjustRightInd w:val="0"/>
              <w:ind w:left="34"/>
              <w:jc w:val="center"/>
              <w:rPr>
                <w:rFonts w:ascii="Times New Roman" w:hAnsi="Times New Roman"/>
                <w:bCs/>
                <w:color w:val="000000"/>
              </w:rPr>
            </w:pPr>
            <w:r w:rsidRPr="00E277E8">
              <w:rPr>
                <w:rFonts w:ascii="Times New Roman" w:hAnsi="Times New Roman"/>
                <w:bCs/>
                <w:color w:val="000000"/>
              </w:rPr>
              <w:t>Кассета изогнутая к инструменту PSEC</w:t>
            </w:r>
          </w:p>
        </w:tc>
        <w:tc>
          <w:tcPr>
            <w:tcW w:w="5952" w:type="dxa"/>
          </w:tcPr>
          <w:p w:rsidR="00E277E8" w:rsidRDefault="00E277E8" w:rsidP="00E277E8">
            <w:pPr>
              <w:pStyle w:val="af7"/>
              <w:rPr>
                <w:rFonts w:ascii="Times New Roman" w:hAnsi="Times New Roman"/>
                <w:sz w:val="20"/>
                <w:szCs w:val="20"/>
              </w:rPr>
            </w:pPr>
            <w:r w:rsidRPr="00E277E8">
              <w:rPr>
                <w:rFonts w:ascii="Times New Roman" w:hAnsi="Times New Roman"/>
                <w:sz w:val="20"/>
                <w:szCs w:val="20"/>
              </w:rPr>
              <w:t>Кассет</w:t>
            </w:r>
            <w:r>
              <w:rPr>
                <w:rFonts w:ascii="Times New Roman" w:hAnsi="Times New Roman"/>
                <w:sz w:val="20"/>
                <w:szCs w:val="20"/>
              </w:rPr>
              <w:t>а изгибаемая эндоскопическая</w:t>
            </w:r>
            <w:r w:rsidR="00657751">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sidRPr="00E277E8">
              <w:rPr>
                <w:rFonts w:ascii="Times New Roman" w:hAnsi="Times New Roman"/>
                <w:sz w:val="20"/>
                <w:szCs w:val="20"/>
              </w:rPr>
              <w:t>Совместимость с аппаратами Victor Medical Instruments Co.,Ltd серии PSEC имеющихся у заказчика и подтвержденная производителем аппарата</w:t>
            </w:r>
            <w:r>
              <w:rPr>
                <w:rFonts w:ascii="Times New Roman" w:hAnsi="Times New Roman"/>
                <w:sz w:val="20"/>
                <w:szCs w:val="20"/>
              </w:rPr>
              <w:t>.</w:t>
            </w:r>
          </w:p>
          <w:p w:rsidR="00E277E8" w:rsidRDefault="00E277E8" w:rsidP="00E277E8">
            <w:pPr>
              <w:pStyle w:val="af7"/>
              <w:rPr>
                <w:rFonts w:ascii="Times New Roman" w:hAnsi="Times New Roman"/>
                <w:sz w:val="20"/>
                <w:szCs w:val="20"/>
              </w:rPr>
            </w:pPr>
            <w:r w:rsidRPr="00E277E8">
              <w:rPr>
                <w:rFonts w:ascii="Times New Roman" w:hAnsi="Times New Roman"/>
                <w:sz w:val="20"/>
                <w:szCs w:val="20"/>
              </w:rPr>
              <w:t xml:space="preserve">Для наложения двух тройных рядов скобок со ступенчатой высотой закрытия </w:t>
            </w:r>
            <w:r>
              <w:rPr>
                <w:rFonts w:ascii="Times New Roman" w:hAnsi="Times New Roman"/>
                <w:sz w:val="20"/>
                <w:szCs w:val="20"/>
              </w:rPr>
              <w:t>в шахматном порядке.</w:t>
            </w:r>
          </w:p>
          <w:p w:rsidR="00657751" w:rsidRPr="00E277E8" w:rsidRDefault="00657751" w:rsidP="00E277E8">
            <w:pPr>
              <w:pStyle w:val="af7"/>
              <w:rPr>
                <w:rFonts w:ascii="Times New Roman" w:hAnsi="Times New Roman"/>
                <w:sz w:val="20"/>
                <w:szCs w:val="20"/>
              </w:rPr>
            </w:pPr>
            <w:r>
              <w:rPr>
                <w:rFonts w:ascii="Times New Roman" w:hAnsi="Times New Roman"/>
                <w:sz w:val="20"/>
                <w:szCs w:val="20"/>
              </w:rPr>
              <w:t>Белая.</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 xml:space="preserve">Длина скобочного шва </w:t>
            </w:r>
            <w:r w:rsidRPr="00E277E8">
              <w:rPr>
                <w:rFonts w:ascii="Times New Roman" w:hAnsi="Times New Roman"/>
                <w:sz w:val="20"/>
                <w:szCs w:val="20"/>
              </w:rPr>
              <w:t>60 мм</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Материал скобок: т</w:t>
            </w:r>
            <w:r w:rsidRPr="00E277E8">
              <w:rPr>
                <w:rFonts w:ascii="Times New Roman" w:hAnsi="Times New Roman"/>
                <w:sz w:val="20"/>
                <w:szCs w:val="20"/>
              </w:rPr>
              <w:t>итан</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 xml:space="preserve">Высота открытых скобок </w:t>
            </w:r>
            <w:r w:rsidRPr="00E277E8">
              <w:rPr>
                <w:rFonts w:ascii="Times New Roman" w:hAnsi="Times New Roman"/>
                <w:sz w:val="20"/>
                <w:szCs w:val="20"/>
              </w:rPr>
              <w:t>от 2,0 до 3,0 мм</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 xml:space="preserve">Высота закрытых скобок </w:t>
            </w:r>
            <w:r w:rsidRPr="00E277E8">
              <w:rPr>
                <w:rFonts w:ascii="Times New Roman" w:hAnsi="Times New Roman"/>
                <w:sz w:val="20"/>
                <w:szCs w:val="20"/>
              </w:rPr>
              <w:t>от 0,88 до 1,50 мм</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 xml:space="preserve">Нож </w:t>
            </w:r>
            <w:r w:rsidRPr="00E277E8">
              <w:rPr>
                <w:rFonts w:ascii="Times New Roman" w:hAnsi="Times New Roman"/>
                <w:sz w:val="20"/>
                <w:szCs w:val="20"/>
              </w:rPr>
              <w:t>встроен в кассету</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Pr>
                <w:rFonts w:ascii="Times New Roman" w:hAnsi="Times New Roman"/>
                <w:sz w:val="20"/>
                <w:szCs w:val="20"/>
              </w:rPr>
              <w:t xml:space="preserve">Количество скобок в кассете: </w:t>
            </w:r>
            <w:r w:rsidRPr="00E277E8">
              <w:rPr>
                <w:rFonts w:ascii="Times New Roman" w:hAnsi="Times New Roman"/>
                <w:sz w:val="20"/>
                <w:szCs w:val="20"/>
              </w:rPr>
              <w:t>90 шт.</w:t>
            </w:r>
          </w:p>
          <w:p w:rsidR="00657751" w:rsidRPr="00E277E8" w:rsidRDefault="00E277E8" w:rsidP="00E277E8">
            <w:pPr>
              <w:pStyle w:val="af7"/>
              <w:rPr>
                <w:rFonts w:ascii="Times New Roman" w:hAnsi="Times New Roman"/>
                <w:sz w:val="20"/>
                <w:szCs w:val="20"/>
              </w:rPr>
            </w:pPr>
            <w:r w:rsidRPr="00E277E8">
              <w:rPr>
                <w:rFonts w:ascii="Times New Roman" w:hAnsi="Times New Roman"/>
                <w:sz w:val="20"/>
                <w:szCs w:val="20"/>
              </w:rPr>
              <w:t xml:space="preserve">Кассеты предназначены </w:t>
            </w:r>
            <w:r w:rsidRPr="00E277E8">
              <w:rPr>
                <w:rFonts w:ascii="Times New Roman" w:hAnsi="Times New Roman"/>
                <w:sz w:val="20"/>
                <w:szCs w:val="20"/>
              </w:rPr>
              <w:tab/>
              <w:t>для сосудистой ткани</w:t>
            </w:r>
            <w:r>
              <w:rPr>
                <w:rFonts w:ascii="Times New Roman" w:hAnsi="Times New Roman"/>
                <w:sz w:val="20"/>
                <w:szCs w:val="20"/>
              </w:rPr>
              <w:t>.</w:t>
            </w:r>
          </w:p>
          <w:p w:rsidR="00E277E8" w:rsidRPr="00E277E8" w:rsidRDefault="00E277E8" w:rsidP="00E277E8">
            <w:pPr>
              <w:pStyle w:val="af7"/>
              <w:rPr>
                <w:rFonts w:ascii="Times New Roman" w:hAnsi="Times New Roman"/>
                <w:sz w:val="20"/>
                <w:szCs w:val="20"/>
              </w:rPr>
            </w:pPr>
            <w:r w:rsidRPr="00E277E8">
              <w:rPr>
                <w:rFonts w:ascii="Times New Roman" w:hAnsi="Times New Roman"/>
                <w:sz w:val="20"/>
                <w:szCs w:val="20"/>
              </w:rPr>
              <w:t>По</w:t>
            </w:r>
            <w:r>
              <w:rPr>
                <w:rFonts w:ascii="Times New Roman" w:hAnsi="Times New Roman"/>
                <w:sz w:val="20"/>
                <w:szCs w:val="20"/>
              </w:rPr>
              <w:t xml:space="preserve">сле закрытия скобы приобретают </w:t>
            </w:r>
            <w:r w:rsidRPr="00E277E8">
              <w:rPr>
                <w:rFonts w:ascii="Times New Roman" w:hAnsi="Times New Roman"/>
                <w:sz w:val="20"/>
                <w:szCs w:val="20"/>
              </w:rPr>
              <w:t>форму “В”</w:t>
            </w:r>
            <w:r>
              <w:rPr>
                <w:rFonts w:ascii="Times New Roman" w:hAnsi="Times New Roman"/>
                <w:sz w:val="20"/>
                <w:szCs w:val="20"/>
              </w:rPr>
              <w:t>.</w:t>
            </w:r>
          </w:p>
          <w:p w:rsidR="00E277E8" w:rsidRPr="00AB07B1" w:rsidRDefault="00E277E8" w:rsidP="00E277E8">
            <w:pPr>
              <w:pStyle w:val="af7"/>
              <w:rPr>
                <w:rFonts w:ascii="Times New Roman" w:hAnsi="Times New Roman"/>
                <w:sz w:val="20"/>
                <w:szCs w:val="20"/>
              </w:rPr>
            </w:pPr>
            <w:r w:rsidRPr="00E277E8">
              <w:rPr>
                <w:rFonts w:ascii="Times New Roman" w:hAnsi="Times New Roman"/>
                <w:sz w:val="20"/>
                <w:szCs w:val="20"/>
              </w:rPr>
              <w:t>Поста</w:t>
            </w:r>
            <w:r>
              <w:rPr>
                <w:rFonts w:ascii="Times New Roman" w:hAnsi="Times New Roman"/>
                <w:sz w:val="20"/>
                <w:szCs w:val="20"/>
              </w:rPr>
              <w:t>вляется стерильной.</w:t>
            </w:r>
          </w:p>
        </w:tc>
        <w:tc>
          <w:tcPr>
            <w:tcW w:w="926" w:type="dxa"/>
          </w:tcPr>
          <w:p w:rsidR="00E277E8" w:rsidRPr="00774DAC" w:rsidRDefault="00E277E8" w:rsidP="00E277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E277E8" w:rsidRPr="00774DAC" w:rsidRDefault="00E277E8" w:rsidP="00E277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70" w:type="dxa"/>
          </w:tcPr>
          <w:p w:rsidR="00E277E8" w:rsidRPr="005A152A" w:rsidRDefault="00E277E8" w:rsidP="00E277E8">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E277E8" w:rsidRPr="00774DAC" w:rsidRDefault="00E277E8" w:rsidP="00E277E8">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E277E8" w:rsidRPr="00774DAC" w:rsidRDefault="00E277E8" w:rsidP="00E277E8">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E277E8" w:rsidRPr="00774DAC" w:rsidRDefault="00E277E8" w:rsidP="00E277E8">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E277E8" w:rsidRPr="00774DAC" w:rsidRDefault="00E277E8" w:rsidP="00E277E8">
            <w:pPr>
              <w:spacing w:after="0" w:line="240" w:lineRule="auto"/>
              <w:jc w:val="center"/>
              <w:rPr>
                <w:rFonts w:ascii="Times New Roman" w:hAnsi="Times New Roman" w:cs="Times New Roman"/>
                <w:sz w:val="20"/>
                <w:szCs w:val="20"/>
                <w:lang w:eastAsia="ru-RU"/>
              </w:rPr>
            </w:pPr>
          </w:p>
        </w:tc>
      </w:tr>
      <w:tr w:rsidR="007A35E6" w:rsidRPr="00774DAC" w:rsidTr="00AB07B1">
        <w:trPr>
          <w:trHeight w:val="20"/>
          <w:jc w:val="center"/>
        </w:trPr>
        <w:tc>
          <w:tcPr>
            <w:tcW w:w="427" w:type="dxa"/>
          </w:tcPr>
          <w:p w:rsidR="007A35E6" w:rsidRPr="00774DAC" w:rsidRDefault="007A35E6" w:rsidP="007A35E6">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7A35E6" w:rsidRPr="00E277E8" w:rsidRDefault="007A35E6" w:rsidP="007A35E6">
            <w:pPr>
              <w:pStyle w:val="PlainText"/>
              <w:widowControl w:val="0"/>
              <w:autoSpaceDE w:val="0"/>
              <w:autoSpaceDN w:val="0"/>
              <w:adjustRightInd w:val="0"/>
              <w:ind w:left="34"/>
              <w:jc w:val="center"/>
              <w:rPr>
                <w:rFonts w:ascii="Times New Roman" w:hAnsi="Times New Roman"/>
                <w:bCs/>
                <w:color w:val="000000"/>
              </w:rPr>
            </w:pPr>
            <w:r w:rsidRPr="00E277E8">
              <w:rPr>
                <w:rFonts w:ascii="Times New Roman" w:hAnsi="Times New Roman"/>
                <w:bCs/>
                <w:color w:val="000000"/>
              </w:rPr>
              <w:t>Кассета изогнутая к инструменту PSEC</w:t>
            </w:r>
          </w:p>
        </w:tc>
        <w:tc>
          <w:tcPr>
            <w:tcW w:w="5952" w:type="dxa"/>
          </w:tcPr>
          <w:p w:rsidR="007A35E6" w:rsidRDefault="007A35E6" w:rsidP="007A35E6">
            <w:pPr>
              <w:pStyle w:val="af7"/>
              <w:rPr>
                <w:rFonts w:ascii="Times New Roman" w:hAnsi="Times New Roman"/>
                <w:sz w:val="20"/>
                <w:szCs w:val="20"/>
              </w:rPr>
            </w:pPr>
            <w:r w:rsidRPr="007A35E6">
              <w:rPr>
                <w:rFonts w:ascii="Times New Roman" w:hAnsi="Times New Roman"/>
                <w:sz w:val="20"/>
                <w:szCs w:val="20"/>
              </w:rPr>
              <w:t>Кас</w:t>
            </w:r>
            <w:r>
              <w:rPr>
                <w:rFonts w:ascii="Times New Roman" w:hAnsi="Times New Roman"/>
                <w:sz w:val="20"/>
                <w:szCs w:val="20"/>
              </w:rPr>
              <w:t>сета изгибаемая эндоскопическая.</w:t>
            </w:r>
            <w:r w:rsidRPr="007A35E6">
              <w:rPr>
                <w:rFonts w:ascii="Times New Roman" w:hAnsi="Times New Roman"/>
                <w:sz w:val="20"/>
                <w:szCs w:val="20"/>
              </w:rPr>
              <w:t xml:space="preserve">   </w:t>
            </w:r>
          </w:p>
          <w:p w:rsidR="007A35E6" w:rsidRPr="007A35E6" w:rsidRDefault="007A35E6" w:rsidP="007A35E6">
            <w:pPr>
              <w:pStyle w:val="af7"/>
              <w:rPr>
                <w:rFonts w:ascii="Times New Roman" w:hAnsi="Times New Roman"/>
                <w:sz w:val="20"/>
                <w:szCs w:val="20"/>
              </w:rPr>
            </w:pPr>
            <w:r w:rsidRPr="007A35E6">
              <w:rPr>
                <w:rFonts w:ascii="Times New Roman" w:hAnsi="Times New Roman"/>
                <w:sz w:val="20"/>
                <w:szCs w:val="20"/>
              </w:rPr>
              <w:t>Совместимость с аппаратами Victor Medical Instruments Co.Ltd серии PSEC имеющихся у заказчика и подтвержденная производителем аппарата</w:t>
            </w:r>
            <w:r>
              <w:rPr>
                <w:rFonts w:ascii="Times New Roman" w:hAnsi="Times New Roman"/>
                <w:sz w:val="20"/>
                <w:szCs w:val="20"/>
              </w:rPr>
              <w:t>.</w:t>
            </w:r>
          </w:p>
          <w:p w:rsidR="007A35E6" w:rsidRDefault="007A35E6" w:rsidP="007A35E6">
            <w:pPr>
              <w:pStyle w:val="af7"/>
              <w:rPr>
                <w:rFonts w:ascii="Times New Roman" w:hAnsi="Times New Roman"/>
                <w:sz w:val="20"/>
                <w:szCs w:val="20"/>
              </w:rPr>
            </w:pPr>
            <w:r w:rsidRPr="007A35E6">
              <w:rPr>
                <w:rFonts w:ascii="Times New Roman" w:hAnsi="Times New Roman"/>
                <w:sz w:val="20"/>
                <w:szCs w:val="20"/>
              </w:rPr>
              <w:t xml:space="preserve">Для наложения двух тройных рядов скобок со ступенчатой высотой закрытия </w:t>
            </w:r>
            <w:r>
              <w:rPr>
                <w:rFonts w:ascii="Times New Roman" w:hAnsi="Times New Roman"/>
                <w:sz w:val="20"/>
                <w:szCs w:val="20"/>
              </w:rPr>
              <w:t>в шахматном порядке.</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Синяя.</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 xml:space="preserve">Длина скобочного шва </w:t>
            </w:r>
            <w:r w:rsidRPr="007A35E6">
              <w:rPr>
                <w:rFonts w:ascii="Times New Roman" w:hAnsi="Times New Roman"/>
                <w:sz w:val="20"/>
                <w:szCs w:val="20"/>
              </w:rPr>
              <w:t>60 мм</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Материал скобок; т</w:t>
            </w:r>
            <w:r w:rsidRPr="007A35E6">
              <w:rPr>
                <w:rFonts w:ascii="Times New Roman" w:hAnsi="Times New Roman"/>
                <w:sz w:val="20"/>
                <w:szCs w:val="20"/>
              </w:rPr>
              <w:t>итан</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 xml:space="preserve">Высота открытых скобок </w:t>
            </w:r>
            <w:r w:rsidRPr="007A35E6">
              <w:rPr>
                <w:rFonts w:ascii="Times New Roman" w:hAnsi="Times New Roman"/>
                <w:sz w:val="20"/>
                <w:szCs w:val="20"/>
              </w:rPr>
              <w:t>от 3,0 до 4,0 мм</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 xml:space="preserve">Высота закрытых скобок </w:t>
            </w:r>
            <w:r w:rsidRPr="007A35E6">
              <w:rPr>
                <w:rFonts w:ascii="Times New Roman" w:hAnsi="Times New Roman"/>
                <w:sz w:val="20"/>
                <w:szCs w:val="20"/>
              </w:rPr>
              <w:t>от 1,5 до 2,25 мм</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 xml:space="preserve">Нож </w:t>
            </w:r>
            <w:r w:rsidRPr="007A35E6">
              <w:rPr>
                <w:rFonts w:ascii="Times New Roman" w:hAnsi="Times New Roman"/>
                <w:sz w:val="20"/>
                <w:szCs w:val="20"/>
              </w:rPr>
              <w:t>встроен в кассету</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Pr>
                <w:rFonts w:ascii="Times New Roman" w:hAnsi="Times New Roman"/>
                <w:sz w:val="20"/>
                <w:szCs w:val="20"/>
              </w:rPr>
              <w:t xml:space="preserve">Количество скобок в кассете </w:t>
            </w:r>
            <w:r w:rsidRPr="007A35E6">
              <w:rPr>
                <w:rFonts w:ascii="Times New Roman" w:hAnsi="Times New Roman"/>
                <w:sz w:val="20"/>
                <w:szCs w:val="20"/>
              </w:rPr>
              <w:t>90 шт.</w:t>
            </w:r>
          </w:p>
          <w:p w:rsidR="007A35E6" w:rsidRPr="007A35E6" w:rsidRDefault="007A35E6" w:rsidP="007A35E6">
            <w:pPr>
              <w:pStyle w:val="af7"/>
              <w:rPr>
                <w:rFonts w:ascii="Times New Roman" w:hAnsi="Times New Roman"/>
                <w:sz w:val="20"/>
                <w:szCs w:val="20"/>
              </w:rPr>
            </w:pPr>
            <w:r w:rsidRPr="007A35E6">
              <w:rPr>
                <w:rFonts w:ascii="Times New Roman" w:hAnsi="Times New Roman"/>
                <w:sz w:val="20"/>
                <w:szCs w:val="20"/>
              </w:rPr>
              <w:t xml:space="preserve">Кассеты предназначены </w:t>
            </w:r>
            <w:r w:rsidRPr="007A35E6">
              <w:rPr>
                <w:rFonts w:ascii="Times New Roman" w:hAnsi="Times New Roman"/>
                <w:sz w:val="20"/>
                <w:szCs w:val="20"/>
              </w:rPr>
              <w:tab/>
              <w:t>для нормальной и утолщенной ткани</w:t>
            </w:r>
            <w:r>
              <w:rPr>
                <w:rFonts w:ascii="Times New Roman" w:hAnsi="Times New Roman"/>
                <w:sz w:val="20"/>
                <w:szCs w:val="20"/>
              </w:rPr>
              <w:t>.</w:t>
            </w:r>
          </w:p>
          <w:p w:rsidR="007A35E6" w:rsidRPr="007A35E6" w:rsidRDefault="007A35E6" w:rsidP="007A35E6">
            <w:pPr>
              <w:pStyle w:val="af7"/>
              <w:rPr>
                <w:rFonts w:ascii="Times New Roman" w:hAnsi="Times New Roman"/>
                <w:sz w:val="20"/>
                <w:szCs w:val="20"/>
              </w:rPr>
            </w:pPr>
            <w:r w:rsidRPr="007A35E6">
              <w:rPr>
                <w:rFonts w:ascii="Times New Roman" w:hAnsi="Times New Roman"/>
                <w:sz w:val="20"/>
                <w:szCs w:val="20"/>
              </w:rPr>
              <w:t>По</w:t>
            </w:r>
            <w:r>
              <w:rPr>
                <w:rFonts w:ascii="Times New Roman" w:hAnsi="Times New Roman"/>
                <w:sz w:val="20"/>
                <w:szCs w:val="20"/>
              </w:rPr>
              <w:t xml:space="preserve">сле закрытия скобы приобретают </w:t>
            </w:r>
            <w:r w:rsidRPr="007A35E6">
              <w:rPr>
                <w:rFonts w:ascii="Times New Roman" w:hAnsi="Times New Roman"/>
                <w:sz w:val="20"/>
                <w:szCs w:val="20"/>
              </w:rPr>
              <w:t>форму “В”</w:t>
            </w:r>
            <w:r>
              <w:rPr>
                <w:rFonts w:ascii="Times New Roman" w:hAnsi="Times New Roman"/>
                <w:sz w:val="20"/>
                <w:szCs w:val="20"/>
              </w:rPr>
              <w:t>.</w:t>
            </w:r>
          </w:p>
          <w:p w:rsidR="007A35E6" w:rsidRPr="00E277E8" w:rsidRDefault="007A35E6" w:rsidP="007A35E6">
            <w:pPr>
              <w:pStyle w:val="af7"/>
              <w:rPr>
                <w:rFonts w:ascii="Times New Roman" w:hAnsi="Times New Roman"/>
                <w:sz w:val="20"/>
                <w:szCs w:val="20"/>
              </w:rPr>
            </w:pPr>
            <w:r w:rsidRPr="007A35E6">
              <w:rPr>
                <w:rFonts w:ascii="Times New Roman" w:hAnsi="Times New Roman"/>
                <w:sz w:val="20"/>
                <w:szCs w:val="20"/>
              </w:rPr>
              <w:t>Пост</w:t>
            </w:r>
            <w:r>
              <w:rPr>
                <w:rFonts w:ascii="Times New Roman" w:hAnsi="Times New Roman"/>
                <w:sz w:val="20"/>
                <w:szCs w:val="20"/>
              </w:rPr>
              <w:t>авляется стерильной.</w:t>
            </w:r>
          </w:p>
        </w:tc>
        <w:tc>
          <w:tcPr>
            <w:tcW w:w="926" w:type="dxa"/>
          </w:tcPr>
          <w:p w:rsidR="007A35E6" w:rsidRPr="00774DAC" w:rsidRDefault="007A35E6" w:rsidP="007A35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7A35E6" w:rsidRPr="00774DAC" w:rsidRDefault="007A35E6" w:rsidP="007A35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470" w:type="dxa"/>
          </w:tcPr>
          <w:p w:rsidR="007A35E6" w:rsidRPr="005A152A" w:rsidRDefault="007A35E6" w:rsidP="007A35E6">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7A35E6" w:rsidRPr="00774DAC" w:rsidRDefault="007A35E6" w:rsidP="007A35E6">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7A35E6" w:rsidRPr="00774DAC" w:rsidRDefault="007A35E6" w:rsidP="007A35E6">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7A35E6" w:rsidRPr="00774DAC" w:rsidRDefault="007A35E6" w:rsidP="007A35E6">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7A35E6" w:rsidRPr="00774DAC" w:rsidRDefault="007A35E6" w:rsidP="007A35E6">
            <w:pPr>
              <w:spacing w:after="0" w:line="240" w:lineRule="auto"/>
              <w:jc w:val="center"/>
              <w:rPr>
                <w:rFonts w:ascii="Times New Roman" w:hAnsi="Times New Roman" w:cs="Times New Roman"/>
                <w:sz w:val="20"/>
                <w:szCs w:val="20"/>
                <w:lang w:eastAsia="ru-RU"/>
              </w:rPr>
            </w:pPr>
          </w:p>
        </w:tc>
      </w:tr>
      <w:tr w:rsidR="00AA4686" w:rsidRPr="00774DAC" w:rsidTr="00AB07B1">
        <w:trPr>
          <w:trHeight w:val="20"/>
          <w:jc w:val="center"/>
        </w:trPr>
        <w:tc>
          <w:tcPr>
            <w:tcW w:w="427" w:type="dxa"/>
          </w:tcPr>
          <w:p w:rsidR="00AA4686" w:rsidRPr="00774DAC" w:rsidRDefault="00AA4686" w:rsidP="00AA4686">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AA4686" w:rsidRPr="00E277E8" w:rsidRDefault="00AA4686" w:rsidP="00AA4686">
            <w:pPr>
              <w:pStyle w:val="PlainText"/>
              <w:widowControl w:val="0"/>
              <w:autoSpaceDE w:val="0"/>
              <w:autoSpaceDN w:val="0"/>
              <w:adjustRightInd w:val="0"/>
              <w:ind w:left="34"/>
              <w:jc w:val="center"/>
              <w:rPr>
                <w:rFonts w:ascii="Times New Roman" w:hAnsi="Times New Roman"/>
                <w:bCs/>
                <w:color w:val="000000"/>
              </w:rPr>
            </w:pPr>
            <w:r w:rsidRPr="00AA4686">
              <w:rPr>
                <w:rFonts w:ascii="Times New Roman" w:hAnsi="Times New Roman"/>
                <w:bCs/>
                <w:color w:val="000000"/>
              </w:rPr>
              <w:t>Кассета изогнутая к инструменту PSEC</w:t>
            </w:r>
          </w:p>
        </w:tc>
        <w:tc>
          <w:tcPr>
            <w:tcW w:w="5952" w:type="dxa"/>
          </w:tcPr>
          <w:p w:rsidR="00AA4686" w:rsidRDefault="00AA4686" w:rsidP="00AA4686">
            <w:pPr>
              <w:pStyle w:val="af7"/>
              <w:rPr>
                <w:rFonts w:ascii="Times New Roman" w:hAnsi="Times New Roman"/>
                <w:sz w:val="20"/>
                <w:szCs w:val="20"/>
              </w:rPr>
            </w:pPr>
            <w:r w:rsidRPr="00AA4686">
              <w:rPr>
                <w:rFonts w:ascii="Times New Roman" w:hAnsi="Times New Roman"/>
                <w:sz w:val="20"/>
                <w:szCs w:val="20"/>
              </w:rPr>
              <w:t>Кассет</w:t>
            </w:r>
            <w:r>
              <w:rPr>
                <w:rFonts w:ascii="Times New Roman" w:hAnsi="Times New Roman"/>
                <w:sz w:val="20"/>
                <w:szCs w:val="20"/>
              </w:rPr>
              <w:t>а изгибаемая эндоскопическая.</w:t>
            </w:r>
          </w:p>
          <w:p w:rsidR="00AA4686" w:rsidRPr="00AA4686" w:rsidRDefault="00AA4686" w:rsidP="00AA4686">
            <w:pPr>
              <w:pStyle w:val="af7"/>
              <w:rPr>
                <w:rFonts w:ascii="Times New Roman" w:hAnsi="Times New Roman"/>
                <w:sz w:val="20"/>
                <w:szCs w:val="20"/>
              </w:rPr>
            </w:pPr>
            <w:r w:rsidRPr="00AA4686">
              <w:rPr>
                <w:rFonts w:ascii="Times New Roman" w:hAnsi="Times New Roman"/>
                <w:sz w:val="20"/>
                <w:szCs w:val="20"/>
              </w:rPr>
              <w:t>Совместимость с аппаратами Victor Medical Instruments Co.,Ltd серии PSEC имеющихся у заказчика и подтвержденная производителем аппарата</w:t>
            </w:r>
            <w:r>
              <w:rPr>
                <w:rFonts w:ascii="Times New Roman" w:hAnsi="Times New Roman"/>
                <w:sz w:val="20"/>
                <w:szCs w:val="20"/>
              </w:rPr>
              <w:t>.</w:t>
            </w:r>
          </w:p>
          <w:p w:rsidR="00AA4686" w:rsidRDefault="00AA4686" w:rsidP="00AA4686">
            <w:pPr>
              <w:pStyle w:val="af7"/>
              <w:rPr>
                <w:rFonts w:ascii="Times New Roman" w:hAnsi="Times New Roman"/>
                <w:sz w:val="20"/>
                <w:szCs w:val="20"/>
              </w:rPr>
            </w:pPr>
            <w:r w:rsidRPr="00AA4686">
              <w:rPr>
                <w:rFonts w:ascii="Times New Roman" w:hAnsi="Times New Roman"/>
                <w:sz w:val="20"/>
                <w:szCs w:val="20"/>
              </w:rPr>
              <w:t xml:space="preserve">Для наложения двух тройных рядов скобок со ступенчатой высотой закрытия </w:t>
            </w:r>
            <w:r>
              <w:rPr>
                <w:rFonts w:ascii="Times New Roman" w:hAnsi="Times New Roman"/>
                <w:sz w:val="20"/>
                <w:szCs w:val="20"/>
              </w:rPr>
              <w:t>в шахматном порядке.</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Золотая.</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 xml:space="preserve">Длина скобочного шва </w:t>
            </w:r>
            <w:r w:rsidRPr="00AA4686">
              <w:rPr>
                <w:rFonts w:ascii="Times New Roman" w:hAnsi="Times New Roman"/>
                <w:sz w:val="20"/>
                <w:szCs w:val="20"/>
              </w:rPr>
              <w:t>60 мм</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Материал скобок: т</w:t>
            </w:r>
            <w:r w:rsidRPr="00AA4686">
              <w:rPr>
                <w:rFonts w:ascii="Times New Roman" w:hAnsi="Times New Roman"/>
                <w:sz w:val="20"/>
                <w:szCs w:val="20"/>
              </w:rPr>
              <w:t>итан</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 xml:space="preserve">Высота открытых скобок </w:t>
            </w:r>
            <w:r w:rsidRPr="00AA4686">
              <w:rPr>
                <w:rFonts w:ascii="Times New Roman" w:hAnsi="Times New Roman"/>
                <w:sz w:val="20"/>
                <w:szCs w:val="20"/>
              </w:rPr>
              <w:t>4,2/4,2/4,2 мм</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 xml:space="preserve">Высота закрытых скобок </w:t>
            </w:r>
            <w:r w:rsidRPr="00AA4686">
              <w:rPr>
                <w:rFonts w:ascii="Times New Roman" w:hAnsi="Times New Roman"/>
                <w:sz w:val="20"/>
                <w:szCs w:val="20"/>
              </w:rPr>
              <w:t>1,75/1,75/1,75 мм</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 xml:space="preserve">Нож </w:t>
            </w:r>
            <w:r w:rsidRPr="00AA4686">
              <w:rPr>
                <w:rFonts w:ascii="Times New Roman" w:hAnsi="Times New Roman"/>
                <w:sz w:val="20"/>
                <w:szCs w:val="20"/>
              </w:rPr>
              <w:t>встроен в кассету</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Pr>
                <w:rFonts w:ascii="Times New Roman" w:hAnsi="Times New Roman"/>
                <w:sz w:val="20"/>
                <w:szCs w:val="20"/>
              </w:rPr>
              <w:t xml:space="preserve">Количество скобок в кассете </w:t>
            </w:r>
            <w:r w:rsidRPr="00AA4686">
              <w:rPr>
                <w:rFonts w:ascii="Times New Roman" w:hAnsi="Times New Roman"/>
                <w:sz w:val="20"/>
                <w:szCs w:val="20"/>
              </w:rPr>
              <w:t>90 шт.</w:t>
            </w:r>
          </w:p>
          <w:p w:rsidR="00AA4686" w:rsidRPr="00AA4686" w:rsidRDefault="00AA4686" w:rsidP="00AA4686">
            <w:pPr>
              <w:pStyle w:val="af7"/>
              <w:rPr>
                <w:rFonts w:ascii="Times New Roman" w:hAnsi="Times New Roman"/>
                <w:sz w:val="20"/>
                <w:szCs w:val="20"/>
              </w:rPr>
            </w:pPr>
            <w:r w:rsidRPr="00AA4686">
              <w:rPr>
                <w:rFonts w:ascii="Times New Roman" w:hAnsi="Times New Roman"/>
                <w:sz w:val="20"/>
                <w:szCs w:val="20"/>
              </w:rPr>
              <w:t xml:space="preserve">Кассеты предназначены </w:t>
            </w:r>
            <w:r w:rsidRPr="00AA4686">
              <w:rPr>
                <w:rFonts w:ascii="Times New Roman" w:hAnsi="Times New Roman"/>
                <w:sz w:val="20"/>
                <w:szCs w:val="20"/>
              </w:rPr>
              <w:tab/>
              <w:t>для нормальной и утолщенной ткани</w:t>
            </w:r>
            <w:r>
              <w:rPr>
                <w:rFonts w:ascii="Times New Roman" w:hAnsi="Times New Roman"/>
                <w:sz w:val="20"/>
                <w:szCs w:val="20"/>
              </w:rPr>
              <w:t>.</w:t>
            </w:r>
          </w:p>
          <w:p w:rsidR="00AA4686" w:rsidRPr="00AA4686" w:rsidRDefault="00AA4686" w:rsidP="00AA4686">
            <w:pPr>
              <w:pStyle w:val="af7"/>
              <w:rPr>
                <w:rFonts w:ascii="Times New Roman" w:hAnsi="Times New Roman"/>
                <w:sz w:val="20"/>
                <w:szCs w:val="20"/>
              </w:rPr>
            </w:pPr>
            <w:r w:rsidRPr="00AA4686">
              <w:rPr>
                <w:rFonts w:ascii="Times New Roman" w:hAnsi="Times New Roman"/>
                <w:sz w:val="20"/>
                <w:szCs w:val="20"/>
              </w:rPr>
              <w:t>По</w:t>
            </w:r>
            <w:r>
              <w:rPr>
                <w:rFonts w:ascii="Times New Roman" w:hAnsi="Times New Roman"/>
                <w:sz w:val="20"/>
                <w:szCs w:val="20"/>
              </w:rPr>
              <w:t xml:space="preserve">сле закрытия скобы приобретают </w:t>
            </w:r>
            <w:r w:rsidRPr="00AA4686">
              <w:rPr>
                <w:rFonts w:ascii="Times New Roman" w:hAnsi="Times New Roman"/>
                <w:sz w:val="20"/>
                <w:szCs w:val="20"/>
              </w:rPr>
              <w:t>форму “В”</w:t>
            </w:r>
            <w:r>
              <w:rPr>
                <w:rFonts w:ascii="Times New Roman" w:hAnsi="Times New Roman"/>
                <w:sz w:val="20"/>
                <w:szCs w:val="20"/>
              </w:rPr>
              <w:t>.</w:t>
            </w:r>
          </w:p>
          <w:p w:rsidR="00AA4686" w:rsidRPr="007A35E6" w:rsidRDefault="00AA4686" w:rsidP="00AA4686">
            <w:pPr>
              <w:pStyle w:val="af7"/>
              <w:rPr>
                <w:rFonts w:ascii="Times New Roman" w:hAnsi="Times New Roman"/>
                <w:sz w:val="20"/>
                <w:szCs w:val="20"/>
              </w:rPr>
            </w:pPr>
            <w:r w:rsidRPr="00AA4686">
              <w:rPr>
                <w:rFonts w:ascii="Times New Roman" w:hAnsi="Times New Roman"/>
                <w:sz w:val="20"/>
                <w:szCs w:val="20"/>
              </w:rPr>
              <w:t>Поста</w:t>
            </w:r>
            <w:r>
              <w:rPr>
                <w:rFonts w:ascii="Times New Roman" w:hAnsi="Times New Roman"/>
                <w:sz w:val="20"/>
                <w:szCs w:val="20"/>
              </w:rPr>
              <w:t>вляется стерильной.</w:t>
            </w:r>
          </w:p>
        </w:tc>
        <w:tc>
          <w:tcPr>
            <w:tcW w:w="926" w:type="dxa"/>
          </w:tcPr>
          <w:p w:rsidR="00AA4686" w:rsidRPr="00774DAC" w:rsidRDefault="00AA4686" w:rsidP="00AA46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AA4686" w:rsidRPr="00774DAC" w:rsidRDefault="00AA4686" w:rsidP="00AA46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470" w:type="dxa"/>
          </w:tcPr>
          <w:p w:rsidR="00AA4686" w:rsidRPr="005A152A" w:rsidRDefault="00AA4686" w:rsidP="00AA4686">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AA4686" w:rsidRPr="00774DAC" w:rsidRDefault="00AA4686" w:rsidP="00AA4686">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AA4686" w:rsidRPr="00774DAC" w:rsidRDefault="00AA4686" w:rsidP="00AA4686">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AA4686" w:rsidRPr="00774DAC" w:rsidRDefault="00AA4686" w:rsidP="00AA4686">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AA4686" w:rsidRPr="00774DAC" w:rsidRDefault="00AA4686" w:rsidP="00AA4686">
            <w:pPr>
              <w:spacing w:after="0" w:line="240" w:lineRule="auto"/>
              <w:jc w:val="center"/>
              <w:rPr>
                <w:rFonts w:ascii="Times New Roman" w:hAnsi="Times New Roman" w:cs="Times New Roman"/>
                <w:sz w:val="20"/>
                <w:szCs w:val="20"/>
                <w:lang w:eastAsia="ru-RU"/>
              </w:rPr>
            </w:pPr>
          </w:p>
        </w:tc>
      </w:tr>
      <w:tr w:rsidR="00EA4463" w:rsidRPr="00774DAC" w:rsidTr="00AB07B1">
        <w:trPr>
          <w:trHeight w:val="20"/>
          <w:jc w:val="center"/>
        </w:trPr>
        <w:tc>
          <w:tcPr>
            <w:tcW w:w="427" w:type="dxa"/>
          </w:tcPr>
          <w:p w:rsidR="00EA4463" w:rsidRPr="00774DAC" w:rsidRDefault="00EA4463" w:rsidP="00EA4463">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EA4463" w:rsidRPr="00AA4686" w:rsidRDefault="00EA4463" w:rsidP="00EA4463">
            <w:pPr>
              <w:pStyle w:val="PlainText"/>
              <w:widowControl w:val="0"/>
              <w:autoSpaceDE w:val="0"/>
              <w:autoSpaceDN w:val="0"/>
              <w:adjustRightInd w:val="0"/>
              <w:ind w:left="34"/>
              <w:jc w:val="center"/>
              <w:rPr>
                <w:rFonts w:ascii="Times New Roman" w:hAnsi="Times New Roman"/>
                <w:bCs/>
                <w:color w:val="000000"/>
              </w:rPr>
            </w:pPr>
            <w:r w:rsidRPr="00EA4463">
              <w:rPr>
                <w:rFonts w:ascii="Times New Roman" w:hAnsi="Times New Roman"/>
                <w:bCs/>
                <w:color w:val="000000"/>
              </w:rPr>
              <w:t>Троакар одноразовый стер</w:t>
            </w:r>
            <w:r>
              <w:rPr>
                <w:rFonts w:ascii="Times New Roman" w:hAnsi="Times New Roman"/>
                <w:bCs/>
                <w:color w:val="000000"/>
              </w:rPr>
              <w:t>ильный без переходника, размер S</w:t>
            </w:r>
          </w:p>
        </w:tc>
        <w:tc>
          <w:tcPr>
            <w:tcW w:w="5952" w:type="dxa"/>
          </w:tcPr>
          <w:p w:rsidR="00EA4463" w:rsidRPr="00EA4463" w:rsidRDefault="00EA4463" w:rsidP="00EA4463">
            <w:pPr>
              <w:pStyle w:val="af7"/>
              <w:rPr>
                <w:rFonts w:ascii="Times New Roman" w:hAnsi="Times New Roman"/>
                <w:sz w:val="20"/>
                <w:szCs w:val="20"/>
              </w:rPr>
            </w:pPr>
            <w:r w:rsidRPr="00EA4463">
              <w:rPr>
                <w:rFonts w:ascii="Times New Roman" w:hAnsi="Times New Roman"/>
                <w:sz w:val="20"/>
                <w:szCs w:val="20"/>
              </w:rPr>
              <w:t>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Это изделие одноразового использования.</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 xml:space="preserve">Длина гильзы </w:t>
            </w:r>
            <w:r w:rsidRPr="00EA4463">
              <w:rPr>
                <w:rFonts w:ascii="Times New Roman" w:hAnsi="Times New Roman"/>
                <w:sz w:val="20"/>
                <w:szCs w:val="20"/>
              </w:rPr>
              <w:t>94,5 мм</w:t>
            </w:r>
            <w:r>
              <w:rPr>
                <w:rFonts w:ascii="Times New Roman" w:hAnsi="Times New Roman"/>
                <w:sz w:val="20"/>
                <w:szCs w:val="20"/>
              </w:rPr>
              <w:t>.</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 xml:space="preserve">Внутренний диаметр гильзы </w:t>
            </w:r>
            <w:r w:rsidRPr="00EA4463">
              <w:rPr>
                <w:rFonts w:ascii="Times New Roman" w:hAnsi="Times New Roman"/>
                <w:sz w:val="20"/>
                <w:szCs w:val="20"/>
              </w:rPr>
              <w:t>6,1 мм</w:t>
            </w:r>
            <w:r>
              <w:rPr>
                <w:rFonts w:ascii="Times New Roman" w:hAnsi="Times New Roman"/>
                <w:sz w:val="20"/>
                <w:szCs w:val="20"/>
              </w:rPr>
              <w:t>.</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Инсуффляционный клапан: наличие.</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Инсуффляционный кран: наличие.</w:t>
            </w:r>
          </w:p>
          <w:p w:rsidR="00EA4463" w:rsidRPr="00EA4463" w:rsidRDefault="00EA4463" w:rsidP="00EA4463">
            <w:pPr>
              <w:pStyle w:val="af7"/>
              <w:rPr>
                <w:rFonts w:ascii="Times New Roman" w:hAnsi="Times New Roman"/>
                <w:sz w:val="20"/>
                <w:szCs w:val="20"/>
              </w:rPr>
            </w:pPr>
            <w:r w:rsidRPr="00EA4463">
              <w:rPr>
                <w:rFonts w:ascii="Times New Roman" w:hAnsi="Times New Roman"/>
                <w:sz w:val="20"/>
                <w:szCs w:val="20"/>
              </w:rPr>
              <w:t>Фикс</w:t>
            </w:r>
            <w:r>
              <w:rPr>
                <w:rFonts w:ascii="Times New Roman" w:hAnsi="Times New Roman"/>
                <w:sz w:val="20"/>
                <w:szCs w:val="20"/>
              </w:rPr>
              <w:t>атор: наличие</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 xml:space="preserve">Кончик обтуратора </w:t>
            </w:r>
            <w:r w:rsidRPr="00EA4463">
              <w:rPr>
                <w:rFonts w:ascii="Times New Roman" w:hAnsi="Times New Roman"/>
                <w:sz w:val="20"/>
                <w:szCs w:val="20"/>
              </w:rPr>
              <w:t>вогнутый с двух сторон</w:t>
            </w:r>
            <w:r>
              <w:rPr>
                <w:rFonts w:ascii="Times New Roman" w:hAnsi="Times New Roman"/>
                <w:sz w:val="20"/>
                <w:szCs w:val="20"/>
              </w:rPr>
              <w:t>.</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Уплотнительный колпачок: наличие.</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Газоуплотнительный клапан: наличие.</w:t>
            </w:r>
          </w:p>
          <w:p w:rsidR="00EA4463" w:rsidRPr="00EA4463" w:rsidRDefault="00EA4463" w:rsidP="00EA4463">
            <w:pPr>
              <w:pStyle w:val="af7"/>
              <w:rPr>
                <w:rFonts w:ascii="Times New Roman" w:hAnsi="Times New Roman"/>
                <w:sz w:val="20"/>
                <w:szCs w:val="20"/>
              </w:rPr>
            </w:pPr>
            <w:r>
              <w:rPr>
                <w:rFonts w:ascii="Times New Roman" w:hAnsi="Times New Roman"/>
                <w:sz w:val="20"/>
                <w:szCs w:val="20"/>
              </w:rPr>
              <w:t xml:space="preserve">Отверстие для введения оптики: </w:t>
            </w:r>
            <w:r w:rsidRPr="00EA4463">
              <w:rPr>
                <w:rFonts w:ascii="Times New Roman" w:hAnsi="Times New Roman"/>
                <w:sz w:val="20"/>
                <w:szCs w:val="20"/>
              </w:rPr>
              <w:t>нет</w:t>
            </w:r>
            <w:r>
              <w:rPr>
                <w:rFonts w:ascii="Times New Roman" w:hAnsi="Times New Roman"/>
                <w:sz w:val="20"/>
                <w:szCs w:val="20"/>
              </w:rPr>
              <w:t>.</w:t>
            </w:r>
          </w:p>
          <w:p w:rsidR="00EA4463" w:rsidRPr="00AA4686" w:rsidRDefault="00EA4463" w:rsidP="00EA4463">
            <w:pPr>
              <w:pStyle w:val="af7"/>
              <w:rPr>
                <w:rFonts w:ascii="Times New Roman" w:hAnsi="Times New Roman"/>
                <w:sz w:val="20"/>
                <w:szCs w:val="20"/>
              </w:rPr>
            </w:pPr>
            <w:r w:rsidRPr="00EA4463">
              <w:rPr>
                <w:rFonts w:ascii="Times New Roman" w:hAnsi="Times New Roman"/>
                <w:sz w:val="20"/>
                <w:szCs w:val="20"/>
              </w:rPr>
              <w:t>Поставляется стерильным, предназначен для использования у одного пациента, не подлежит перезарядке и повторной стерилизации</w:t>
            </w:r>
            <w:r w:rsidR="007C5D8A">
              <w:rPr>
                <w:rFonts w:ascii="Times New Roman" w:hAnsi="Times New Roman"/>
                <w:sz w:val="20"/>
                <w:szCs w:val="20"/>
              </w:rPr>
              <w:t>.</w:t>
            </w:r>
          </w:p>
        </w:tc>
        <w:tc>
          <w:tcPr>
            <w:tcW w:w="926" w:type="dxa"/>
          </w:tcPr>
          <w:p w:rsidR="00EA4463" w:rsidRPr="00774DAC" w:rsidRDefault="00EA4463" w:rsidP="00EA44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EA4463" w:rsidRPr="00774DAC" w:rsidRDefault="00EA4463" w:rsidP="00EA44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EA4463" w:rsidRPr="005A152A" w:rsidRDefault="00EA4463" w:rsidP="00EA4463">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EA4463" w:rsidRPr="00774DAC" w:rsidRDefault="00EA4463" w:rsidP="00EA4463">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EA4463" w:rsidRPr="00774DAC" w:rsidRDefault="00EA4463" w:rsidP="00EA4463">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EA4463" w:rsidRPr="00774DAC" w:rsidRDefault="00EA4463" w:rsidP="00EA4463">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EA4463" w:rsidRPr="00774DAC" w:rsidRDefault="00EA4463" w:rsidP="00EA4463">
            <w:pPr>
              <w:spacing w:after="0" w:line="240" w:lineRule="auto"/>
              <w:jc w:val="center"/>
              <w:rPr>
                <w:rFonts w:ascii="Times New Roman" w:hAnsi="Times New Roman" w:cs="Times New Roman"/>
                <w:sz w:val="20"/>
                <w:szCs w:val="20"/>
                <w:lang w:eastAsia="ru-RU"/>
              </w:rPr>
            </w:pPr>
          </w:p>
        </w:tc>
      </w:tr>
      <w:tr w:rsidR="00221DC7" w:rsidRPr="00774DAC" w:rsidTr="00AB07B1">
        <w:trPr>
          <w:trHeight w:val="20"/>
          <w:jc w:val="center"/>
        </w:trPr>
        <w:tc>
          <w:tcPr>
            <w:tcW w:w="427" w:type="dxa"/>
          </w:tcPr>
          <w:p w:rsidR="00221DC7" w:rsidRPr="00774DAC" w:rsidRDefault="00221DC7" w:rsidP="00221DC7">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221DC7" w:rsidRPr="00EA4463" w:rsidRDefault="00221DC7" w:rsidP="00221DC7">
            <w:pPr>
              <w:pStyle w:val="PlainText"/>
              <w:widowControl w:val="0"/>
              <w:autoSpaceDE w:val="0"/>
              <w:autoSpaceDN w:val="0"/>
              <w:adjustRightInd w:val="0"/>
              <w:ind w:left="34"/>
              <w:jc w:val="center"/>
              <w:rPr>
                <w:rFonts w:ascii="Times New Roman" w:hAnsi="Times New Roman"/>
                <w:bCs/>
                <w:color w:val="000000"/>
              </w:rPr>
            </w:pPr>
            <w:r w:rsidRPr="00221DC7">
              <w:rPr>
                <w:rFonts w:ascii="Times New Roman" w:hAnsi="Times New Roman"/>
                <w:bCs/>
                <w:color w:val="000000"/>
              </w:rPr>
              <w:t>Троакар</w:t>
            </w:r>
            <w:r>
              <w:rPr>
                <w:rFonts w:ascii="Times New Roman" w:hAnsi="Times New Roman"/>
                <w:bCs/>
                <w:color w:val="000000"/>
              </w:rPr>
              <w:t xml:space="preserve"> одноразовый стерильный </w:t>
            </w:r>
            <w:r w:rsidRPr="00221DC7">
              <w:rPr>
                <w:rFonts w:ascii="Times New Roman" w:hAnsi="Times New Roman"/>
                <w:bCs/>
                <w:color w:val="000000"/>
              </w:rPr>
              <w:t>оптич</w:t>
            </w:r>
            <w:r>
              <w:rPr>
                <w:rFonts w:ascii="Times New Roman" w:hAnsi="Times New Roman"/>
                <w:bCs/>
                <w:color w:val="000000"/>
              </w:rPr>
              <w:t>еский без переходника, размер L</w:t>
            </w:r>
          </w:p>
        </w:tc>
        <w:tc>
          <w:tcPr>
            <w:tcW w:w="5952" w:type="dxa"/>
          </w:tcPr>
          <w:p w:rsidR="00221DC7" w:rsidRDefault="00221DC7" w:rsidP="00221DC7">
            <w:pPr>
              <w:pStyle w:val="af7"/>
              <w:rPr>
                <w:rFonts w:ascii="Times New Roman" w:hAnsi="Times New Roman"/>
                <w:sz w:val="20"/>
                <w:szCs w:val="20"/>
              </w:rPr>
            </w:pPr>
            <w:r w:rsidRPr="00221DC7">
              <w:rPr>
                <w:rFonts w:ascii="Times New Roman" w:hAnsi="Times New Roman"/>
                <w:sz w:val="20"/>
                <w:szCs w:val="20"/>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w:t>
            </w:r>
          </w:p>
          <w:p w:rsidR="00221DC7" w:rsidRPr="00221DC7" w:rsidRDefault="00221DC7" w:rsidP="00221DC7">
            <w:pPr>
              <w:pStyle w:val="af7"/>
              <w:rPr>
                <w:rFonts w:ascii="Times New Roman" w:hAnsi="Times New Roman"/>
                <w:sz w:val="20"/>
                <w:szCs w:val="20"/>
              </w:rPr>
            </w:pPr>
            <w:r w:rsidRPr="00221DC7">
              <w:rPr>
                <w:rFonts w:ascii="Times New Roman" w:hAnsi="Times New Roman"/>
                <w:sz w:val="20"/>
                <w:szCs w:val="20"/>
              </w:rPr>
              <w:t>Это изделие одноразового использования.</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 xml:space="preserve">Длина гильзы </w:t>
            </w:r>
            <w:r w:rsidRPr="00221DC7">
              <w:rPr>
                <w:rFonts w:ascii="Times New Roman" w:hAnsi="Times New Roman"/>
                <w:sz w:val="20"/>
                <w:szCs w:val="20"/>
              </w:rPr>
              <w:t>95,2 мм</w:t>
            </w:r>
            <w:r>
              <w:rPr>
                <w:rFonts w:ascii="Times New Roman" w:hAnsi="Times New Roman"/>
                <w:sz w:val="20"/>
                <w:szCs w:val="20"/>
              </w:rPr>
              <w:t>.</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 xml:space="preserve">Внутренний диаметр гильзы </w:t>
            </w:r>
            <w:r w:rsidRPr="00221DC7">
              <w:rPr>
                <w:rFonts w:ascii="Times New Roman" w:hAnsi="Times New Roman"/>
                <w:sz w:val="20"/>
                <w:szCs w:val="20"/>
              </w:rPr>
              <w:t>13,1 мм</w:t>
            </w:r>
            <w:r>
              <w:rPr>
                <w:rFonts w:ascii="Times New Roman" w:hAnsi="Times New Roman"/>
                <w:sz w:val="20"/>
                <w:szCs w:val="20"/>
              </w:rPr>
              <w:t>.</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Инсуффляционный клапан: наличие.</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Инсуффляционный кран</w:t>
            </w:r>
            <w:r>
              <w:rPr>
                <w:rFonts w:ascii="Times New Roman" w:hAnsi="Times New Roman"/>
                <w:sz w:val="20"/>
                <w:szCs w:val="20"/>
              </w:rPr>
              <w:tab/>
              <w:t>: наличие.</w:t>
            </w:r>
          </w:p>
          <w:p w:rsidR="00221DC7" w:rsidRPr="00221DC7" w:rsidRDefault="00221DC7" w:rsidP="00221DC7">
            <w:pPr>
              <w:pStyle w:val="af7"/>
              <w:rPr>
                <w:rFonts w:ascii="Times New Roman" w:hAnsi="Times New Roman"/>
                <w:sz w:val="20"/>
                <w:szCs w:val="20"/>
              </w:rPr>
            </w:pPr>
            <w:r w:rsidRPr="00221DC7">
              <w:rPr>
                <w:rFonts w:ascii="Times New Roman" w:hAnsi="Times New Roman"/>
                <w:sz w:val="20"/>
                <w:szCs w:val="20"/>
              </w:rPr>
              <w:t>Фикс</w:t>
            </w:r>
            <w:r>
              <w:rPr>
                <w:rFonts w:ascii="Times New Roman" w:hAnsi="Times New Roman"/>
                <w:sz w:val="20"/>
                <w:szCs w:val="20"/>
              </w:rPr>
              <w:t>атор: наличие.</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 xml:space="preserve">Кончик обтуратора </w:t>
            </w:r>
            <w:r w:rsidRPr="00221DC7">
              <w:rPr>
                <w:rFonts w:ascii="Times New Roman" w:hAnsi="Times New Roman"/>
                <w:sz w:val="20"/>
                <w:szCs w:val="20"/>
              </w:rPr>
              <w:t>вогнутый с двух сторон</w:t>
            </w:r>
            <w:r>
              <w:rPr>
                <w:rFonts w:ascii="Times New Roman" w:hAnsi="Times New Roman"/>
                <w:sz w:val="20"/>
                <w:szCs w:val="20"/>
              </w:rPr>
              <w:t>.</w:t>
            </w:r>
          </w:p>
          <w:p w:rsidR="00221DC7" w:rsidRPr="00221DC7" w:rsidRDefault="00221DC7" w:rsidP="00221DC7">
            <w:pPr>
              <w:pStyle w:val="af7"/>
              <w:rPr>
                <w:rFonts w:ascii="Times New Roman" w:hAnsi="Times New Roman"/>
                <w:sz w:val="20"/>
                <w:szCs w:val="20"/>
              </w:rPr>
            </w:pPr>
            <w:r>
              <w:rPr>
                <w:rFonts w:ascii="Times New Roman" w:hAnsi="Times New Roman"/>
                <w:sz w:val="20"/>
                <w:szCs w:val="20"/>
              </w:rPr>
              <w:t>Уплотнительный колпачок: наличие.</w:t>
            </w:r>
          </w:p>
          <w:p w:rsidR="00221DC7" w:rsidRPr="00221DC7" w:rsidRDefault="00221DC7" w:rsidP="00221DC7">
            <w:pPr>
              <w:pStyle w:val="af7"/>
              <w:rPr>
                <w:rFonts w:ascii="Times New Roman" w:hAnsi="Times New Roman"/>
                <w:sz w:val="20"/>
                <w:szCs w:val="20"/>
              </w:rPr>
            </w:pPr>
            <w:r w:rsidRPr="00221DC7">
              <w:rPr>
                <w:rFonts w:ascii="Times New Roman" w:hAnsi="Times New Roman"/>
                <w:sz w:val="20"/>
                <w:szCs w:val="20"/>
              </w:rPr>
              <w:t>Регулироемое отверстие в уплотнительном колпачке позволяе</w:t>
            </w:r>
            <w:r>
              <w:rPr>
                <w:rFonts w:ascii="Times New Roman" w:hAnsi="Times New Roman"/>
                <w:sz w:val="20"/>
                <w:szCs w:val="20"/>
              </w:rPr>
              <w:t xml:space="preserve">т вводить инструменты диаметром </w:t>
            </w:r>
            <w:r w:rsidRPr="00221DC7">
              <w:rPr>
                <w:rFonts w:ascii="Times New Roman" w:hAnsi="Times New Roman"/>
                <w:sz w:val="20"/>
                <w:szCs w:val="20"/>
              </w:rPr>
              <w:t>5-12 мм</w:t>
            </w:r>
            <w:r>
              <w:rPr>
                <w:rFonts w:ascii="Times New Roman" w:hAnsi="Times New Roman"/>
                <w:sz w:val="20"/>
                <w:szCs w:val="20"/>
              </w:rPr>
              <w:t>.</w:t>
            </w:r>
          </w:p>
          <w:p w:rsidR="00221DC7" w:rsidRPr="00221DC7" w:rsidRDefault="00221DC7" w:rsidP="00221DC7">
            <w:pPr>
              <w:pStyle w:val="af7"/>
              <w:rPr>
                <w:rFonts w:ascii="Times New Roman" w:hAnsi="Times New Roman"/>
                <w:sz w:val="20"/>
                <w:szCs w:val="20"/>
              </w:rPr>
            </w:pPr>
            <w:r w:rsidRPr="00221DC7">
              <w:rPr>
                <w:rFonts w:ascii="Times New Roman" w:hAnsi="Times New Roman"/>
                <w:sz w:val="20"/>
                <w:szCs w:val="20"/>
              </w:rPr>
              <w:t>Наличие боковых атра</w:t>
            </w:r>
            <w:r>
              <w:rPr>
                <w:rFonts w:ascii="Times New Roman" w:hAnsi="Times New Roman"/>
                <w:sz w:val="20"/>
                <w:szCs w:val="20"/>
              </w:rPr>
              <w:t>вматичных циркулярных насечек: наличие.</w:t>
            </w:r>
          </w:p>
          <w:p w:rsidR="00221DC7" w:rsidRPr="00221DC7" w:rsidRDefault="00221DC7" w:rsidP="00221DC7">
            <w:pPr>
              <w:pStyle w:val="af7"/>
              <w:rPr>
                <w:rFonts w:ascii="Times New Roman" w:hAnsi="Times New Roman"/>
                <w:sz w:val="20"/>
                <w:szCs w:val="20"/>
              </w:rPr>
            </w:pPr>
            <w:r w:rsidRPr="00221DC7">
              <w:rPr>
                <w:rFonts w:ascii="Times New Roman" w:hAnsi="Times New Roman"/>
                <w:sz w:val="20"/>
                <w:szCs w:val="20"/>
              </w:rPr>
              <w:t>Отверстие для введения оптик</w:t>
            </w:r>
            <w:r>
              <w:rPr>
                <w:rFonts w:ascii="Times New Roman" w:hAnsi="Times New Roman"/>
                <w:sz w:val="20"/>
                <w:szCs w:val="20"/>
              </w:rPr>
              <w:t xml:space="preserve">и: </w:t>
            </w:r>
            <w:r w:rsidRPr="00221DC7">
              <w:rPr>
                <w:rFonts w:ascii="Times New Roman" w:hAnsi="Times New Roman"/>
                <w:sz w:val="20"/>
                <w:szCs w:val="20"/>
              </w:rPr>
              <w:t>нет</w:t>
            </w:r>
            <w:r>
              <w:rPr>
                <w:rFonts w:ascii="Times New Roman" w:hAnsi="Times New Roman"/>
                <w:sz w:val="20"/>
                <w:szCs w:val="20"/>
              </w:rPr>
              <w:t>.</w:t>
            </w:r>
          </w:p>
          <w:p w:rsidR="00221DC7" w:rsidRPr="00EA4463" w:rsidRDefault="00221DC7" w:rsidP="00221DC7">
            <w:pPr>
              <w:pStyle w:val="af7"/>
              <w:rPr>
                <w:rFonts w:ascii="Times New Roman" w:hAnsi="Times New Roman"/>
                <w:sz w:val="20"/>
                <w:szCs w:val="20"/>
              </w:rPr>
            </w:pPr>
            <w:r w:rsidRPr="00221DC7">
              <w:rPr>
                <w:rFonts w:ascii="Times New Roman" w:hAnsi="Times New Roman"/>
                <w:sz w:val="20"/>
                <w:szCs w:val="20"/>
              </w:rPr>
              <w:t>Поставляется стерильным, предназначен для использования у одного пациента, не подлежит перезар</w:t>
            </w:r>
            <w:r>
              <w:rPr>
                <w:rFonts w:ascii="Times New Roman" w:hAnsi="Times New Roman"/>
                <w:sz w:val="20"/>
                <w:szCs w:val="20"/>
              </w:rPr>
              <w:t>ядке и повторной стерилизации.</w:t>
            </w:r>
          </w:p>
        </w:tc>
        <w:tc>
          <w:tcPr>
            <w:tcW w:w="926" w:type="dxa"/>
          </w:tcPr>
          <w:p w:rsidR="00221DC7" w:rsidRPr="00774DAC" w:rsidRDefault="00221DC7" w:rsidP="00221D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221DC7" w:rsidRPr="00774DAC" w:rsidRDefault="00221DC7" w:rsidP="00221D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70" w:type="dxa"/>
          </w:tcPr>
          <w:p w:rsidR="00221DC7" w:rsidRPr="005A152A" w:rsidRDefault="00221DC7" w:rsidP="00221DC7">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221DC7" w:rsidRPr="00774DAC" w:rsidRDefault="00221DC7" w:rsidP="00221DC7">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221DC7" w:rsidRPr="00774DAC" w:rsidRDefault="00221DC7" w:rsidP="00221DC7">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221DC7" w:rsidRPr="00774DAC" w:rsidRDefault="00221DC7" w:rsidP="00221DC7">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221DC7" w:rsidRPr="00774DAC" w:rsidRDefault="00221DC7" w:rsidP="00221DC7">
            <w:pPr>
              <w:spacing w:after="0" w:line="240" w:lineRule="auto"/>
              <w:jc w:val="center"/>
              <w:rPr>
                <w:rFonts w:ascii="Times New Roman" w:hAnsi="Times New Roman" w:cs="Times New Roman"/>
                <w:sz w:val="20"/>
                <w:szCs w:val="20"/>
                <w:lang w:eastAsia="ru-RU"/>
              </w:rPr>
            </w:pPr>
          </w:p>
        </w:tc>
      </w:tr>
      <w:tr w:rsidR="00DE52C0" w:rsidRPr="00774DAC" w:rsidTr="00AB07B1">
        <w:trPr>
          <w:trHeight w:val="20"/>
          <w:jc w:val="center"/>
        </w:trPr>
        <w:tc>
          <w:tcPr>
            <w:tcW w:w="427" w:type="dxa"/>
          </w:tcPr>
          <w:p w:rsidR="00DE52C0" w:rsidRPr="00774DAC" w:rsidRDefault="00DE52C0" w:rsidP="00DE52C0">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DE52C0" w:rsidRPr="00221DC7" w:rsidRDefault="00DE52C0" w:rsidP="00DE52C0">
            <w:pPr>
              <w:pStyle w:val="PlainText"/>
              <w:widowControl w:val="0"/>
              <w:autoSpaceDE w:val="0"/>
              <w:autoSpaceDN w:val="0"/>
              <w:adjustRightInd w:val="0"/>
              <w:ind w:left="34"/>
              <w:jc w:val="center"/>
              <w:rPr>
                <w:rFonts w:ascii="Times New Roman" w:hAnsi="Times New Roman"/>
                <w:bCs/>
                <w:color w:val="000000"/>
              </w:rPr>
            </w:pPr>
            <w:r w:rsidRPr="00DE52C0">
              <w:rPr>
                <w:rFonts w:ascii="Times New Roman" w:hAnsi="Times New Roman"/>
                <w:bCs/>
                <w:color w:val="000000"/>
              </w:rPr>
              <w:t>Троакар</w:t>
            </w:r>
            <w:r>
              <w:rPr>
                <w:rFonts w:ascii="Times New Roman" w:hAnsi="Times New Roman"/>
                <w:bCs/>
                <w:color w:val="000000"/>
              </w:rPr>
              <w:t xml:space="preserve"> одноразовый стерильный </w:t>
            </w:r>
            <w:r w:rsidRPr="00DE52C0">
              <w:rPr>
                <w:rFonts w:ascii="Times New Roman" w:hAnsi="Times New Roman"/>
                <w:bCs/>
                <w:color w:val="000000"/>
              </w:rPr>
              <w:t>без переходника, удлиненный, размер М</w:t>
            </w:r>
          </w:p>
        </w:tc>
        <w:tc>
          <w:tcPr>
            <w:tcW w:w="5952" w:type="dxa"/>
          </w:tcPr>
          <w:p w:rsidR="00DE52C0" w:rsidRDefault="00DE52C0" w:rsidP="00DE52C0">
            <w:pPr>
              <w:pStyle w:val="af7"/>
              <w:rPr>
                <w:rFonts w:ascii="Times New Roman" w:hAnsi="Times New Roman"/>
                <w:sz w:val="20"/>
                <w:szCs w:val="20"/>
              </w:rPr>
            </w:pPr>
            <w:r w:rsidRPr="00DE52C0">
              <w:rPr>
                <w:rFonts w:ascii="Times New Roman" w:hAnsi="Times New Roman"/>
                <w:sz w:val="20"/>
                <w:szCs w:val="20"/>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w:t>
            </w:r>
          </w:p>
          <w:p w:rsidR="00DE52C0" w:rsidRDefault="00DE52C0" w:rsidP="00DE52C0">
            <w:pPr>
              <w:pStyle w:val="af7"/>
              <w:rPr>
                <w:rFonts w:ascii="Times New Roman" w:hAnsi="Times New Roman"/>
                <w:sz w:val="20"/>
                <w:szCs w:val="20"/>
              </w:rPr>
            </w:pPr>
            <w:r w:rsidRPr="00DE52C0">
              <w:rPr>
                <w:rFonts w:ascii="Times New Roman" w:hAnsi="Times New Roman"/>
                <w:sz w:val="20"/>
                <w:szCs w:val="20"/>
              </w:rPr>
              <w:t xml:space="preserve">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w:t>
            </w:r>
          </w:p>
          <w:p w:rsidR="00DE52C0" w:rsidRPr="00DE52C0" w:rsidRDefault="00DE52C0" w:rsidP="00DE52C0">
            <w:pPr>
              <w:pStyle w:val="af7"/>
              <w:rPr>
                <w:rFonts w:ascii="Times New Roman" w:hAnsi="Times New Roman"/>
                <w:sz w:val="20"/>
                <w:szCs w:val="20"/>
              </w:rPr>
            </w:pPr>
            <w:r w:rsidRPr="00DE52C0">
              <w:rPr>
                <w:rFonts w:ascii="Times New Roman" w:hAnsi="Times New Roman"/>
                <w:sz w:val="20"/>
                <w:szCs w:val="20"/>
              </w:rPr>
              <w:t>Это изделие одноразового использования.</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 xml:space="preserve">Длина гильзы </w:t>
            </w:r>
            <w:r w:rsidRPr="00DE52C0">
              <w:rPr>
                <w:rFonts w:ascii="Times New Roman" w:hAnsi="Times New Roman"/>
                <w:sz w:val="20"/>
                <w:szCs w:val="20"/>
              </w:rPr>
              <w:t>147 мм</w:t>
            </w:r>
            <w:r>
              <w:rPr>
                <w:rFonts w:ascii="Times New Roman" w:hAnsi="Times New Roman"/>
                <w:sz w:val="20"/>
                <w:szCs w:val="20"/>
              </w:rPr>
              <w:t>.</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 xml:space="preserve">Внутренний диаметр гильзы </w:t>
            </w:r>
            <w:r w:rsidRPr="00DE52C0">
              <w:rPr>
                <w:rFonts w:ascii="Times New Roman" w:hAnsi="Times New Roman"/>
                <w:sz w:val="20"/>
                <w:szCs w:val="20"/>
              </w:rPr>
              <w:t>10,6 мм</w:t>
            </w:r>
            <w:r>
              <w:rPr>
                <w:rFonts w:ascii="Times New Roman" w:hAnsi="Times New Roman"/>
                <w:sz w:val="20"/>
                <w:szCs w:val="20"/>
              </w:rPr>
              <w:t>.</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Инсуффляционный клапан: наличие.</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Инсуффляционный кран</w:t>
            </w:r>
            <w:r>
              <w:rPr>
                <w:rFonts w:ascii="Times New Roman" w:hAnsi="Times New Roman"/>
                <w:sz w:val="20"/>
                <w:szCs w:val="20"/>
              </w:rPr>
              <w:tab/>
              <w:t>: наличие.</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Фиксатор: наличие.</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 xml:space="preserve">Кончик обтуратора </w:t>
            </w:r>
            <w:r w:rsidRPr="00DE52C0">
              <w:rPr>
                <w:rFonts w:ascii="Times New Roman" w:hAnsi="Times New Roman"/>
                <w:sz w:val="20"/>
                <w:szCs w:val="20"/>
              </w:rPr>
              <w:t>вогнутый с двух сторон</w:t>
            </w:r>
            <w:r>
              <w:rPr>
                <w:rFonts w:ascii="Times New Roman" w:hAnsi="Times New Roman"/>
                <w:sz w:val="20"/>
                <w:szCs w:val="20"/>
              </w:rPr>
              <w:t>.</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Уплотнительный колпачок: наличие.</w:t>
            </w:r>
          </w:p>
          <w:p w:rsidR="00DE52C0" w:rsidRPr="00DE52C0" w:rsidRDefault="00DE52C0" w:rsidP="00DE52C0">
            <w:pPr>
              <w:pStyle w:val="af7"/>
              <w:rPr>
                <w:rFonts w:ascii="Times New Roman" w:hAnsi="Times New Roman"/>
                <w:sz w:val="20"/>
                <w:szCs w:val="20"/>
              </w:rPr>
            </w:pPr>
            <w:r w:rsidRPr="00DE52C0">
              <w:rPr>
                <w:rFonts w:ascii="Times New Roman" w:hAnsi="Times New Roman"/>
                <w:sz w:val="20"/>
                <w:szCs w:val="20"/>
              </w:rPr>
              <w:t>Регулироемое отверстие в уплотнительном колпачке позволяе</w:t>
            </w:r>
            <w:r>
              <w:rPr>
                <w:rFonts w:ascii="Times New Roman" w:hAnsi="Times New Roman"/>
                <w:sz w:val="20"/>
                <w:szCs w:val="20"/>
              </w:rPr>
              <w:t xml:space="preserve">т вводить инструменты диаметром </w:t>
            </w:r>
            <w:r w:rsidRPr="00DE52C0">
              <w:rPr>
                <w:rFonts w:ascii="Times New Roman" w:hAnsi="Times New Roman"/>
                <w:sz w:val="20"/>
                <w:szCs w:val="20"/>
              </w:rPr>
              <w:t>5-10 мм</w:t>
            </w:r>
            <w:r>
              <w:rPr>
                <w:rFonts w:ascii="Times New Roman" w:hAnsi="Times New Roman"/>
                <w:sz w:val="20"/>
                <w:szCs w:val="20"/>
              </w:rPr>
              <w:t>.</w:t>
            </w:r>
          </w:p>
          <w:p w:rsidR="00DE52C0" w:rsidRPr="00DE52C0" w:rsidRDefault="00DE52C0" w:rsidP="00DE52C0">
            <w:pPr>
              <w:pStyle w:val="af7"/>
              <w:rPr>
                <w:rFonts w:ascii="Times New Roman" w:hAnsi="Times New Roman"/>
                <w:sz w:val="20"/>
                <w:szCs w:val="20"/>
              </w:rPr>
            </w:pPr>
            <w:r>
              <w:rPr>
                <w:rFonts w:ascii="Times New Roman" w:hAnsi="Times New Roman"/>
                <w:sz w:val="20"/>
                <w:szCs w:val="20"/>
              </w:rPr>
              <w:t>Газоуплотнительный клапан: наличие.</w:t>
            </w:r>
          </w:p>
          <w:p w:rsidR="00DE52C0" w:rsidRPr="00221DC7" w:rsidRDefault="00DE52C0" w:rsidP="00DE52C0">
            <w:pPr>
              <w:pStyle w:val="af7"/>
              <w:rPr>
                <w:rFonts w:ascii="Times New Roman" w:hAnsi="Times New Roman"/>
                <w:sz w:val="20"/>
                <w:szCs w:val="20"/>
              </w:rPr>
            </w:pPr>
            <w:r w:rsidRPr="00DE52C0">
              <w:rPr>
                <w:rFonts w:ascii="Times New Roman" w:hAnsi="Times New Roman"/>
                <w:sz w:val="20"/>
                <w:szCs w:val="20"/>
              </w:rPr>
              <w:t xml:space="preserve">Поставляется стерильным, предназначен для использования у одного пациента, не подлежит перезарядке и повторной </w:t>
            </w:r>
            <w:r>
              <w:rPr>
                <w:rFonts w:ascii="Times New Roman" w:hAnsi="Times New Roman"/>
                <w:sz w:val="20"/>
                <w:szCs w:val="20"/>
              </w:rPr>
              <w:t>стерилизации.</w:t>
            </w:r>
          </w:p>
        </w:tc>
        <w:tc>
          <w:tcPr>
            <w:tcW w:w="926" w:type="dxa"/>
          </w:tcPr>
          <w:p w:rsidR="00DE52C0" w:rsidRPr="00774DAC" w:rsidRDefault="00DE52C0" w:rsidP="00DE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DE52C0" w:rsidRPr="00774DAC" w:rsidRDefault="00DE52C0" w:rsidP="00DE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DE52C0" w:rsidRPr="005A152A" w:rsidRDefault="00DE52C0" w:rsidP="00DE52C0">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DE52C0" w:rsidRPr="00774DAC" w:rsidRDefault="00DE52C0" w:rsidP="00DE52C0">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DE52C0" w:rsidRPr="00774DAC" w:rsidRDefault="00DE52C0" w:rsidP="00DE52C0">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DE52C0" w:rsidRPr="00774DAC" w:rsidRDefault="00DE52C0" w:rsidP="00DE52C0">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DE52C0" w:rsidRPr="00774DAC" w:rsidRDefault="00DE52C0" w:rsidP="00DE52C0">
            <w:pPr>
              <w:spacing w:after="0" w:line="240" w:lineRule="auto"/>
              <w:jc w:val="center"/>
              <w:rPr>
                <w:rFonts w:ascii="Times New Roman" w:hAnsi="Times New Roman" w:cs="Times New Roman"/>
                <w:sz w:val="20"/>
                <w:szCs w:val="20"/>
                <w:lang w:eastAsia="ru-RU"/>
              </w:rPr>
            </w:pPr>
          </w:p>
        </w:tc>
      </w:tr>
      <w:tr w:rsidR="0015684B" w:rsidRPr="00774DAC" w:rsidTr="00AB07B1">
        <w:trPr>
          <w:trHeight w:val="20"/>
          <w:jc w:val="center"/>
        </w:trPr>
        <w:tc>
          <w:tcPr>
            <w:tcW w:w="427" w:type="dxa"/>
          </w:tcPr>
          <w:p w:rsidR="0015684B" w:rsidRPr="00774DAC" w:rsidRDefault="0015684B" w:rsidP="0015684B">
            <w:pPr>
              <w:pStyle w:val="a7"/>
              <w:numPr>
                <w:ilvl w:val="0"/>
                <w:numId w:val="32"/>
              </w:numPr>
              <w:spacing w:after="0" w:line="240" w:lineRule="auto"/>
              <w:ind w:left="139" w:hanging="283"/>
              <w:jc w:val="center"/>
              <w:rPr>
                <w:rFonts w:ascii="Times New Roman" w:hAnsi="Times New Roman" w:cs="Times New Roman"/>
                <w:sz w:val="20"/>
                <w:szCs w:val="20"/>
                <w:lang w:eastAsia="ru-RU"/>
              </w:rPr>
            </w:pPr>
          </w:p>
        </w:tc>
        <w:tc>
          <w:tcPr>
            <w:tcW w:w="1909" w:type="dxa"/>
          </w:tcPr>
          <w:p w:rsidR="0015684B" w:rsidRPr="00DE52C0" w:rsidRDefault="0015684B" w:rsidP="0015684B">
            <w:pPr>
              <w:pStyle w:val="PlainText"/>
              <w:widowControl w:val="0"/>
              <w:tabs>
                <w:tab w:val="left" w:pos="1592"/>
              </w:tabs>
              <w:autoSpaceDE w:val="0"/>
              <w:autoSpaceDN w:val="0"/>
              <w:adjustRightInd w:val="0"/>
              <w:jc w:val="center"/>
              <w:rPr>
                <w:rFonts w:ascii="Times New Roman" w:hAnsi="Times New Roman"/>
                <w:bCs/>
                <w:color w:val="000000"/>
              </w:rPr>
            </w:pPr>
            <w:r w:rsidRPr="0015684B">
              <w:rPr>
                <w:rFonts w:ascii="Times New Roman" w:hAnsi="Times New Roman"/>
                <w:bCs/>
                <w:color w:val="000000"/>
              </w:rPr>
              <w:t>Троакар</w:t>
            </w:r>
            <w:r>
              <w:rPr>
                <w:rFonts w:ascii="Times New Roman" w:hAnsi="Times New Roman"/>
                <w:bCs/>
                <w:color w:val="000000"/>
              </w:rPr>
              <w:t xml:space="preserve"> одноразовый стерильный </w:t>
            </w:r>
            <w:r w:rsidRPr="0015684B">
              <w:rPr>
                <w:rFonts w:ascii="Times New Roman" w:hAnsi="Times New Roman"/>
                <w:bCs/>
                <w:color w:val="000000"/>
              </w:rPr>
              <w:t>оптический без пе</w:t>
            </w:r>
            <w:r>
              <w:rPr>
                <w:rFonts w:ascii="Times New Roman" w:hAnsi="Times New Roman"/>
                <w:bCs/>
                <w:color w:val="000000"/>
              </w:rPr>
              <w:t>реходника, удлиненный, размер L</w:t>
            </w:r>
          </w:p>
        </w:tc>
        <w:tc>
          <w:tcPr>
            <w:tcW w:w="5952" w:type="dxa"/>
          </w:tcPr>
          <w:p w:rsidR="0015684B" w:rsidRDefault="0015684B" w:rsidP="0015684B">
            <w:pPr>
              <w:pStyle w:val="af7"/>
              <w:rPr>
                <w:rFonts w:ascii="Times New Roman" w:hAnsi="Times New Roman"/>
                <w:sz w:val="20"/>
                <w:szCs w:val="20"/>
              </w:rPr>
            </w:pPr>
            <w:r w:rsidRPr="0015684B">
              <w:rPr>
                <w:rFonts w:ascii="Times New Roman" w:hAnsi="Times New Roman"/>
                <w:sz w:val="20"/>
                <w:szCs w:val="20"/>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w:t>
            </w:r>
          </w:p>
          <w:p w:rsidR="0015684B" w:rsidRPr="0015684B" w:rsidRDefault="0015684B" w:rsidP="0015684B">
            <w:pPr>
              <w:pStyle w:val="af7"/>
              <w:rPr>
                <w:rFonts w:ascii="Times New Roman" w:hAnsi="Times New Roman"/>
                <w:sz w:val="20"/>
                <w:szCs w:val="20"/>
              </w:rPr>
            </w:pPr>
            <w:r w:rsidRPr="0015684B">
              <w:rPr>
                <w:rFonts w:ascii="Times New Roman" w:hAnsi="Times New Roman"/>
                <w:sz w:val="20"/>
                <w:szCs w:val="20"/>
              </w:rPr>
              <w:t>Это изделие одноразового использования.</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 xml:space="preserve">Длина гильзы </w:t>
            </w:r>
            <w:r w:rsidRPr="0015684B">
              <w:rPr>
                <w:rFonts w:ascii="Times New Roman" w:hAnsi="Times New Roman"/>
                <w:sz w:val="20"/>
                <w:szCs w:val="20"/>
              </w:rPr>
              <w:t>146 мм</w:t>
            </w:r>
            <w:r>
              <w:rPr>
                <w:rFonts w:ascii="Times New Roman" w:hAnsi="Times New Roman"/>
                <w:sz w:val="20"/>
                <w:szCs w:val="20"/>
              </w:rPr>
              <w:t>.</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 xml:space="preserve">Внутренний диаметр гильзы </w:t>
            </w:r>
            <w:r w:rsidRPr="0015684B">
              <w:rPr>
                <w:rFonts w:ascii="Times New Roman" w:hAnsi="Times New Roman"/>
                <w:sz w:val="20"/>
                <w:szCs w:val="20"/>
              </w:rPr>
              <w:t>13,1 мм</w:t>
            </w:r>
            <w:r>
              <w:rPr>
                <w:rFonts w:ascii="Times New Roman" w:hAnsi="Times New Roman"/>
                <w:sz w:val="20"/>
                <w:szCs w:val="20"/>
              </w:rPr>
              <w:t>.</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Инсуффляционный клапан: наличие.</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Инсуффляционный кран</w:t>
            </w:r>
            <w:r>
              <w:rPr>
                <w:rFonts w:ascii="Times New Roman" w:hAnsi="Times New Roman"/>
                <w:sz w:val="20"/>
                <w:szCs w:val="20"/>
              </w:rPr>
              <w:tab/>
              <w:t>: наличие.</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Фиксатор: наличие.</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 xml:space="preserve">Кончик обтуратора </w:t>
            </w:r>
            <w:r w:rsidRPr="0015684B">
              <w:rPr>
                <w:rFonts w:ascii="Times New Roman" w:hAnsi="Times New Roman"/>
                <w:sz w:val="20"/>
                <w:szCs w:val="20"/>
              </w:rPr>
              <w:t>вогнутый с двух сторон</w:t>
            </w:r>
            <w:r>
              <w:rPr>
                <w:rFonts w:ascii="Times New Roman" w:hAnsi="Times New Roman"/>
                <w:sz w:val="20"/>
                <w:szCs w:val="20"/>
              </w:rPr>
              <w:t>.</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Уплотнительный колпачок: наличие.</w:t>
            </w:r>
          </w:p>
          <w:p w:rsidR="0015684B" w:rsidRPr="0015684B" w:rsidRDefault="00386461" w:rsidP="0015684B">
            <w:pPr>
              <w:pStyle w:val="af7"/>
              <w:rPr>
                <w:rFonts w:ascii="Times New Roman" w:hAnsi="Times New Roman"/>
                <w:sz w:val="20"/>
                <w:szCs w:val="20"/>
              </w:rPr>
            </w:pPr>
            <w:r w:rsidRPr="0015684B">
              <w:rPr>
                <w:rFonts w:ascii="Times New Roman" w:hAnsi="Times New Roman"/>
                <w:sz w:val="20"/>
                <w:szCs w:val="20"/>
              </w:rPr>
              <w:t>Регулируемое</w:t>
            </w:r>
            <w:r w:rsidR="0015684B" w:rsidRPr="0015684B">
              <w:rPr>
                <w:rFonts w:ascii="Times New Roman" w:hAnsi="Times New Roman"/>
                <w:sz w:val="20"/>
                <w:szCs w:val="20"/>
              </w:rPr>
              <w:t xml:space="preserve"> отверстие в уплотнительном колпачке позволяе</w:t>
            </w:r>
            <w:r w:rsidR="0015684B">
              <w:rPr>
                <w:rFonts w:ascii="Times New Roman" w:hAnsi="Times New Roman"/>
                <w:sz w:val="20"/>
                <w:szCs w:val="20"/>
              </w:rPr>
              <w:t xml:space="preserve">т вводить инструменты диаметром </w:t>
            </w:r>
            <w:r w:rsidR="0015684B" w:rsidRPr="0015684B">
              <w:rPr>
                <w:rFonts w:ascii="Times New Roman" w:hAnsi="Times New Roman"/>
                <w:sz w:val="20"/>
                <w:szCs w:val="20"/>
              </w:rPr>
              <w:t>5 – 12 мм</w:t>
            </w:r>
            <w:r w:rsidR="0015684B">
              <w:rPr>
                <w:rFonts w:ascii="Times New Roman" w:hAnsi="Times New Roman"/>
                <w:sz w:val="20"/>
                <w:szCs w:val="20"/>
              </w:rPr>
              <w:t>.</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Газоуплотнительный клапан: наличие.</w:t>
            </w:r>
          </w:p>
          <w:p w:rsidR="0015684B" w:rsidRPr="0015684B" w:rsidRDefault="0015684B" w:rsidP="0015684B">
            <w:pPr>
              <w:pStyle w:val="af7"/>
              <w:rPr>
                <w:rFonts w:ascii="Times New Roman" w:hAnsi="Times New Roman"/>
                <w:sz w:val="20"/>
                <w:szCs w:val="20"/>
              </w:rPr>
            </w:pPr>
            <w:r>
              <w:rPr>
                <w:rFonts w:ascii="Times New Roman" w:hAnsi="Times New Roman"/>
                <w:sz w:val="20"/>
                <w:szCs w:val="20"/>
              </w:rPr>
              <w:t>Отверстие для введения оптики: наличие.</w:t>
            </w:r>
          </w:p>
          <w:p w:rsidR="0015684B" w:rsidRPr="00DE52C0" w:rsidRDefault="0015684B" w:rsidP="0015684B">
            <w:pPr>
              <w:pStyle w:val="af7"/>
              <w:rPr>
                <w:rFonts w:ascii="Times New Roman" w:hAnsi="Times New Roman"/>
                <w:sz w:val="20"/>
                <w:szCs w:val="20"/>
              </w:rPr>
            </w:pPr>
            <w:r w:rsidRPr="0015684B">
              <w:rPr>
                <w:rFonts w:ascii="Times New Roman" w:hAnsi="Times New Roman"/>
                <w:sz w:val="20"/>
                <w:szCs w:val="20"/>
              </w:rPr>
              <w:t>Поставляется стерильным, предназначен для использования у одного пациента, не подлежит перезаря</w:t>
            </w:r>
            <w:r>
              <w:rPr>
                <w:rFonts w:ascii="Times New Roman" w:hAnsi="Times New Roman"/>
                <w:sz w:val="20"/>
                <w:szCs w:val="20"/>
              </w:rPr>
              <w:t>дке и повторной стерилизации.</w:t>
            </w:r>
          </w:p>
        </w:tc>
        <w:tc>
          <w:tcPr>
            <w:tcW w:w="926" w:type="dxa"/>
          </w:tcPr>
          <w:p w:rsidR="0015684B" w:rsidRPr="00774DAC" w:rsidRDefault="0015684B" w:rsidP="001568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Pr>
          <w:p w:rsidR="0015684B" w:rsidRPr="00774DAC" w:rsidRDefault="0015684B" w:rsidP="001568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70" w:type="dxa"/>
          </w:tcPr>
          <w:p w:rsidR="0015684B" w:rsidRPr="005A152A" w:rsidRDefault="0015684B" w:rsidP="0015684B">
            <w:pPr>
              <w:pStyle w:val="PlainText"/>
              <w:widowControl w:val="0"/>
              <w:autoSpaceDE w:val="0"/>
              <w:autoSpaceDN w:val="0"/>
              <w:adjustRightInd w:val="0"/>
              <w:jc w:val="center"/>
              <w:rPr>
                <w:rFonts w:ascii="Times New Roman" w:hAnsi="Times New Roman"/>
              </w:rPr>
            </w:pPr>
            <w:r w:rsidRPr="005A152A">
              <w:rPr>
                <w:rFonts w:ascii="Times New Roman" w:hAnsi="Times New Roman"/>
              </w:rPr>
              <w:t>32.50.13.190</w:t>
            </w:r>
          </w:p>
        </w:tc>
        <w:tc>
          <w:tcPr>
            <w:tcW w:w="1716" w:type="dxa"/>
            <w:shd w:val="clear" w:color="auto" w:fill="FFFFCC"/>
          </w:tcPr>
          <w:p w:rsidR="0015684B" w:rsidRPr="00774DAC" w:rsidRDefault="0015684B" w:rsidP="0015684B">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15684B" w:rsidRPr="00774DAC" w:rsidRDefault="0015684B" w:rsidP="0015684B">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15684B" w:rsidRPr="00774DAC" w:rsidRDefault="0015684B" w:rsidP="0015684B">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15684B" w:rsidRPr="00774DAC" w:rsidRDefault="0015684B" w:rsidP="0015684B">
            <w:pPr>
              <w:spacing w:after="0" w:line="240" w:lineRule="auto"/>
              <w:jc w:val="center"/>
              <w:rPr>
                <w:rFonts w:ascii="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33550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BE8" w:rsidRDefault="00612BE8">
      <w:pPr>
        <w:spacing w:after="0" w:line="240" w:lineRule="auto"/>
      </w:pPr>
      <w:r>
        <w:separator/>
      </w:r>
    </w:p>
  </w:endnote>
  <w:endnote w:type="continuationSeparator" w:id="0">
    <w:p w:rsidR="00612BE8" w:rsidRDefault="0061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5410" w:rsidRDefault="00E9541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541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9541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541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541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541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B391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BE8" w:rsidRDefault="00612BE8">
      <w:pPr>
        <w:spacing w:after="0" w:line="240" w:lineRule="auto"/>
      </w:pPr>
      <w:r>
        <w:separator/>
      </w:r>
    </w:p>
  </w:footnote>
  <w:footnote w:type="continuationSeparator" w:id="0">
    <w:p w:rsidR="00612BE8" w:rsidRDefault="00612BE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5410" w:rsidRDefault="00E9541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5410" w:rsidRDefault="00E9541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5410" w:rsidRDefault="00E9541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2"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3"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1"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3" w15:restartNumberingAfterBreak="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9"/>
  </w:num>
  <w:num w:numId="4">
    <w:abstractNumId w:val="4"/>
  </w:num>
  <w:num w:numId="5">
    <w:abstractNumId w:val="24"/>
  </w:num>
  <w:num w:numId="6">
    <w:abstractNumId w:val="18"/>
  </w:num>
  <w:num w:numId="7">
    <w:abstractNumId w:val="3"/>
  </w:num>
  <w:num w:numId="8">
    <w:abstractNumId w:val="28"/>
  </w:num>
  <w:num w:numId="9">
    <w:abstractNumId w:val="2"/>
  </w:num>
  <w:num w:numId="10">
    <w:abstractNumId w:val="27"/>
  </w:num>
  <w:num w:numId="11">
    <w:abstractNumId w:val="31"/>
  </w:num>
  <w:num w:numId="12">
    <w:abstractNumId w:val="17"/>
  </w:num>
  <w:num w:numId="13">
    <w:abstractNumId w:val="5"/>
  </w:num>
  <w:num w:numId="14">
    <w:abstractNumId w:val="13"/>
  </w:num>
  <w:num w:numId="15">
    <w:abstractNumId w:val="30"/>
  </w:num>
  <w:num w:numId="16">
    <w:abstractNumId w:val="21"/>
  </w:num>
  <w:num w:numId="17">
    <w:abstractNumId w:val="12"/>
  </w:num>
  <w:num w:numId="18">
    <w:abstractNumId w:val="9"/>
  </w:num>
  <w:num w:numId="19">
    <w:abstractNumId w:val="25"/>
  </w:num>
  <w:num w:numId="20">
    <w:abstractNumId w:val="11"/>
  </w:num>
  <w:num w:numId="21">
    <w:abstractNumId w:val="29"/>
  </w:num>
  <w:num w:numId="22">
    <w:abstractNumId w:val="8"/>
  </w:num>
  <w:num w:numId="23">
    <w:abstractNumId w:val="22"/>
  </w:num>
  <w:num w:numId="24">
    <w:abstractNumId w:val="1"/>
  </w:num>
  <w:num w:numId="25">
    <w:abstractNumId w:val="26"/>
  </w:num>
  <w:num w:numId="26">
    <w:abstractNumId w:val="16"/>
  </w:num>
  <w:num w:numId="27">
    <w:abstractNumId w:val="23"/>
  </w:num>
  <w:num w:numId="28">
    <w:abstractNumId w:val="10"/>
  </w:num>
  <w:num w:numId="29">
    <w:abstractNumId w:val="14"/>
  </w:num>
  <w:num w:numId="30">
    <w:abstractNumId w:val="15"/>
  </w:num>
  <w:num w:numId="31">
    <w:abstractNumId w:val="6"/>
  </w:num>
  <w:num w:numId="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2F01"/>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47DD9"/>
    <w:rsid w:val="00153E43"/>
    <w:rsid w:val="0015409D"/>
    <w:rsid w:val="0015684B"/>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1DC7"/>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5506"/>
    <w:rsid w:val="00341AFA"/>
    <w:rsid w:val="00343ED9"/>
    <w:rsid w:val="00344402"/>
    <w:rsid w:val="00347F84"/>
    <w:rsid w:val="00361CB0"/>
    <w:rsid w:val="00367146"/>
    <w:rsid w:val="003671D1"/>
    <w:rsid w:val="0037099D"/>
    <w:rsid w:val="003747A7"/>
    <w:rsid w:val="00381F8E"/>
    <w:rsid w:val="00386461"/>
    <w:rsid w:val="00391C92"/>
    <w:rsid w:val="0039429B"/>
    <w:rsid w:val="003A2348"/>
    <w:rsid w:val="003A2BFE"/>
    <w:rsid w:val="003A6177"/>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152A"/>
    <w:rsid w:val="005A566A"/>
    <w:rsid w:val="005B1AF4"/>
    <w:rsid w:val="005B710E"/>
    <w:rsid w:val="005F153F"/>
    <w:rsid w:val="00603DF0"/>
    <w:rsid w:val="00612BE8"/>
    <w:rsid w:val="00623487"/>
    <w:rsid w:val="00632D4D"/>
    <w:rsid w:val="00637F5D"/>
    <w:rsid w:val="006420B2"/>
    <w:rsid w:val="00642D06"/>
    <w:rsid w:val="006474B5"/>
    <w:rsid w:val="00650AB9"/>
    <w:rsid w:val="00657751"/>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35E6"/>
    <w:rsid w:val="007B5155"/>
    <w:rsid w:val="007B631D"/>
    <w:rsid w:val="007B64E3"/>
    <w:rsid w:val="007C20A6"/>
    <w:rsid w:val="007C4CF9"/>
    <w:rsid w:val="007C5D8A"/>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4743"/>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4686"/>
    <w:rsid w:val="00AB07B1"/>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391C"/>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2C0"/>
    <w:rsid w:val="00DE5680"/>
    <w:rsid w:val="00DF64BD"/>
    <w:rsid w:val="00DF79BE"/>
    <w:rsid w:val="00E02EB4"/>
    <w:rsid w:val="00E06D2F"/>
    <w:rsid w:val="00E23D7F"/>
    <w:rsid w:val="00E271DF"/>
    <w:rsid w:val="00E277E8"/>
    <w:rsid w:val="00E300DF"/>
    <w:rsid w:val="00E377D1"/>
    <w:rsid w:val="00E52880"/>
    <w:rsid w:val="00E70CD9"/>
    <w:rsid w:val="00E71162"/>
    <w:rsid w:val="00E768F9"/>
    <w:rsid w:val="00E76E96"/>
    <w:rsid w:val="00E80564"/>
    <w:rsid w:val="00E81B61"/>
    <w:rsid w:val="00E9435F"/>
    <w:rsid w:val="00E95410"/>
    <w:rsid w:val="00E961F8"/>
    <w:rsid w:val="00E96350"/>
    <w:rsid w:val="00EA4463"/>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7DF8"/>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rsid w:val="00E70CD9"/>
    <w:rPr>
      <w:rFonts w:ascii="Tahoma" w:hAnsi="Tahoma" w:cs="Tahoma"/>
      <w:sz w:val="16"/>
      <w:szCs w:val="16"/>
    </w:rPr>
  </w:style>
  <w:style w:type="paragraph" w:styleId="ab">
    <w:name w:val="footer"/>
    <w:basedOn w:val="a0"/>
    <w:link w:val="ac"/>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rsid w:val="00111C41"/>
  </w:style>
  <w:style w:type="table" w:styleId="ad">
    <w:name w:val="Table Grid"/>
    <w:basedOn w:val="a2"/>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rsid w:val="00335506"/>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eastAsia="ru-RU"/>
    </w:rPr>
  </w:style>
  <w:style w:type="character" w:customStyle="1" w:styleId="afa">
    <w:name w:val="Основной текст Знак"/>
    <w:basedOn w:val="a1"/>
    <w:link w:val="af9"/>
    <w:rsid w:val="00335506"/>
    <w:rPr>
      <w:rFonts w:ascii="Times New Roman" w:eastAsia="Times New Roman" w:hAnsi="Times New Roman" w:cs="Times New Roman"/>
      <w:sz w:val="18"/>
      <w:szCs w:val="18"/>
      <w:lang w:eastAsia="ru-RU"/>
    </w:rPr>
  </w:style>
  <w:style w:type="character" w:styleId="afb">
    <w:name w:val="page number"/>
    <w:basedOn w:val="a1"/>
    <w:rsid w:val="00335506"/>
  </w:style>
  <w:style w:type="paragraph" w:customStyle="1" w:styleId="12">
    <w:name w:val="Абзац списка1"/>
    <w:basedOn w:val="a0"/>
    <w:rsid w:val="00335506"/>
    <w:pPr>
      <w:widowControl w:val="0"/>
      <w:autoSpaceDE w:val="0"/>
      <w:autoSpaceDN w:val="0"/>
      <w:adjustRightInd w:val="0"/>
      <w:spacing w:after="0" w:line="360" w:lineRule="atLeast"/>
      <w:ind w:left="720"/>
      <w:jc w:val="both"/>
      <w:textAlignment w:val="baseline"/>
    </w:pPr>
    <w:rPr>
      <w:rFonts w:ascii="Times New Roman" w:eastAsia="Calibri" w:hAnsi="Times New Roman" w:cs="Times New Roman"/>
      <w:sz w:val="18"/>
      <w:szCs w:val="18"/>
      <w:lang w:eastAsia="ru-RU"/>
    </w:rPr>
  </w:style>
  <w:style w:type="paragraph" w:customStyle="1" w:styleId="afc">
    <w:name w:val="Знак Знак"/>
    <w:basedOn w:val="a0"/>
    <w:rsid w:val="00335506"/>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Nonformat">
    <w:name w:val="ConsNonformat"/>
    <w:rsid w:val="0033550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2"/>
    <w:next w:val="ad"/>
    <w:rsid w:val="003355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rsid w:val="00335506"/>
    <w:rPr>
      <w:sz w:val="16"/>
      <w:szCs w:val="16"/>
    </w:rPr>
  </w:style>
  <w:style w:type="paragraph" w:styleId="afe">
    <w:name w:val="annotation text"/>
    <w:basedOn w:val="a0"/>
    <w:link w:val="aff"/>
    <w:rsid w:val="00335506"/>
    <w:pPr>
      <w:widowControl w:val="0"/>
      <w:autoSpaceDE w:val="0"/>
      <w:autoSpaceDN w:val="0"/>
      <w:adjustRightInd w:val="0"/>
      <w:spacing w:after="0" w:line="360" w:lineRule="atLeast"/>
      <w:jc w:val="both"/>
      <w:textAlignment w:val="baseline"/>
    </w:pPr>
    <w:rPr>
      <w:rFonts w:ascii="Times New Roman" w:eastAsia="Calibri" w:hAnsi="Times New Roman" w:cs="Times New Roman"/>
      <w:sz w:val="20"/>
      <w:szCs w:val="20"/>
      <w:lang w:eastAsia="ru-RU"/>
    </w:rPr>
  </w:style>
  <w:style w:type="character" w:customStyle="1" w:styleId="aff">
    <w:name w:val="Текст примечания Знак"/>
    <w:basedOn w:val="a1"/>
    <w:link w:val="afe"/>
    <w:rsid w:val="00335506"/>
    <w:rPr>
      <w:rFonts w:ascii="Times New Roman" w:eastAsia="Calibri" w:hAnsi="Times New Roman" w:cs="Times New Roman"/>
      <w:sz w:val="20"/>
      <w:szCs w:val="20"/>
      <w:lang w:eastAsia="ru-RU"/>
    </w:rPr>
  </w:style>
  <w:style w:type="paragraph" w:styleId="aff0">
    <w:name w:val="annotation subject"/>
    <w:basedOn w:val="afe"/>
    <w:next w:val="afe"/>
    <w:link w:val="aff1"/>
    <w:rsid w:val="00335506"/>
    <w:rPr>
      <w:b/>
      <w:bCs/>
    </w:rPr>
  </w:style>
  <w:style w:type="character" w:customStyle="1" w:styleId="aff1">
    <w:name w:val="Тема примечания Знак"/>
    <w:basedOn w:val="aff"/>
    <w:link w:val="aff0"/>
    <w:rsid w:val="00335506"/>
    <w:rPr>
      <w:rFonts w:ascii="Times New Roman" w:eastAsia="Calibri" w:hAnsi="Times New Roman" w:cs="Times New Roman"/>
      <w:b/>
      <w:bCs/>
      <w:sz w:val="20"/>
      <w:szCs w:val="20"/>
      <w:lang w:eastAsia="ru-RU"/>
    </w:rPr>
  </w:style>
  <w:style w:type="paragraph" w:customStyle="1" w:styleId="PlainText">
    <w:name w:val="Plain Text Знак Знак"/>
    <w:basedOn w:val="a0"/>
    <w:link w:val="PlainText0"/>
    <w:rsid w:val="005A152A"/>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5A152A"/>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B89E-5033-46BF-AA98-0C204CD9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2026-06-18T08:22:00Z</dcterms:created>
  <dcterms:modified xsi:type="dcterms:W3CDTF">2026-06-18T08:22:00Z</dcterms:modified>
</cp:coreProperties>
</file>