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13.01.2026 № 21.1-03/5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D40701">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A5AA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10 (десяти) рабочих дней, с момента получения заявки.
                <w:br/>
                Максимальное количество заявок: 6 
                <w:br/>
                Последняя дата подачи заявки: не позднее 17.03.2026
                <w:b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(четырех)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97"/>
        <w:gridCol w:w="2270"/>
        <w:gridCol w:w="2343"/>
        <w:gridCol w:w="768"/>
        <w:gridCol w:w="1575"/>
        <w:gridCol w:w="705"/>
        <w:gridCol w:w="621"/>
        <w:gridCol w:w="1236"/>
        <w:gridCol w:w="1266"/>
        <w:gridCol w:w="857"/>
        <w:gridCol w:w="1160"/>
        <w:gridCol w:w="1113"/>
      </w:tblGrid>
      <w:tr w:rsidR="00D40701" w:rsidRPr="007D049E" w:rsidTr="00763F3D">
        <w:tc>
          <w:tcPr>
            <w:tcW w:w="212"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w:t>
            </w:r>
          </w:p>
        </w:tc>
        <w:tc>
          <w:tcPr>
            <w:tcW w:w="601"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Наименование</w:t>
            </w:r>
          </w:p>
        </w:tc>
        <w:tc>
          <w:tcPr>
            <w:tcW w:w="2093" w:type="pct"/>
            <w:gridSpan w:val="4"/>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Технические характеристики</w:t>
            </w:r>
          </w:p>
        </w:tc>
        <w:tc>
          <w:tcPr>
            <w:tcW w:w="212"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 изм.</w:t>
            </w:r>
          </w:p>
        </w:tc>
        <w:tc>
          <w:tcPr>
            <w:tcW w:w="187"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Кол-во</w:t>
            </w:r>
          </w:p>
        </w:tc>
        <w:tc>
          <w:tcPr>
            <w:tcW w:w="372" w:type="pct"/>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ОКПД2/</w:t>
            </w:r>
          </w:p>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КТРУ</w:t>
            </w:r>
          </w:p>
        </w:tc>
        <w:tc>
          <w:tcPr>
            <w:tcW w:w="381" w:type="pct"/>
            <w:shd w:val="clear" w:color="auto" w:fill="FFFF99"/>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Страна происхождения</w:t>
            </w:r>
          </w:p>
        </w:tc>
        <w:tc>
          <w:tcPr>
            <w:tcW w:w="258" w:type="pct"/>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НДС </w:t>
            </w:r>
          </w:p>
          <w:p w:rsidR="00D40701" w:rsidRPr="007D049E" w:rsidRDefault="00D40701"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w:t>
            </w:r>
          </w:p>
        </w:tc>
        <w:tc>
          <w:tcPr>
            <w:tcW w:w="349" w:type="pct"/>
            <w:shd w:val="clear" w:color="auto" w:fill="FFFF99"/>
          </w:tcPr>
          <w:p w:rsidR="00D40701" w:rsidRDefault="00D40701"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Цена за ед. </w:t>
            </w:r>
          </w:p>
          <w:p w:rsidR="00D40701" w:rsidRDefault="00D40701" w:rsidP="00763F3D">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без </w:t>
            </w:r>
            <w:r w:rsidRPr="007D049E">
              <w:rPr>
                <w:rFonts w:ascii="Times New Roman" w:eastAsia="Times New Roman" w:hAnsi="Times New Roman" w:cs="Times New Roman"/>
                <w:b/>
                <w:sz w:val="18"/>
                <w:szCs w:val="18"/>
              </w:rPr>
              <w:t xml:space="preserve">НДС </w:t>
            </w:r>
          </w:p>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r>
              <w:rPr>
                <w:rFonts w:ascii="Times New Roman" w:eastAsia="Times New Roman" w:hAnsi="Times New Roman" w:cs="Times New Roman"/>
                <w:b/>
                <w:sz w:val="18"/>
                <w:szCs w:val="18"/>
              </w:rPr>
              <w:t>.</w:t>
            </w:r>
            <w:r w:rsidRPr="007D049E">
              <w:rPr>
                <w:rFonts w:ascii="Times New Roman" w:eastAsia="Times New Roman" w:hAnsi="Times New Roman" w:cs="Times New Roman"/>
                <w:b/>
                <w:sz w:val="18"/>
                <w:szCs w:val="18"/>
              </w:rPr>
              <w:t>)</w:t>
            </w:r>
          </w:p>
        </w:tc>
        <w:tc>
          <w:tcPr>
            <w:tcW w:w="335" w:type="pct"/>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Сумма </w:t>
            </w:r>
            <w:r>
              <w:rPr>
                <w:rFonts w:ascii="Times New Roman" w:eastAsia="Times New Roman" w:hAnsi="Times New Roman" w:cs="Times New Roman"/>
                <w:b/>
                <w:sz w:val="18"/>
                <w:szCs w:val="18"/>
              </w:rPr>
              <w:t>без</w:t>
            </w:r>
            <w:r w:rsidRPr="007D049E">
              <w:rPr>
                <w:rFonts w:ascii="Times New Roman" w:eastAsia="Times New Roman" w:hAnsi="Times New Roman" w:cs="Times New Roman"/>
                <w:b/>
                <w:sz w:val="18"/>
                <w:szCs w:val="18"/>
              </w:rPr>
              <w:t xml:space="preserve"> НДС </w:t>
            </w:r>
          </w:p>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p>
        </w:tc>
      </w:tr>
      <w:tr w:rsidR="00D40701" w:rsidRPr="007D049E" w:rsidTr="00763F3D">
        <w:tc>
          <w:tcPr>
            <w:tcW w:w="212" w:type="pct"/>
            <w:vMerge w:val="restar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1</w:t>
            </w:r>
          </w:p>
        </w:tc>
        <w:tc>
          <w:tcPr>
            <w:tcW w:w="601" w:type="pct"/>
            <w:vMerge w:val="restart"/>
            <w:shd w:val="clear" w:color="FFFFFF" w:fill="auto"/>
          </w:tcPr>
          <w:p w:rsidR="00D40701" w:rsidRDefault="00D40701" w:rsidP="00763F3D">
            <w:pPr>
              <w:spacing w:after="0" w:line="240" w:lineRule="auto"/>
              <w:rPr>
                <w:rFonts w:ascii="Times New Roman" w:eastAsia="Calibri" w:hAnsi="Times New Roman" w:cs="Times New Roman"/>
                <w:sz w:val="18"/>
                <w:szCs w:val="18"/>
              </w:rPr>
            </w:pPr>
            <w:r w:rsidRPr="00B800C0">
              <w:rPr>
                <w:rFonts w:ascii="Times New Roman" w:eastAsia="Calibri" w:hAnsi="Times New Roman" w:cs="Times New Roman"/>
                <w:sz w:val="18"/>
                <w:szCs w:val="18"/>
              </w:rPr>
              <w:t>Набор реагентов для приготовления радиофармпрепарата</w:t>
            </w:r>
          </w:p>
          <w:p w:rsidR="00D40701" w:rsidRPr="009C13D0"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Наименование </w:t>
            </w:r>
          </w:p>
          <w:p w:rsidR="00D40701" w:rsidRPr="007D049E" w:rsidRDefault="00D40701"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характеристики</w:t>
            </w:r>
          </w:p>
        </w:tc>
        <w:tc>
          <w:tcPr>
            <w:tcW w:w="705"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Значение </w:t>
            </w:r>
            <w:r>
              <w:rPr>
                <w:rFonts w:ascii="Times New Roman" w:eastAsia="Calibri" w:hAnsi="Times New Roman" w:cs="Times New Roman"/>
                <w:b/>
                <w:sz w:val="18"/>
                <w:szCs w:val="18"/>
              </w:rPr>
              <w:t>характеристики</w:t>
            </w:r>
          </w:p>
          <w:p w:rsidR="00D40701" w:rsidRPr="007D049E" w:rsidRDefault="00D40701" w:rsidP="00763F3D">
            <w:pPr>
              <w:spacing w:after="0" w:line="240" w:lineRule="auto"/>
              <w:jc w:val="center"/>
              <w:rPr>
                <w:rFonts w:ascii="Times New Roman" w:eastAsia="Calibri" w:hAnsi="Times New Roman" w:cs="Times New Roman"/>
                <w:sz w:val="18"/>
                <w:szCs w:val="18"/>
              </w:rPr>
            </w:pPr>
          </w:p>
        </w:tc>
        <w:tc>
          <w:tcPr>
            <w:tcW w:w="231"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w:t>
            </w:r>
          </w:p>
          <w:p w:rsidR="00D40701" w:rsidRPr="007D049E" w:rsidRDefault="00D40701"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изм</w:t>
            </w:r>
          </w:p>
        </w:tc>
        <w:tc>
          <w:tcPr>
            <w:tcW w:w="474"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Инструкция по заполнению </w:t>
            </w:r>
            <w:r>
              <w:rPr>
                <w:rFonts w:ascii="Times New Roman" w:eastAsia="Calibri" w:hAnsi="Times New Roman" w:cs="Times New Roman"/>
                <w:b/>
                <w:sz w:val="18"/>
                <w:szCs w:val="18"/>
              </w:rPr>
              <w:t>характеристик</w:t>
            </w:r>
            <w:r w:rsidRPr="007D049E">
              <w:rPr>
                <w:rFonts w:ascii="Times New Roman" w:eastAsia="Calibri" w:hAnsi="Times New Roman" w:cs="Times New Roman"/>
                <w:b/>
                <w:sz w:val="18"/>
                <w:szCs w:val="18"/>
              </w:rPr>
              <w:t xml:space="preserve"> в заявке</w:t>
            </w:r>
          </w:p>
        </w:tc>
        <w:tc>
          <w:tcPr>
            <w:tcW w:w="212" w:type="pct"/>
            <w:vMerge w:val="restart"/>
            <w:shd w:val="clear" w:color="FFFFFF" w:fill="auto"/>
          </w:tcPr>
          <w:p w:rsidR="00D40701" w:rsidRPr="00AB4098" w:rsidRDefault="00D40701" w:rsidP="00763F3D">
            <w:pPr>
              <w:spacing w:after="0" w:line="240" w:lineRule="auto"/>
              <w:jc w:val="center"/>
              <w:rPr>
                <w:rFonts w:ascii="Times New Roman" w:eastAsia="Calibri" w:hAnsi="Times New Roman" w:cs="Times New Roman"/>
                <w:sz w:val="18"/>
                <w:szCs w:val="18"/>
              </w:rPr>
            </w:pPr>
            <w:r w:rsidRPr="00AB4098">
              <w:rPr>
                <w:rFonts w:ascii="Times New Roman" w:eastAsia="Calibri" w:hAnsi="Times New Roman" w:cs="Times New Roman"/>
                <w:sz w:val="18"/>
                <w:szCs w:val="18"/>
              </w:rPr>
              <w:t>набор</w:t>
            </w:r>
          </w:p>
        </w:tc>
        <w:tc>
          <w:tcPr>
            <w:tcW w:w="187" w:type="pct"/>
            <w:vMerge w:val="restart"/>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w:t>
            </w:r>
          </w:p>
        </w:tc>
        <w:tc>
          <w:tcPr>
            <w:tcW w:w="372" w:type="pct"/>
            <w:vMerge w:val="restart"/>
          </w:tcPr>
          <w:p w:rsidR="00D40701" w:rsidRPr="00663CD1" w:rsidRDefault="00D40701" w:rsidP="00763F3D">
            <w:pPr>
              <w:jc w:val="center"/>
              <w:rPr>
                <w:rFonts w:ascii="Times New Roman" w:eastAsia="Calibri" w:hAnsi="Times New Roman" w:cs="Times New Roman"/>
                <w:sz w:val="18"/>
                <w:szCs w:val="18"/>
              </w:rPr>
            </w:pPr>
            <w:r w:rsidRPr="009C13D0">
              <w:rPr>
                <w:rFonts w:ascii="Times New Roman" w:eastAsia="Calibri" w:hAnsi="Times New Roman" w:cs="Times New Roman"/>
                <w:sz w:val="18"/>
                <w:szCs w:val="18"/>
              </w:rPr>
              <w:t>21.20.23.113</w:t>
            </w:r>
          </w:p>
        </w:tc>
        <w:tc>
          <w:tcPr>
            <w:tcW w:w="381" w:type="pct"/>
            <w:vMerge w:val="restart"/>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val="restart"/>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val="restart"/>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val="restart"/>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r>
      <w:tr w:rsidR="00D40701" w:rsidRPr="007D049E" w:rsidTr="00763F3D">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 и область применения</w:t>
            </w:r>
          </w:p>
        </w:tc>
        <w:tc>
          <w:tcPr>
            <w:tcW w:w="705" w:type="pct"/>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B800C0">
              <w:rPr>
                <w:rFonts w:ascii="Times New Roman" w:eastAsia="Calibri" w:hAnsi="Times New Roman" w:cs="Times New Roman"/>
                <w:sz w:val="18"/>
                <w:szCs w:val="18"/>
              </w:rPr>
              <w:t>редназначен для применения у взрослых пациентов в качестве вспомогательного средства при диагностике и лечении патологии эпителиальных клеток предстательной железы и рака предстательной железы.</w:t>
            </w:r>
          </w:p>
        </w:tc>
        <w:tc>
          <w:tcPr>
            <w:tcW w:w="231"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D40701" w:rsidRPr="0013784A" w:rsidRDefault="00D40701" w:rsidP="00763F3D">
            <w:pPr>
              <w:spacing w:after="0" w:line="240" w:lineRule="auto"/>
              <w:rPr>
                <w:rFonts w:ascii="Times New Roman" w:hAnsi="Times New Roman" w:cs="Times New Roman"/>
                <w:sz w:val="18"/>
                <w:szCs w:val="18"/>
              </w:rPr>
            </w:pPr>
            <w:r w:rsidRPr="00B800C0">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372" w:type="pct"/>
            <w:vMerge/>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r>
      <w:tr w:rsidR="00D40701" w:rsidRPr="007D049E" w:rsidTr="00763F3D">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r w:rsidRPr="00B800C0">
              <w:rPr>
                <w:rFonts w:ascii="Times New Roman" w:eastAsia="Calibri" w:hAnsi="Times New Roman" w:cs="Times New Roman"/>
                <w:sz w:val="18"/>
                <w:szCs w:val="18"/>
              </w:rPr>
              <w:t>Количество флаконов в наборе</w:t>
            </w:r>
          </w:p>
        </w:tc>
        <w:tc>
          <w:tcPr>
            <w:tcW w:w="705"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6</w:t>
            </w:r>
          </w:p>
        </w:tc>
        <w:tc>
          <w:tcPr>
            <w:tcW w:w="231"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шт</w:t>
            </w:r>
          </w:p>
        </w:tc>
        <w:tc>
          <w:tcPr>
            <w:tcW w:w="474" w:type="pct"/>
            <w:shd w:val="clear" w:color="FFFFFF" w:fill="auto"/>
          </w:tcPr>
          <w:p w:rsidR="00D40701" w:rsidRPr="0013784A" w:rsidRDefault="00D40701" w:rsidP="00763F3D">
            <w:pPr>
              <w:spacing w:after="0" w:line="240" w:lineRule="auto"/>
              <w:rPr>
                <w:rFonts w:ascii="Times New Roman" w:hAnsi="Times New Roman" w:cs="Times New Roman"/>
                <w:sz w:val="18"/>
                <w:szCs w:val="18"/>
              </w:rPr>
            </w:pPr>
            <w:r w:rsidRPr="00B800C0">
              <w:rPr>
                <w:rFonts w:ascii="Times New Roman" w:hAnsi="Times New Roman" w:cs="Times New Roman"/>
                <w:sz w:val="18"/>
                <w:szCs w:val="18"/>
              </w:rPr>
              <w:t>Участник закупки указывает в заявке конкретное значение характеристики</w:t>
            </w:r>
          </w:p>
        </w:tc>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372" w:type="pct"/>
            <w:vMerge/>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r>
      <w:tr w:rsidR="00D40701" w:rsidRPr="007D049E" w:rsidTr="00763F3D">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B800C0" w:rsidRDefault="00D40701" w:rsidP="00763F3D">
            <w:pPr>
              <w:spacing w:after="0" w:line="240" w:lineRule="auto"/>
              <w:rPr>
                <w:rFonts w:ascii="Times New Roman" w:eastAsia="Calibri" w:hAnsi="Times New Roman" w:cs="Times New Roman"/>
                <w:sz w:val="18"/>
                <w:szCs w:val="18"/>
              </w:rPr>
            </w:pPr>
            <w:r w:rsidRPr="00C423F7">
              <w:rPr>
                <w:rFonts w:ascii="Times New Roman" w:eastAsia="Calibri" w:hAnsi="Times New Roman" w:cs="Times New Roman"/>
                <w:sz w:val="18"/>
                <w:szCs w:val="18"/>
              </w:rPr>
              <w:t>Объем 1 флакона</w:t>
            </w:r>
          </w:p>
        </w:tc>
        <w:tc>
          <w:tcPr>
            <w:tcW w:w="705"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w:t>
            </w:r>
          </w:p>
        </w:tc>
        <w:tc>
          <w:tcPr>
            <w:tcW w:w="231" w:type="pct"/>
            <w:shd w:val="clear" w:color="FFFFFF" w:fill="auto"/>
          </w:tcPr>
          <w:p w:rsidR="00D40701" w:rsidRPr="007D049E" w:rsidRDefault="00D40701"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мл</w:t>
            </w:r>
          </w:p>
        </w:tc>
        <w:tc>
          <w:tcPr>
            <w:tcW w:w="474" w:type="pct"/>
            <w:shd w:val="clear" w:color="FFFFFF" w:fill="auto"/>
          </w:tcPr>
          <w:p w:rsidR="00D40701" w:rsidRPr="0013784A" w:rsidRDefault="00D40701" w:rsidP="00763F3D">
            <w:pPr>
              <w:spacing w:after="0" w:line="240" w:lineRule="auto"/>
              <w:rPr>
                <w:rFonts w:ascii="Times New Roman" w:hAnsi="Times New Roman" w:cs="Times New Roman"/>
                <w:sz w:val="18"/>
                <w:szCs w:val="18"/>
              </w:rPr>
            </w:pPr>
            <w:r w:rsidRPr="000015E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372" w:type="pct"/>
            <w:vMerge/>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D40701" w:rsidRPr="007D049E" w:rsidRDefault="00D40701" w:rsidP="00763F3D">
            <w:pPr>
              <w:spacing w:after="0" w:line="240" w:lineRule="auto"/>
              <w:jc w:val="center"/>
              <w:rPr>
                <w:rFonts w:ascii="Times New Roman" w:eastAsia="Times New Roman" w:hAnsi="Times New Roman" w:cs="Times New Roman"/>
                <w:b/>
                <w:sz w:val="18"/>
                <w:szCs w:val="18"/>
              </w:rPr>
            </w:pPr>
          </w:p>
        </w:tc>
      </w:tr>
      <w:tr w:rsidR="00D40701" w:rsidRPr="00977B53" w:rsidTr="00763F3D">
        <w:tc>
          <w:tcPr>
            <w:tcW w:w="212" w:type="pct"/>
            <w:vMerge/>
            <w:shd w:val="clear" w:color="FFFFFF" w:fill="auto"/>
          </w:tcPr>
          <w:p w:rsidR="00D40701" w:rsidRPr="007D049E" w:rsidRDefault="00D40701" w:rsidP="00763F3D">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D40701" w:rsidRPr="007D049E"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B57B77" w:rsidRDefault="00D40701" w:rsidP="00763F3D">
            <w:pPr>
              <w:spacing w:after="0" w:line="240" w:lineRule="auto"/>
              <w:rPr>
                <w:rFonts w:ascii="Times New Roman" w:eastAsia="Calibri" w:hAnsi="Times New Roman" w:cs="Times New Roman"/>
                <w:sz w:val="18"/>
                <w:szCs w:val="18"/>
                <w:lang w:val="en-US"/>
              </w:rPr>
            </w:pPr>
            <w:r w:rsidRPr="00434B68">
              <w:rPr>
                <w:rFonts w:ascii="Times New Roman" w:eastAsia="Calibri" w:hAnsi="Times New Roman" w:cs="Times New Roman"/>
                <w:sz w:val="18"/>
                <w:szCs w:val="18"/>
                <w:lang w:val="en-US"/>
              </w:rPr>
              <w:t>1 флакон содержит лиофилизата:</w:t>
            </w:r>
          </w:p>
        </w:tc>
        <w:tc>
          <w:tcPr>
            <w:tcW w:w="705" w:type="pct"/>
            <w:shd w:val="clear" w:color="FFFFFF" w:fill="auto"/>
          </w:tcPr>
          <w:p w:rsidR="00D40701" w:rsidRPr="00434B68" w:rsidRDefault="00D40701" w:rsidP="00763F3D">
            <w:pPr>
              <w:pStyle w:val="a7"/>
              <w:numPr>
                <w:ilvl w:val="0"/>
                <w:numId w:val="20"/>
              </w:numPr>
              <w:tabs>
                <w:tab w:val="left" w:pos="202"/>
                <w:tab w:val="left" w:pos="427"/>
              </w:tabs>
              <w:spacing w:after="0" w:line="240" w:lineRule="auto"/>
              <w:ind w:left="2" w:firstLine="28"/>
              <w:rPr>
                <w:rFonts w:ascii="Times New Roman" w:hAnsi="Times New Roman" w:cs="Times New Roman"/>
                <w:sz w:val="18"/>
                <w:szCs w:val="18"/>
                <w:lang w:val="en-US"/>
              </w:rPr>
            </w:pPr>
            <w:r w:rsidRPr="00434B68">
              <w:rPr>
                <w:rFonts w:ascii="Times New Roman" w:hAnsi="Times New Roman" w:cs="Times New Roman"/>
                <w:sz w:val="18"/>
                <w:szCs w:val="18"/>
                <w:lang w:val="en-US"/>
              </w:rPr>
              <w:t xml:space="preserve">HYNIC (PSMA-LTrp-4Amc-HYNIC, Glu-CO-Lys-L-Trp-4-Amc-HYNIC):  0,020 </w:t>
            </w:r>
            <w:r w:rsidRPr="00434B68">
              <w:rPr>
                <w:rFonts w:ascii="Times New Roman" w:hAnsi="Times New Roman" w:cs="Times New Roman"/>
                <w:sz w:val="18"/>
                <w:szCs w:val="18"/>
              </w:rPr>
              <w:t>мг</w:t>
            </w:r>
            <w:r w:rsidRPr="00434B68">
              <w:rPr>
                <w:rFonts w:ascii="Times New Roman" w:hAnsi="Times New Roman" w:cs="Times New Roman"/>
                <w:sz w:val="18"/>
                <w:szCs w:val="18"/>
                <w:lang w:val="en-US"/>
              </w:rPr>
              <w:t>;</w:t>
            </w:r>
          </w:p>
          <w:p w:rsidR="00D40701" w:rsidRPr="00434B68" w:rsidRDefault="00D40701" w:rsidP="00763F3D">
            <w:pPr>
              <w:pStyle w:val="a7"/>
              <w:numPr>
                <w:ilvl w:val="0"/>
                <w:numId w:val="20"/>
              </w:numPr>
              <w:tabs>
                <w:tab w:val="left" w:pos="172"/>
                <w:tab w:val="left" w:pos="427"/>
              </w:tabs>
              <w:spacing w:after="0" w:line="240" w:lineRule="auto"/>
              <w:ind w:left="2" w:firstLine="28"/>
              <w:rPr>
                <w:rFonts w:ascii="Times New Roman" w:hAnsi="Times New Roman" w:cs="Times New Roman"/>
                <w:sz w:val="18"/>
                <w:szCs w:val="18"/>
                <w:lang w:val="en-US"/>
              </w:rPr>
            </w:pPr>
            <w:r w:rsidRPr="00434B68">
              <w:rPr>
                <w:rFonts w:ascii="Times New Roman" w:hAnsi="Times New Roman" w:cs="Times New Roman"/>
                <w:sz w:val="18"/>
                <w:szCs w:val="18"/>
                <w:lang w:val="en-US"/>
              </w:rPr>
              <w:t>N-[</w:t>
            </w:r>
            <w:r w:rsidRPr="00434B68">
              <w:rPr>
                <w:rFonts w:ascii="Times New Roman" w:hAnsi="Times New Roman" w:cs="Times New Roman"/>
                <w:sz w:val="18"/>
                <w:szCs w:val="18"/>
              </w:rPr>
              <w:t>т</w:t>
            </w:r>
            <w:r w:rsidRPr="00434B68">
              <w:rPr>
                <w:rFonts w:ascii="Times New Roman" w:hAnsi="Times New Roman" w:cs="Times New Roman"/>
                <w:sz w:val="18"/>
                <w:szCs w:val="18"/>
                <w:lang w:val="en-US"/>
              </w:rPr>
              <w:t>p</w:t>
            </w:r>
            <w:r w:rsidRPr="00434B68">
              <w:rPr>
                <w:rFonts w:ascii="Times New Roman" w:hAnsi="Times New Roman" w:cs="Times New Roman"/>
                <w:sz w:val="18"/>
                <w:szCs w:val="18"/>
              </w:rPr>
              <w:t>и</w:t>
            </w:r>
            <w:r w:rsidRPr="00434B68">
              <w:rPr>
                <w:rFonts w:ascii="Times New Roman" w:hAnsi="Times New Roman" w:cs="Times New Roman"/>
                <w:sz w:val="18"/>
                <w:szCs w:val="18"/>
                <w:lang w:val="en-US"/>
              </w:rPr>
              <w:t>c(</w:t>
            </w:r>
            <w:r w:rsidRPr="00434B68">
              <w:rPr>
                <w:rFonts w:ascii="Times New Roman" w:hAnsi="Times New Roman" w:cs="Times New Roman"/>
                <w:sz w:val="18"/>
                <w:szCs w:val="18"/>
              </w:rPr>
              <w:t>гид</w:t>
            </w:r>
            <w:r w:rsidRPr="00434B68">
              <w:rPr>
                <w:rFonts w:ascii="Times New Roman" w:hAnsi="Times New Roman" w:cs="Times New Roman"/>
                <w:sz w:val="18"/>
                <w:szCs w:val="18"/>
                <w:lang w:val="en-US"/>
              </w:rPr>
              <w:t>po</w:t>
            </w:r>
            <w:r w:rsidRPr="00434B68">
              <w:rPr>
                <w:rFonts w:ascii="Times New Roman" w:hAnsi="Times New Roman" w:cs="Times New Roman"/>
                <w:sz w:val="18"/>
                <w:szCs w:val="18"/>
              </w:rPr>
              <w:t>к</w:t>
            </w:r>
            <w:r w:rsidRPr="00434B68">
              <w:rPr>
                <w:rFonts w:ascii="Times New Roman" w:hAnsi="Times New Roman" w:cs="Times New Roman"/>
                <w:sz w:val="18"/>
                <w:szCs w:val="18"/>
                <w:lang w:val="en-US"/>
              </w:rPr>
              <w:t>c</w:t>
            </w:r>
            <w:r w:rsidRPr="00434B68">
              <w:rPr>
                <w:rFonts w:ascii="Times New Roman" w:hAnsi="Times New Roman" w:cs="Times New Roman"/>
                <w:sz w:val="18"/>
                <w:szCs w:val="18"/>
              </w:rPr>
              <w:t>им</w:t>
            </w:r>
            <w:r w:rsidRPr="00434B68">
              <w:rPr>
                <w:rFonts w:ascii="Times New Roman" w:hAnsi="Times New Roman" w:cs="Times New Roman"/>
                <w:sz w:val="18"/>
                <w:szCs w:val="18"/>
                <w:lang w:val="en-US"/>
              </w:rPr>
              <w:t>e</w:t>
            </w:r>
            <w:r w:rsidRPr="00434B68">
              <w:rPr>
                <w:rFonts w:ascii="Times New Roman" w:hAnsi="Times New Roman" w:cs="Times New Roman"/>
                <w:sz w:val="18"/>
                <w:szCs w:val="18"/>
              </w:rPr>
              <w:t>тил</w:t>
            </w:r>
            <w:r w:rsidRPr="00434B68">
              <w:rPr>
                <w:rFonts w:ascii="Times New Roman" w:hAnsi="Times New Roman" w:cs="Times New Roman"/>
                <w:sz w:val="18"/>
                <w:szCs w:val="18"/>
                <w:lang w:val="en-US"/>
              </w:rPr>
              <w:t xml:space="preserve">) </w:t>
            </w:r>
            <w:r w:rsidRPr="00434B68">
              <w:rPr>
                <w:rFonts w:ascii="Times New Roman" w:hAnsi="Times New Roman" w:cs="Times New Roman"/>
                <w:sz w:val="18"/>
                <w:szCs w:val="18"/>
              </w:rPr>
              <w:t>м</w:t>
            </w:r>
            <w:r w:rsidRPr="00434B68">
              <w:rPr>
                <w:rFonts w:ascii="Times New Roman" w:hAnsi="Times New Roman" w:cs="Times New Roman"/>
                <w:sz w:val="18"/>
                <w:szCs w:val="18"/>
                <w:lang w:val="en-US"/>
              </w:rPr>
              <w:t>e</w:t>
            </w:r>
            <w:r w:rsidRPr="00434B68">
              <w:rPr>
                <w:rFonts w:ascii="Times New Roman" w:hAnsi="Times New Roman" w:cs="Times New Roman"/>
                <w:sz w:val="18"/>
                <w:szCs w:val="18"/>
              </w:rPr>
              <w:t>тил</w:t>
            </w:r>
            <w:r w:rsidRPr="00434B68">
              <w:rPr>
                <w:rFonts w:ascii="Times New Roman" w:hAnsi="Times New Roman" w:cs="Times New Roman"/>
                <w:sz w:val="18"/>
                <w:szCs w:val="18"/>
                <w:lang w:val="en-US"/>
              </w:rPr>
              <w:t xml:space="preserve">] </w:t>
            </w:r>
            <w:r w:rsidRPr="00434B68">
              <w:rPr>
                <w:rFonts w:ascii="Times New Roman" w:hAnsi="Times New Roman" w:cs="Times New Roman"/>
                <w:sz w:val="18"/>
                <w:szCs w:val="18"/>
              </w:rPr>
              <w:t>глицин</w:t>
            </w:r>
            <w:r w:rsidRPr="00434B68">
              <w:rPr>
                <w:rFonts w:ascii="Times New Roman" w:hAnsi="Times New Roman" w:cs="Times New Roman"/>
                <w:sz w:val="18"/>
                <w:szCs w:val="18"/>
                <w:lang w:val="en-US"/>
              </w:rPr>
              <w:t xml:space="preserve"> (</w:t>
            </w:r>
            <w:r w:rsidRPr="00434B68">
              <w:rPr>
                <w:rFonts w:ascii="Times New Roman" w:hAnsi="Times New Roman" w:cs="Times New Roman"/>
                <w:sz w:val="18"/>
                <w:szCs w:val="18"/>
              </w:rPr>
              <w:t>трицин</w:t>
            </w:r>
            <w:r w:rsidRPr="00434B68">
              <w:rPr>
                <w:rFonts w:ascii="Times New Roman" w:hAnsi="Times New Roman" w:cs="Times New Roman"/>
                <w:sz w:val="18"/>
                <w:szCs w:val="18"/>
                <w:lang w:val="en-US"/>
              </w:rPr>
              <w:t xml:space="preserve">):  50 </w:t>
            </w:r>
            <w:r w:rsidRPr="00434B68">
              <w:rPr>
                <w:rFonts w:ascii="Times New Roman" w:hAnsi="Times New Roman" w:cs="Times New Roman"/>
                <w:sz w:val="18"/>
                <w:szCs w:val="18"/>
              </w:rPr>
              <w:t>мг</w:t>
            </w:r>
            <w:r w:rsidRPr="00434B68">
              <w:rPr>
                <w:rFonts w:ascii="Times New Roman" w:hAnsi="Times New Roman" w:cs="Times New Roman"/>
                <w:sz w:val="18"/>
                <w:szCs w:val="18"/>
                <w:lang w:val="en-US"/>
              </w:rPr>
              <w:t>;</w:t>
            </w:r>
          </w:p>
          <w:p w:rsidR="00D40701" w:rsidRPr="00434B68" w:rsidRDefault="00D40701" w:rsidP="00763F3D">
            <w:pPr>
              <w:pStyle w:val="a7"/>
              <w:numPr>
                <w:ilvl w:val="0"/>
                <w:numId w:val="20"/>
              </w:numPr>
              <w:tabs>
                <w:tab w:val="left" w:pos="172"/>
                <w:tab w:val="left" w:pos="427"/>
              </w:tabs>
              <w:spacing w:after="0" w:line="240" w:lineRule="auto"/>
              <w:ind w:left="2" w:firstLine="28"/>
              <w:rPr>
                <w:rFonts w:ascii="Times New Roman" w:hAnsi="Times New Roman" w:cs="Times New Roman"/>
                <w:sz w:val="18"/>
                <w:szCs w:val="18"/>
                <w:lang w:val="en-US"/>
              </w:rPr>
            </w:pPr>
            <w:r w:rsidRPr="00434B68">
              <w:rPr>
                <w:rFonts w:ascii="Times New Roman" w:hAnsi="Times New Roman" w:cs="Times New Roman"/>
                <w:sz w:val="18"/>
                <w:szCs w:val="18"/>
              </w:rPr>
              <w:t>Этил</w:t>
            </w:r>
            <w:r w:rsidRPr="00434B68">
              <w:rPr>
                <w:rFonts w:ascii="Times New Roman" w:hAnsi="Times New Roman" w:cs="Times New Roman"/>
                <w:sz w:val="18"/>
                <w:szCs w:val="18"/>
                <w:lang w:val="en-US"/>
              </w:rPr>
              <w:t>e</w:t>
            </w:r>
            <w:r w:rsidRPr="00434B68">
              <w:rPr>
                <w:rFonts w:ascii="Times New Roman" w:hAnsi="Times New Roman" w:cs="Times New Roman"/>
                <w:sz w:val="18"/>
                <w:szCs w:val="18"/>
              </w:rPr>
              <w:t>нди</w:t>
            </w:r>
            <w:r w:rsidRPr="00434B68">
              <w:rPr>
                <w:rFonts w:ascii="Times New Roman" w:hAnsi="Times New Roman" w:cs="Times New Roman"/>
                <w:sz w:val="18"/>
                <w:szCs w:val="18"/>
                <w:lang w:val="en-US"/>
              </w:rPr>
              <w:t>a</w:t>
            </w:r>
            <w:r w:rsidRPr="00434B68">
              <w:rPr>
                <w:rFonts w:ascii="Times New Roman" w:hAnsi="Times New Roman" w:cs="Times New Roman"/>
                <w:sz w:val="18"/>
                <w:szCs w:val="18"/>
              </w:rPr>
              <w:t>мин</w:t>
            </w:r>
            <w:r w:rsidRPr="00434B68">
              <w:rPr>
                <w:rFonts w:ascii="Times New Roman" w:hAnsi="Times New Roman" w:cs="Times New Roman"/>
                <w:sz w:val="18"/>
                <w:szCs w:val="18"/>
                <w:lang w:val="en-US"/>
              </w:rPr>
              <w:t>-N,N’-</w:t>
            </w:r>
            <w:r w:rsidRPr="00434B68">
              <w:rPr>
                <w:rFonts w:ascii="Times New Roman" w:hAnsi="Times New Roman" w:cs="Times New Roman"/>
                <w:sz w:val="18"/>
                <w:szCs w:val="18"/>
              </w:rPr>
              <w:t>ди</w:t>
            </w:r>
            <w:r w:rsidRPr="00434B68">
              <w:rPr>
                <w:rFonts w:ascii="Times New Roman" w:hAnsi="Times New Roman" w:cs="Times New Roman"/>
                <w:sz w:val="18"/>
                <w:szCs w:val="18"/>
                <w:lang w:val="en-US"/>
              </w:rPr>
              <w:t>y</w:t>
            </w:r>
            <w:r w:rsidRPr="00434B68">
              <w:rPr>
                <w:rFonts w:ascii="Times New Roman" w:hAnsi="Times New Roman" w:cs="Times New Roman"/>
                <w:sz w:val="18"/>
                <w:szCs w:val="18"/>
              </w:rPr>
              <w:t>к</w:t>
            </w:r>
            <w:r w:rsidRPr="00434B68">
              <w:rPr>
                <w:rFonts w:ascii="Times New Roman" w:hAnsi="Times New Roman" w:cs="Times New Roman"/>
                <w:sz w:val="18"/>
                <w:szCs w:val="18"/>
                <w:lang w:val="en-US"/>
              </w:rPr>
              <w:t>cyc</w:t>
            </w:r>
            <w:r w:rsidRPr="00434B68">
              <w:rPr>
                <w:rFonts w:ascii="Times New Roman" w:hAnsi="Times New Roman" w:cs="Times New Roman"/>
                <w:sz w:val="18"/>
                <w:szCs w:val="18"/>
              </w:rPr>
              <w:t>н</w:t>
            </w:r>
            <w:r w:rsidRPr="00434B68">
              <w:rPr>
                <w:rFonts w:ascii="Times New Roman" w:hAnsi="Times New Roman" w:cs="Times New Roman"/>
                <w:sz w:val="18"/>
                <w:szCs w:val="18"/>
                <w:lang w:val="en-US"/>
              </w:rPr>
              <w:t>a</w:t>
            </w:r>
            <w:r w:rsidRPr="00434B68">
              <w:rPr>
                <w:rFonts w:ascii="Times New Roman" w:hAnsi="Times New Roman" w:cs="Times New Roman"/>
                <w:sz w:val="18"/>
                <w:szCs w:val="18"/>
              </w:rPr>
              <w:t>я</w:t>
            </w:r>
            <w:r w:rsidRPr="00434B68">
              <w:rPr>
                <w:rFonts w:ascii="Times New Roman" w:hAnsi="Times New Roman" w:cs="Times New Roman"/>
                <w:sz w:val="18"/>
                <w:szCs w:val="18"/>
                <w:lang w:val="en-US"/>
              </w:rPr>
              <w:t xml:space="preserve"> </w:t>
            </w:r>
            <w:r w:rsidRPr="00434B68">
              <w:rPr>
                <w:rFonts w:ascii="Times New Roman" w:hAnsi="Times New Roman" w:cs="Times New Roman"/>
                <w:sz w:val="18"/>
                <w:szCs w:val="18"/>
              </w:rPr>
              <w:t>кислота</w:t>
            </w:r>
            <w:r w:rsidRPr="00434B68">
              <w:rPr>
                <w:rFonts w:ascii="Times New Roman" w:hAnsi="Times New Roman" w:cs="Times New Roman"/>
                <w:sz w:val="18"/>
                <w:szCs w:val="18"/>
                <w:lang w:val="en-US"/>
              </w:rPr>
              <w:t xml:space="preserve"> (</w:t>
            </w:r>
            <w:r w:rsidRPr="00434B68">
              <w:rPr>
                <w:rFonts w:ascii="Times New Roman" w:hAnsi="Times New Roman" w:cs="Times New Roman"/>
                <w:sz w:val="18"/>
                <w:szCs w:val="18"/>
              </w:rPr>
              <w:t>ЭДЦА</w:t>
            </w:r>
            <w:r w:rsidRPr="00434B68">
              <w:rPr>
                <w:rFonts w:ascii="Times New Roman" w:hAnsi="Times New Roman" w:cs="Times New Roman"/>
                <w:sz w:val="18"/>
                <w:szCs w:val="18"/>
                <w:lang w:val="en-US"/>
              </w:rPr>
              <w:t xml:space="preserve">): 10 </w:t>
            </w:r>
            <w:r w:rsidRPr="00434B68">
              <w:rPr>
                <w:rFonts w:ascii="Times New Roman" w:hAnsi="Times New Roman" w:cs="Times New Roman"/>
                <w:sz w:val="18"/>
                <w:szCs w:val="18"/>
              </w:rPr>
              <w:t>мг</w:t>
            </w:r>
            <w:r w:rsidRPr="00434B68">
              <w:rPr>
                <w:rFonts w:ascii="Times New Roman" w:hAnsi="Times New Roman" w:cs="Times New Roman"/>
                <w:sz w:val="18"/>
                <w:szCs w:val="18"/>
                <w:lang w:val="en-US"/>
              </w:rPr>
              <w:t>;</w:t>
            </w:r>
          </w:p>
          <w:p w:rsidR="00D40701" w:rsidRPr="00434B68" w:rsidRDefault="00D40701" w:rsidP="00763F3D">
            <w:pPr>
              <w:pStyle w:val="a7"/>
              <w:numPr>
                <w:ilvl w:val="0"/>
                <w:numId w:val="20"/>
              </w:numPr>
              <w:tabs>
                <w:tab w:val="left" w:pos="172"/>
              </w:tabs>
              <w:spacing w:after="0" w:line="240" w:lineRule="auto"/>
              <w:ind w:left="2" w:firstLine="28"/>
              <w:rPr>
                <w:rFonts w:ascii="Times New Roman" w:hAnsi="Times New Roman" w:cs="Times New Roman"/>
                <w:sz w:val="18"/>
                <w:szCs w:val="18"/>
              </w:rPr>
            </w:pPr>
            <w:r w:rsidRPr="00434B68">
              <w:rPr>
                <w:rFonts w:ascii="Times New Roman" w:hAnsi="Times New Roman" w:cs="Times New Roman"/>
                <w:sz w:val="18"/>
                <w:szCs w:val="18"/>
              </w:rPr>
              <w:t>Дигидрат двухлористого олова:</w:t>
            </w:r>
            <w:r>
              <w:rPr>
                <w:rFonts w:ascii="Times New Roman" w:hAnsi="Times New Roman" w:cs="Times New Roman"/>
                <w:sz w:val="18"/>
                <w:szCs w:val="18"/>
              </w:rPr>
              <w:t xml:space="preserve"> </w:t>
            </w:r>
            <w:r w:rsidRPr="00434B68">
              <w:rPr>
                <w:rFonts w:ascii="Times New Roman" w:hAnsi="Times New Roman" w:cs="Times New Roman"/>
                <w:sz w:val="18"/>
                <w:szCs w:val="18"/>
              </w:rPr>
              <w:t>0,050 мг</w:t>
            </w:r>
          </w:p>
          <w:p w:rsidR="00D40701" w:rsidRPr="00434B68" w:rsidRDefault="00D40701" w:rsidP="00763F3D">
            <w:pPr>
              <w:pStyle w:val="a7"/>
              <w:numPr>
                <w:ilvl w:val="0"/>
                <w:numId w:val="20"/>
              </w:numPr>
              <w:tabs>
                <w:tab w:val="left" w:pos="172"/>
              </w:tabs>
              <w:spacing w:after="0" w:line="240" w:lineRule="auto"/>
              <w:ind w:left="2" w:firstLine="28"/>
              <w:rPr>
                <w:rFonts w:ascii="Times New Roman" w:hAnsi="Times New Roman" w:cs="Times New Roman"/>
                <w:sz w:val="18"/>
                <w:szCs w:val="18"/>
              </w:rPr>
            </w:pPr>
            <w:r w:rsidRPr="00434B68">
              <w:rPr>
                <w:rFonts w:ascii="Times New Roman" w:hAnsi="Times New Roman" w:cs="Times New Roman"/>
                <w:sz w:val="18"/>
                <w:szCs w:val="18"/>
              </w:rPr>
              <w:t>Динатрия гидрофосфат додекагидрат 29 мг;</w:t>
            </w:r>
          </w:p>
          <w:p w:rsidR="00D40701" w:rsidRDefault="00D40701" w:rsidP="00763F3D">
            <w:pPr>
              <w:pStyle w:val="a7"/>
              <w:numPr>
                <w:ilvl w:val="0"/>
                <w:numId w:val="20"/>
              </w:numPr>
              <w:tabs>
                <w:tab w:val="left" w:pos="172"/>
              </w:tabs>
              <w:spacing w:after="0" w:line="240" w:lineRule="auto"/>
              <w:ind w:left="2" w:firstLine="28"/>
              <w:rPr>
                <w:rFonts w:ascii="Times New Roman" w:hAnsi="Times New Roman" w:cs="Times New Roman"/>
                <w:sz w:val="18"/>
                <w:szCs w:val="18"/>
              </w:rPr>
            </w:pPr>
            <w:r w:rsidRPr="00434B68">
              <w:rPr>
                <w:rFonts w:ascii="Times New Roman" w:hAnsi="Times New Roman" w:cs="Times New Roman"/>
                <w:sz w:val="18"/>
                <w:szCs w:val="18"/>
              </w:rPr>
              <w:t>Натрия дигидрофосфат дигидрат: 3 мг;</w:t>
            </w:r>
          </w:p>
          <w:p w:rsidR="00D40701" w:rsidRPr="00977B53" w:rsidRDefault="00D40701" w:rsidP="00763F3D">
            <w:pPr>
              <w:pStyle w:val="a7"/>
              <w:numPr>
                <w:ilvl w:val="0"/>
                <w:numId w:val="20"/>
              </w:numPr>
              <w:tabs>
                <w:tab w:val="left" w:pos="172"/>
              </w:tabs>
              <w:spacing w:after="0" w:line="240" w:lineRule="auto"/>
              <w:ind w:left="2" w:firstLine="28"/>
              <w:rPr>
                <w:rFonts w:ascii="Times New Roman" w:hAnsi="Times New Roman" w:cs="Times New Roman"/>
                <w:sz w:val="18"/>
                <w:szCs w:val="18"/>
              </w:rPr>
            </w:pPr>
            <w:r w:rsidRPr="00977B53">
              <w:rPr>
                <w:rFonts w:ascii="Times New Roman" w:hAnsi="Times New Roman" w:cs="Times New Roman"/>
                <w:sz w:val="18"/>
                <w:szCs w:val="18"/>
              </w:rPr>
              <w:t>Азот</w:t>
            </w:r>
          </w:p>
        </w:tc>
        <w:tc>
          <w:tcPr>
            <w:tcW w:w="231" w:type="pct"/>
            <w:shd w:val="clear" w:color="FFFFFF" w:fill="auto"/>
          </w:tcPr>
          <w:p w:rsidR="00D40701" w:rsidRPr="00301DC3" w:rsidRDefault="00D40701" w:rsidP="00763F3D">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D40701" w:rsidRPr="00977B53" w:rsidRDefault="00D40701" w:rsidP="00763F3D">
            <w:pPr>
              <w:spacing w:after="0" w:line="240" w:lineRule="auto"/>
              <w:rPr>
                <w:rFonts w:ascii="Times New Roman" w:hAnsi="Times New Roman" w:cs="Times New Roman"/>
                <w:sz w:val="18"/>
                <w:szCs w:val="18"/>
              </w:rPr>
            </w:pPr>
            <w:r w:rsidRPr="000015E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372" w:type="pct"/>
            <w:vMerge/>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r>
      <w:tr w:rsidR="00D40701" w:rsidRPr="00977B53" w:rsidTr="00763F3D">
        <w:tc>
          <w:tcPr>
            <w:tcW w:w="212"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D40701" w:rsidRPr="00977B53"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977B53" w:rsidRDefault="00D40701" w:rsidP="00763F3D">
            <w:pPr>
              <w:spacing w:after="0" w:line="240" w:lineRule="auto"/>
              <w:rPr>
                <w:rFonts w:ascii="Times New Roman" w:eastAsia="Calibri" w:hAnsi="Times New Roman" w:cs="Times New Roman"/>
                <w:sz w:val="18"/>
                <w:szCs w:val="18"/>
              </w:rPr>
            </w:pPr>
            <w:r w:rsidRPr="00977B53">
              <w:rPr>
                <w:rFonts w:ascii="Times New Roman" w:eastAsia="Calibri" w:hAnsi="Times New Roman" w:cs="Times New Roman"/>
                <w:sz w:val="18"/>
                <w:szCs w:val="18"/>
              </w:rPr>
              <w:t>Срок годности после разведения и создания радиометки хранить при температуре ниже 25 градусов</w:t>
            </w:r>
            <w:r>
              <w:rPr>
                <w:rFonts w:ascii="Times New Roman" w:eastAsia="Calibri" w:hAnsi="Times New Roman" w:cs="Times New Roman"/>
                <w:sz w:val="18"/>
                <w:szCs w:val="18"/>
              </w:rPr>
              <w:t xml:space="preserve"> </w:t>
            </w:r>
          </w:p>
        </w:tc>
        <w:tc>
          <w:tcPr>
            <w:tcW w:w="705" w:type="pct"/>
            <w:shd w:val="clear" w:color="FFFFFF" w:fill="auto"/>
          </w:tcPr>
          <w:p w:rsidR="00D40701" w:rsidRPr="00977B53" w:rsidRDefault="00D40701"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4</w:t>
            </w:r>
          </w:p>
        </w:tc>
        <w:tc>
          <w:tcPr>
            <w:tcW w:w="231" w:type="pct"/>
            <w:shd w:val="clear" w:color="FFFFFF" w:fill="auto"/>
          </w:tcPr>
          <w:p w:rsidR="00D40701" w:rsidRPr="00977B53" w:rsidRDefault="00D40701"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часов</w:t>
            </w:r>
          </w:p>
        </w:tc>
        <w:tc>
          <w:tcPr>
            <w:tcW w:w="474" w:type="pct"/>
            <w:shd w:val="clear" w:color="FFFFFF" w:fill="auto"/>
          </w:tcPr>
          <w:p w:rsidR="00D40701" w:rsidRPr="00977B53" w:rsidRDefault="00D40701" w:rsidP="00763F3D">
            <w:pPr>
              <w:spacing w:after="0" w:line="240" w:lineRule="auto"/>
              <w:rPr>
                <w:rFonts w:ascii="Times New Roman" w:hAnsi="Times New Roman" w:cs="Times New Roman"/>
                <w:sz w:val="18"/>
                <w:szCs w:val="18"/>
              </w:rPr>
            </w:pPr>
            <w:r w:rsidRPr="00977B53">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372" w:type="pct"/>
            <w:vMerge/>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r>
      <w:tr w:rsidR="00D40701" w:rsidRPr="00977B53" w:rsidTr="00763F3D">
        <w:tc>
          <w:tcPr>
            <w:tcW w:w="212"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D40701" w:rsidRPr="00977B53" w:rsidRDefault="00D40701" w:rsidP="00763F3D">
            <w:pPr>
              <w:spacing w:after="0" w:line="240" w:lineRule="auto"/>
              <w:rPr>
                <w:rFonts w:ascii="Times New Roman" w:eastAsia="Calibri" w:hAnsi="Times New Roman" w:cs="Times New Roman"/>
                <w:sz w:val="18"/>
                <w:szCs w:val="18"/>
              </w:rPr>
            </w:pPr>
          </w:p>
        </w:tc>
        <w:tc>
          <w:tcPr>
            <w:tcW w:w="683" w:type="pct"/>
            <w:shd w:val="clear" w:color="FFFFFF" w:fill="auto"/>
          </w:tcPr>
          <w:p w:rsidR="00D40701" w:rsidRPr="00977B53" w:rsidRDefault="00D40701"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И</w:t>
            </w:r>
            <w:r w:rsidRPr="00977B53">
              <w:rPr>
                <w:rFonts w:ascii="Times New Roman" w:eastAsia="Calibri" w:hAnsi="Times New Roman" w:cs="Times New Roman"/>
                <w:sz w:val="18"/>
                <w:szCs w:val="18"/>
              </w:rPr>
              <w:t>нструкци</w:t>
            </w:r>
            <w:r>
              <w:rPr>
                <w:rFonts w:ascii="Times New Roman" w:eastAsia="Calibri" w:hAnsi="Times New Roman" w:cs="Times New Roman"/>
                <w:sz w:val="18"/>
                <w:szCs w:val="18"/>
              </w:rPr>
              <w:t xml:space="preserve">я </w:t>
            </w:r>
          </w:p>
        </w:tc>
        <w:tc>
          <w:tcPr>
            <w:tcW w:w="705" w:type="pct"/>
            <w:shd w:val="clear" w:color="FFFFFF" w:fill="auto"/>
          </w:tcPr>
          <w:p w:rsidR="00D40701" w:rsidRDefault="00D40701" w:rsidP="00763F3D">
            <w:pPr>
              <w:spacing w:after="0" w:line="240" w:lineRule="auto"/>
              <w:jc w:val="center"/>
              <w:rPr>
                <w:rFonts w:ascii="Times New Roman" w:eastAsia="Calibri" w:hAnsi="Times New Roman" w:cs="Times New Roman"/>
                <w:sz w:val="18"/>
                <w:szCs w:val="18"/>
              </w:rPr>
            </w:pPr>
            <w:r w:rsidRPr="00977B53">
              <w:rPr>
                <w:rFonts w:ascii="Times New Roman" w:eastAsia="Calibri" w:hAnsi="Times New Roman" w:cs="Times New Roman"/>
                <w:sz w:val="18"/>
                <w:szCs w:val="18"/>
              </w:rPr>
              <w:t>Наличие  инструкции по медицинскому применению на русском языке.</w:t>
            </w:r>
          </w:p>
        </w:tc>
        <w:tc>
          <w:tcPr>
            <w:tcW w:w="231" w:type="pct"/>
            <w:shd w:val="clear" w:color="FFFFFF" w:fill="auto"/>
          </w:tcPr>
          <w:p w:rsidR="00D40701" w:rsidRDefault="00D40701" w:rsidP="00763F3D">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D40701" w:rsidRPr="00977B53" w:rsidRDefault="00D40701" w:rsidP="00763F3D">
            <w:pPr>
              <w:spacing w:after="0" w:line="240" w:lineRule="auto"/>
              <w:rPr>
                <w:rFonts w:ascii="Times New Roman" w:hAnsi="Times New Roman" w:cs="Times New Roman"/>
                <w:sz w:val="18"/>
                <w:szCs w:val="18"/>
              </w:rPr>
            </w:pPr>
            <w:r w:rsidRPr="00977B53">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372" w:type="pct"/>
            <w:vMerge/>
          </w:tcPr>
          <w:p w:rsidR="00D40701" w:rsidRPr="00977B53" w:rsidRDefault="00D40701" w:rsidP="00763F3D">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D40701" w:rsidRPr="00977B53" w:rsidRDefault="00D40701" w:rsidP="00763F3D">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D40701">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64" w:rsidRDefault="00AB0F64">
      <w:pPr>
        <w:spacing w:after="0" w:line="240" w:lineRule="auto"/>
      </w:pPr>
      <w:r>
        <w:separator/>
      </w:r>
    </w:p>
  </w:endnote>
  <w:endnote w:type="continuationSeparator" w:id="0">
    <w:p w:rsidR="00AB0F64" w:rsidRDefault="00AB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AAF" w:rsidRDefault="00FA5AA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5AA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A5AA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5AA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A5AA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64" w:rsidRDefault="00AB0F64">
      <w:pPr>
        <w:spacing w:after="0" w:line="240" w:lineRule="auto"/>
      </w:pPr>
      <w:r>
        <w:separator/>
      </w:r>
    </w:p>
  </w:footnote>
  <w:footnote w:type="continuationSeparator" w:id="0">
    <w:p w:rsidR="00AB0F64" w:rsidRDefault="00AB0F6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AAF" w:rsidRDefault="00FA5AA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AAF" w:rsidRDefault="00FA5AA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AAF" w:rsidRDefault="00FA5AA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8776C7E"/>
    <w:multiLevelType w:val="hybridMultilevel"/>
    <w:tmpl w:val="D2A46C1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0F64"/>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01"/>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5AAF"/>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FF1E-88B6-4A85-A076-306B12FE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2026-01-13T12:14:00Z</dcterms:created>
  <dcterms:modified xsi:type="dcterms:W3CDTF">2026-01-13T12:14:00Z</dcterms:modified>
</cp:coreProperties>
</file>