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14:paraId="2580C3CA" w14:textId="77777777"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4A537B04" wp14:editId="7FA312A1">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14:paraId="57E3F313" w14:textId="77777777"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14:paraId="5E929538" w14:textId="77777777" w:rsidTr="00F01074">
        <w:tc>
          <w:tcPr>
            <w:tcW w:w="10740" w:type="dxa"/>
            <w:tcBorders>
              <w:bottom w:val="single" w:sz="4" w:space="0" w:color="auto"/>
            </w:tcBorders>
            <w:shd w:val="clear" w:color="auto" w:fill="FFFFFF" w:themeFill="background1"/>
            <w:vAlign w:val="bottom"/>
          </w:tcPr>
          <w:p w14:paraId="5EF0FFCF" w14:textId="77777777"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21.1-03/2369</w:t>
            </w:r>
            <w:r w:rsidRPr="00E271DF">
              <w:rPr>
                <w:rFonts w:ascii="Times New Roman" w:hAnsi="Times New Roman" w:cs="Times New Roman"/>
                <w:b/>
                <w:sz w:val="24"/>
                <w:szCs w:val="24"/>
              </w:rPr>
              <w:fldChar w:fldCharType="end"/>
            </w:r>
            <w:bookmarkEnd w:id="2"/>
          </w:p>
        </w:tc>
      </w:tr>
      <w:tr w:rsidR="00482743" w:rsidRPr="00EF5DC5" w14:paraId="3EBDECBC" w14:textId="77777777" w:rsidTr="00F01074">
        <w:trPr>
          <w:trHeight w:val="312"/>
        </w:trPr>
        <w:tc>
          <w:tcPr>
            <w:tcW w:w="10740" w:type="dxa"/>
            <w:tcBorders>
              <w:top w:val="single" w:sz="4" w:space="0" w:color="auto"/>
            </w:tcBorders>
            <w:shd w:val="clear" w:color="auto" w:fill="auto"/>
            <w:hideMark/>
          </w:tcPr>
          <w:p w14:paraId="38736A33" w14:textId="77777777"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14:paraId="66A3F2B1" w14:textId="77777777" w:rsidTr="00F01074">
        <w:trPr>
          <w:trHeight w:val="507"/>
        </w:trPr>
        <w:tc>
          <w:tcPr>
            <w:tcW w:w="10740" w:type="dxa"/>
            <w:shd w:val="clear" w:color="auto" w:fill="auto"/>
            <w:hideMark/>
          </w:tcPr>
          <w:p w14:paraId="172FC9B5" w14:textId="77777777"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14:paraId="1F59DD54" w14:textId="77777777"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14:paraId="558C984F" w14:textId="77777777"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14:paraId="0C983D45" w14:textId="77777777" w:rsidTr="00F01074">
              <w:trPr>
                <w:trHeight w:val="337"/>
              </w:trPr>
              <w:tc>
                <w:tcPr>
                  <w:tcW w:w="5138" w:type="dxa"/>
                  <w:tcBorders>
                    <w:top w:val="nil"/>
                    <w:left w:val="nil"/>
                    <w:bottom w:val="nil"/>
                    <w:right w:val="nil"/>
                  </w:tcBorders>
                </w:tcPr>
                <w:p w14:paraId="0DBC02C4" w14:textId="77777777"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14:paraId="00C2DA8B" w14:textId="77777777"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14:paraId="4E46C8F5" w14:textId="77777777"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14:paraId="47732BF9" w14:textId="77777777" w:rsidR="00482743" w:rsidRDefault="00482743" w:rsidP="001608FF">
            <w:pPr>
              <w:spacing w:after="0"/>
              <w:jc w:val="both"/>
              <w:rPr>
                <w:rFonts w:ascii="Times New Roman" w:hAnsi="Times New Roman" w:cs="Times New Roman"/>
                <w:sz w:val="24"/>
                <w:szCs w:val="24"/>
              </w:rPr>
            </w:pPr>
          </w:p>
          <w:p w14:paraId="286ADA3B"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14:paraId="2642DD0E"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14:paraId="6E2730D5"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14:paraId="708957E8"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14:paraId="5FFE5B49"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14:paraId="3C00F109"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14:paraId="0B2BC73B" w14:textId="77777777"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14:paraId="2986D78F" w14:textId="77777777"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14:paraId="35085A79"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14:paraId="1C839F6A"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14:paraId="0087559E"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14:paraId="62EC3309"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14:paraId="1A6ED9A8" w14:textId="77777777"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14:paraId="29A0CADD"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14:paraId="1893490B"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14:paraId="6565ECC8"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14:paraId="1239A0EE" w14:textId="77777777"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14:paraId="47DF8FFF" w14:textId="77777777"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14:paraId="7F95B227" w14:textId="77777777" w:rsidTr="00F01074">
        <w:trPr>
          <w:trHeight w:val="507"/>
        </w:trPr>
        <w:tc>
          <w:tcPr>
            <w:tcW w:w="10740" w:type="dxa"/>
            <w:shd w:val="clear" w:color="auto" w:fill="auto"/>
          </w:tcPr>
          <w:p w14:paraId="3AA24DF6" w14:textId="77777777" w:rsidR="00637F5D" w:rsidRPr="00450429" w:rsidRDefault="00637F5D" w:rsidP="00637F5D">
            <w:pPr>
              <w:spacing w:after="0"/>
              <w:jc w:val="center"/>
              <w:rPr>
                <w:rFonts w:ascii="Times New Roman" w:hAnsi="Times New Roman" w:cs="Times New Roman"/>
                <w:b/>
                <w:caps/>
                <w:sz w:val="28"/>
              </w:rPr>
            </w:pPr>
          </w:p>
        </w:tc>
      </w:tr>
    </w:tbl>
    <w:p w14:paraId="2CE06F91" w14:textId="77777777" w:rsidR="001B53BC" w:rsidRPr="00DA2F66" w:rsidRDefault="001B53BC" w:rsidP="00DA2F66">
      <w:pPr>
        <w:rPr>
          <w:rFonts w:ascii="Times New Roman" w:hAnsi="Times New Roman" w:cs="Times New Roman"/>
        </w:rPr>
        <w:sectPr w:rsidR="001B53BC" w:rsidRPr="00DA2F66" w:rsidSect="00311E29">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14:paraId="7BBFCDA3" w14:textId="77777777" w:rsidTr="00C14573">
        <w:tc>
          <w:tcPr>
            <w:tcW w:w="0" w:type="auto"/>
          </w:tcPr>
          <w:p w14:paraId="3924C8A5"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14:paraId="533239E8"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14:paraId="48E45C90" w14:textId="77777777" w:rsidR="00C14573" w:rsidRPr="003D1995" w:rsidRDefault="003D1995" w:rsidP="00A42DA9">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техническому обслуживанию приборов учета тепловой энергии</w:t>
            </w:r>
            <w:r w:rsidRPr="003D1995">
              <w:rPr>
                <w:rFonts w:ascii="Times New Roman" w:hAnsi="Times New Roman" w:cs="Times New Roman"/>
                <w:b/>
                <w:sz w:val="24"/>
                <w:szCs w:val="24"/>
              </w:rPr>
              <w:fldChar w:fldCharType="end"/>
            </w:r>
            <w:bookmarkEnd w:id="4"/>
          </w:p>
        </w:tc>
      </w:tr>
      <w:tr w:rsidR="00C14573" w:rsidRPr="008252D7" w14:paraId="747504CE" w14:textId="77777777" w:rsidTr="00C14573">
        <w:tc>
          <w:tcPr>
            <w:tcW w:w="0" w:type="auto"/>
          </w:tcPr>
          <w:p w14:paraId="0840D171"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14:paraId="39AF8CD4"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14:paraId="1EBA845F" w14:textId="77777777" w:rsidR="00C14573" w:rsidRDefault="00C14573" w:rsidP="00A42DA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 В, Е, З, И, У, Ф.</w:t>
            </w:r>
            <w:r w:rsidRPr="00C15FD9">
              <w:rPr>
                <w:rFonts w:ascii="Times New Roman" w:hAnsi="Times New Roman" w:cs="Times New Roman"/>
                <w:noProof/>
                <w:sz w:val="24"/>
                <w:szCs w:val="24"/>
              </w:rPr>
              <w:fldChar w:fldCharType="end"/>
            </w:r>
            <w:bookmarkEnd w:id="5"/>
          </w:p>
        </w:tc>
      </w:tr>
      <w:tr w:rsidR="00C14573" w:rsidRPr="008252D7" w14:paraId="48CDB6DE" w14:textId="77777777" w:rsidTr="00C14573">
        <w:tc>
          <w:tcPr>
            <w:tcW w:w="0" w:type="auto"/>
          </w:tcPr>
          <w:p w14:paraId="484639F0"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14:paraId="492983A1"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14:paraId="58AB905A" w14:textId="77777777" w:rsidR="00C14573" w:rsidRPr="00C15FD9" w:rsidRDefault="00C14573" w:rsidP="00A42DA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14:paraId="60D1C9FC" w14:textId="77777777" w:rsidTr="00C14573">
        <w:tc>
          <w:tcPr>
            <w:tcW w:w="0" w:type="auto"/>
          </w:tcPr>
          <w:p w14:paraId="16ED4B40"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14:paraId="286C9F9B"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14:paraId="6A33D07A" w14:textId="77777777" w:rsidR="00C14573" w:rsidRDefault="00C14573" w:rsidP="00A42DA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14:paraId="77A3A861" w14:textId="77777777" w:rsidTr="00C14573">
        <w:tc>
          <w:tcPr>
            <w:tcW w:w="0" w:type="auto"/>
          </w:tcPr>
          <w:p w14:paraId="6B3EB770"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14:paraId="60103D4B"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14:paraId="6A0C5EF4" w14:textId="77777777" w:rsidR="00C14573" w:rsidRDefault="00C14573" w:rsidP="00A42DA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31.12.2027</w:t>
            </w:r>
            <w:r w:rsidRPr="00C15FD9">
              <w:rPr>
                <w:rFonts w:ascii="Times New Roman" w:hAnsi="Times New Roman" w:cs="Times New Roman"/>
                <w:noProof/>
                <w:sz w:val="24"/>
                <w:szCs w:val="24"/>
              </w:rPr>
              <w:fldChar w:fldCharType="end"/>
            </w:r>
            <w:bookmarkEnd w:id="8"/>
          </w:p>
        </w:tc>
      </w:tr>
      <w:tr w:rsidR="00C14573" w:rsidRPr="008252D7" w14:paraId="219188B8" w14:textId="77777777" w:rsidTr="00C14573">
        <w:tc>
          <w:tcPr>
            <w:tcW w:w="0" w:type="auto"/>
          </w:tcPr>
          <w:p w14:paraId="5C7F8719"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14:paraId="236EBFA6"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14:paraId="6ABAF68E" w14:textId="77777777" w:rsidR="00C14573" w:rsidRDefault="00C14573" w:rsidP="00A42DA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Ежемесячно</w:t>
            </w:r>
            <w:r w:rsidRPr="00C15FD9">
              <w:rPr>
                <w:rFonts w:ascii="Times New Roman" w:hAnsi="Times New Roman" w:cs="Times New Roman"/>
                <w:noProof/>
                <w:sz w:val="24"/>
                <w:szCs w:val="24"/>
              </w:rPr>
              <w:fldChar w:fldCharType="end"/>
            </w:r>
            <w:bookmarkEnd w:id="9"/>
          </w:p>
        </w:tc>
      </w:tr>
      <w:tr w:rsidR="00C14573" w:rsidRPr="008252D7" w14:paraId="246A8372" w14:textId="77777777" w:rsidTr="00C14573">
        <w:tc>
          <w:tcPr>
            <w:tcW w:w="0" w:type="auto"/>
          </w:tcPr>
          <w:p w14:paraId="6736BA3B"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14:paraId="39935CE6"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14:paraId="655FB9DF" w14:textId="77777777" w:rsidR="00C14573" w:rsidRDefault="00C14573" w:rsidP="00A42DA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ЕИС</w:t>
            </w:r>
            <w:r w:rsidRPr="00C15FD9">
              <w:rPr>
                <w:rFonts w:ascii="Times New Roman" w:hAnsi="Times New Roman" w:cs="Times New Roman"/>
                <w:noProof/>
                <w:sz w:val="24"/>
                <w:szCs w:val="24"/>
              </w:rPr>
              <w:fldChar w:fldCharType="end"/>
            </w:r>
            <w:bookmarkEnd w:id="10"/>
          </w:p>
        </w:tc>
      </w:tr>
      <w:tr w:rsidR="00C14573" w:rsidRPr="008252D7" w14:paraId="1AF42EE9" w14:textId="77777777" w:rsidTr="00C14573">
        <w:tc>
          <w:tcPr>
            <w:tcW w:w="0" w:type="auto"/>
          </w:tcPr>
          <w:p w14:paraId="25416151"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14:paraId="583F1D0B"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14:paraId="084A06D1" w14:textId="77777777" w:rsidR="00C14573" w:rsidRDefault="00C14573" w:rsidP="00A42DA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14:paraId="1D0E3CA6" w14:textId="77777777" w:rsidTr="00C14573">
        <w:tc>
          <w:tcPr>
            <w:tcW w:w="0" w:type="auto"/>
          </w:tcPr>
          <w:p w14:paraId="24B84FDA"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14:paraId="4DDC224E"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14:paraId="111CE873" w14:textId="77777777" w:rsidR="00C14573" w:rsidRPr="00C15FD9" w:rsidRDefault="00C14573" w:rsidP="00A42DA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12 календарных месяцев с момента размещения в ЕИС подписанного Заказчиком УПД</w:t>
            </w:r>
            <w:r w:rsidRPr="00C15FD9">
              <w:rPr>
                <w:rFonts w:ascii="Times New Roman" w:hAnsi="Times New Roman" w:cs="Times New Roman"/>
                <w:noProof/>
                <w:sz w:val="24"/>
                <w:szCs w:val="24"/>
              </w:rPr>
              <w:fldChar w:fldCharType="end"/>
            </w:r>
            <w:bookmarkEnd w:id="12"/>
          </w:p>
        </w:tc>
      </w:tr>
      <w:tr w:rsidR="00C14573" w:rsidRPr="008252D7" w14:paraId="0F072456" w14:textId="77777777" w:rsidTr="00C14573">
        <w:tc>
          <w:tcPr>
            <w:tcW w:w="0" w:type="auto"/>
          </w:tcPr>
          <w:p w14:paraId="463980F9"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14:paraId="2715B40A"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14:paraId="06A8A679" w14:textId="77777777" w:rsidR="00C14573" w:rsidRDefault="00C14573" w:rsidP="00A42DA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5%</w:t>
            </w:r>
            <w:r w:rsidRPr="00C15FD9">
              <w:rPr>
                <w:rFonts w:ascii="Times New Roman" w:hAnsi="Times New Roman" w:cs="Times New Roman"/>
                <w:noProof/>
                <w:sz w:val="24"/>
                <w:szCs w:val="24"/>
              </w:rPr>
              <w:fldChar w:fldCharType="end"/>
            </w:r>
            <w:bookmarkEnd w:id="13"/>
          </w:p>
        </w:tc>
      </w:tr>
      <w:tr w:rsidR="00C14573" w:rsidRPr="008252D7" w14:paraId="2153FDC0" w14:textId="77777777" w:rsidTr="00C14573">
        <w:tc>
          <w:tcPr>
            <w:tcW w:w="0" w:type="auto"/>
          </w:tcPr>
          <w:p w14:paraId="2009A972"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14:paraId="2DB648B7" w14:textId="77777777"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14:paraId="45106734" w14:textId="77777777" w:rsidR="00C14573" w:rsidRDefault="00C14573" w:rsidP="00A42DA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14:paraId="4E5F7ACE" w14:textId="77777777" w:rsidTr="00C14573">
        <w:tc>
          <w:tcPr>
            <w:tcW w:w="0" w:type="auto"/>
          </w:tcPr>
          <w:p w14:paraId="2E3A69A5"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14:paraId="11F3AFF1"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14:paraId="4CB17197" w14:textId="77777777" w:rsidR="00C14573" w:rsidRDefault="00C14573" w:rsidP="00A42DA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14:paraId="171A018E" w14:textId="77777777" w:rsidTr="00C14573">
        <w:trPr>
          <w:trHeight w:val="848"/>
        </w:trPr>
        <w:tc>
          <w:tcPr>
            <w:tcW w:w="0" w:type="auto"/>
          </w:tcPr>
          <w:p w14:paraId="3FF71F95"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14:paraId="06835C71"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14:paraId="787E0F33" w14:textId="77777777" w:rsidR="00C14573" w:rsidRPr="00402525" w:rsidRDefault="002F29AE" w:rsidP="00A42DA9">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14:paraId="566EBC30" w14:textId="77777777" w:rsidTr="00C14573">
        <w:tc>
          <w:tcPr>
            <w:tcW w:w="0" w:type="auto"/>
          </w:tcPr>
          <w:p w14:paraId="5BBA58F6"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14:paraId="16F3ADEF" w14:textId="77777777"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14:paraId="1D647820" w14:textId="77777777"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14:paraId="32613659" w14:textId="77777777" w:rsidR="00C14573" w:rsidRDefault="00C14573" w:rsidP="00A42DA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14:paraId="0A774BEF" w14:textId="77777777" w:rsidTr="00C14573">
        <w:tc>
          <w:tcPr>
            <w:tcW w:w="0" w:type="auto"/>
          </w:tcPr>
          <w:p w14:paraId="71365EB1"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14:paraId="4DDBA3A9" w14:textId="77777777"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14:paraId="7E2271DE" w14:textId="77777777" w:rsidR="00C14573" w:rsidRDefault="00A42DA9" w:rsidP="00A42DA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p>
        </w:tc>
      </w:tr>
      <w:tr w:rsidR="00C14573" w:rsidRPr="008252D7" w14:paraId="3A4A6199" w14:textId="77777777" w:rsidTr="00C14573">
        <w:tc>
          <w:tcPr>
            <w:tcW w:w="0" w:type="auto"/>
          </w:tcPr>
          <w:p w14:paraId="1DA8D416" w14:textId="77777777"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14:paraId="70DD15AC" w14:textId="77777777"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14:paraId="6C9564D6" w14:textId="77777777" w:rsidR="00C14573" w:rsidRPr="00C15FD9" w:rsidRDefault="00C14573" w:rsidP="00A42DA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8"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8"/>
          </w:p>
        </w:tc>
      </w:tr>
      <w:tr w:rsidR="00C14573" w:rsidRPr="008252D7" w14:paraId="10316C13" w14:textId="77777777" w:rsidTr="00C14573">
        <w:tc>
          <w:tcPr>
            <w:tcW w:w="0" w:type="auto"/>
          </w:tcPr>
          <w:p w14:paraId="528F0E29" w14:textId="77777777"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14:paraId="551F2418" w14:textId="77777777"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14:paraId="26B88775" w14:textId="77777777" w:rsidR="00C14573" w:rsidRDefault="00C14573" w:rsidP="00A42DA9">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9"/>
          </w:p>
        </w:tc>
      </w:tr>
    </w:tbl>
    <w:p w14:paraId="530BBCD7" w14:textId="77777777" w:rsidR="00C14573" w:rsidRDefault="00C14573" w:rsidP="00E961F8">
      <w:pPr>
        <w:ind w:left="-426" w:right="-1" w:firstLine="568"/>
        <w:jc w:val="center"/>
        <w:rPr>
          <w:rFonts w:ascii="Times New Roman" w:hAnsi="Times New Roman" w:cs="Times New Roman"/>
          <w:b/>
          <w:sz w:val="28"/>
          <w:szCs w:val="28"/>
        </w:rPr>
      </w:pPr>
    </w:p>
    <w:p w14:paraId="045856D5" w14:textId="77777777"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14:paraId="4C07CADF" w14:textId="77777777"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2833"/>
        <w:gridCol w:w="993"/>
        <w:gridCol w:w="850"/>
        <w:gridCol w:w="1560"/>
        <w:gridCol w:w="1275"/>
        <w:gridCol w:w="1418"/>
        <w:gridCol w:w="1417"/>
      </w:tblGrid>
      <w:tr w:rsidR="00304406" w:rsidRPr="005745AF" w14:paraId="3292C7CB" w14:textId="77777777" w:rsidTr="009E3EF9">
        <w:trPr>
          <w:trHeight w:val="729"/>
        </w:trPr>
        <w:tc>
          <w:tcPr>
            <w:tcW w:w="427" w:type="dxa"/>
            <w:hideMark/>
          </w:tcPr>
          <w:p w14:paraId="61FEAE44" w14:textId="77777777" w:rsidR="00304406" w:rsidRPr="005745AF" w:rsidRDefault="00304406" w:rsidP="009E3EF9">
            <w:pPr>
              <w:spacing w:after="0" w:line="240" w:lineRule="auto"/>
              <w:jc w:val="center"/>
              <w:rPr>
                <w:rFonts w:ascii="Times New Roman" w:hAnsi="Times New Roman"/>
                <w:b/>
                <w:bCs/>
              </w:rPr>
            </w:pPr>
            <w:r w:rsidRPr="005745AF">
              <w:rPr>
                <w:rFonts w:ascii="Times New Roman" w:hAnsi="Times New Roman"/>
                <w:b/>
                <w:bCs/>
              </w:rPr>
              <w:t>№</w:t>
            </w:r>
          </w:p>
        </w:tc>
        <w:tc>
          <w:tcPr>
            <w:tcW w:w="2833" w:type="dxa"/>
            <w:hideMark/>
          </w:tcPr>
          <w:p w14:paraId="02705E11" w14:textId="77777777" w:rsidR="00304406" w:rsidRPr="005745AF" w:rsidRDefault="00304406" w:rsidP="009E3EF9">
            <w:pPr>
              <w:spacing w:after="0" w:line="240" w:lineRule="auto"/>
              <w:jc w:val="center"/>
              <w:rPr>
                <w:rFonts w:ascii="Times New Roman" w:hAnsi="Times New Roman"/>
                <w:b/>
                <w:bCs/>
              </w:rPr>
            </w:pPr>
            <w:r w:rsidRPr="005745AF">
              <w:rPr>
                <w:rFonts w:ascii="Times New Roman" w:hAnsi="Times New Roman"/>
                <w:b/>
                <w:bCs/>
              </w:rPr>
              <w:t>Наименование товара</w:t>
            </w:r>
          </w:p>
        </w:tc>
        <w:tc>
          <w:tcPr>
            <w:tcW w:w="993" w:type="dxa"/>
            <w:hideMark/>
          </w:tcPr>
          <w:p w14:paraId="2BD57337" w14:textId="77777777" w:rsidR="00304406" w:rsidRPr="005745AF" w:rsidRDefault="00304406" w:rsidP="009E3EF9">
            <w:pPr>
              <w:spacing w:after="0" w:line="240" w:lineRule="auto"/>
              <w:jc w:val="center"/>
              <w:rPr>
                <w:rFonts w:ascii="Times New Roman" w:hAnsi="Times New Roman"/>
                <w:b/>
                <w:bCs/>
              </w:rPr>
            </w:pPr>
            <w:r w:rsidRPr="005745AF">
              <w:rPr>
                <w:rFonts w:ascii="Times New Roman" w:hAnsi="Times New Roman"/>
                <w:b/>
                <w:bCs/>
              </w:rPr>
              <w:t>Ед. изм.</w:t>
            </w:r>
          </w:p>
        </w:tc>
        <w:tc>
          <w:tcPr>
            <w:tcW w:w="850" w:type="dxa"/>
            <w:hideMark/>
          </w:tcPr>
          <w:p w14:paraId="36B1D1EF" w14:textId="77777777" w:rsidR="00304406" w:rsidRPr="005745AF" w:rsidRDefault="00304406" w:rsidP="009E3EF9">
            <w:pPr>
              <w:spacing w:after="0" w:line="240" w:lineRule="auto"/>
              <w:jc w:val="center"/>
              <w:rPr>
                <w:rFonts w:ascii="Times New Roman" w:hAnsi="Times New Roman"/>
                <w:b/>
                <w:bCs/>
              </w:rPr>
            </w:pPr>
            <w:r w:rsidRPr="005745AF">
              <w:rPr>
                <w:rFonts w:ascii="Times New Roman" w:hAnsi="Times New Roman"/>
                <w:b/>
                <w:bCs/>
              </w:rPr>
              <w:t xml:space="preserve">Кол-во </w:t>
            </w:r>
          </w:p>
        </w:tc>
        <w:tc>
          <w:tcPr>
            <w:tcW w:w="1560" w:type="dxa"/>
            <w:hideMark/>
          </w:tcPr>
          <w:p w14:paraId="5ECF9D35" w14:textId="77777777" w:rsidR="00304406" w:rsidRPr="005745AF" w:rsidRDefault="00304406" w:rsidP="009E3EF9">
            <w:pPr>
              <w:spacing w:after="0" w:line="240" w:lineRule="auto"/>
              <w:jc w:val="center"/>
              <w:rPr>
                <w:rFonts w:ascii="Times New Roman" w:hAnsi="Times New Roman"/>
                <w:b/>
                <w:bCs/>
              </w:rPr>
            </w:pPr>
            <w:r w:rsidRPr="005745AF">
              <w:rPr>
                <w:rFonts w:ascii="Times New Roman" w:hAnsi="Times New Roman"/>
                <w:b/>
                <w:bCs/>
              </w:rPr>
              <w:t>Код ОКПД 2</w:t>
            </w:r>
          </w:p>
        </w:tc>
        <w:tc>
          <w:tcPr>
            <w:tcW w:w="1275" w:type="dxa"/>
            <w:shd w:val="clear" w:color="auto" w:fill="FFFF00"/>
            <w:hideMark/>
          </w:tcPr>
          <w:p w14:paraId="5DCEDCDC" w14:textId="77777777" w:rsidR="00304406" w:rsidRPr="005745AF" w:rsidRDefault="00304406" w:rsidP="009E3EF9">
            <w:pPr>
              <w:spacing w:after="0" w:line="240" w:lineRule="auto"/>
              <w:jc w:val="center"/>
              <w:rPr>
                <w:rFonts w:ascii="Times New Roman" w:hAnsi="Times New Roman"/>
                <w:b/>
                <w:bCs/>
              </w:rPr>
            </w:pPr>
            <w:r w:rsidRPr="005745AF">
              <w:rPr>
                <w:rFonts w:ascii="Times New Roman" w:hAnsi="Times New Roman"/>
                <w:b/>
                <w:bCs/>
              </w:rPr>
              <w:t>Ставка НДС (%)</w:t>
            </w:r>
          </w:p>
        </w:tc>
        <w:tc>
          <w:tcPr>
            <w:tcW w:w="1418" w:type="dxa"/>
            <w:shd w:val="clear" w:color="auto" w:fill="FFFF00"/>
            <w:hideMark/>
          </w:tcPr>
          <w:p w14:paraId="63FBBF42" w14:textId="77777777" w:rsidR="00304406" w:rsidRPr="005745AF" w:rsidRDefault="00304406" w:rsidP="009E3EF9">
            <w:pPr>
              <w:spacing w:after="0" w:line="240" w:lineRule="auto"/>
              <w:jc w:val="center"/>
              <w:rPr>
                <w:rFonts w:ascii="Times New Roman" w:hAnsi="Times New Roman"/>
                <w:b/>
                <w:bCs/>
              </w:rPr>
            </w:pPr>
            <w:r w:rsidRPr="005745AF">
              <w:rPr>
                <w:rFonts w:ascii="Times New Roman" w:hAnsi="Times New Roman"/>
                <w:b/>
              </w:rPr>
              <w:t>Цена за ед. (руб.)</w:t>
            </w:r>
          </w:p>
        </w:tc>
        <w:tc>
          <w:tcPr>
            <w:tcW w:w="1417" w:type="dxa"/>
            <w:shd w:val="clear" w:color="auto" w:fill="FFFF00"/>
            <w:hideMark/>
          </w:tcPr>
          <w:p w14:paraId="4BE530ED" w14:textId="77777777" w:rsidR="00304406" w:rsidRPr="005745AF" w:rsidRDefault="00304406" w:rsidP="009E3EF9">
            <w:pPr>
              <w:spacing w:after="0" w:line="240" w:lineRule="auto"/>
              <w:jc w:val="center"/>
              <w:rPr>
                <w:rFonts w:ascii="Times New Roman" w:hAnsi="Times New Roman"/>
                <w:b/>
                <w:bCs/>
              </w:rPr>
            </w:pPr>
            <w:r w:rsidRPr="005745AF">
              <w:rPr>
                <w:rFonts w:ascii="Times New Roman" w:hAnsi="Times New Roman"/>
                <w:b/>
              </w:rPr>
              <w:t>Сумма (руб.)</w:t>
            </w:r>
          </w:p>
        </w:tc>
      </w:tr>
      <w:tr w:rsidR="00304406" w:rsidRPr="005745AF" w14:paraId="6269410F" w14:textId="77777777" w:rsidTr="009E3EF9">
        <w:trPr>
          <w:trHeight w:val="1014"/>
        </w:trPr>
        <w:tc>
          <w:tcPr>
            <w:tcW w:w="427" w:type="dxa"/>
            <w:hideMark/>
          </w:tcPr>
          <w:p w14:paraId="44078C77" w14:textId="77777777" w:rsidR="00304406" w:rsidRPr="005745AF" w:rsidRDefault="00304406" w:rsidP="009E3EF9">
            <w:pPr>
              <w:spacing w:after="0" w:line="240" w:lineRule="auto"/>
              <w:jc w:val="center"/>
              <w:rPr>
                <w:rFonts w:ascii="Times New Roman" w:hAnsi="Times New Roman"/>
              </w:rPr>
            </w:pPr>
            <w:r w:rsidRPr="005745AF">
              <w:rPr>
                <w:rFonts w:ascii="Times New Roman" w:hAnsi="Times New Roman"/>
              </w:rPr>
              <w:t>1</w:t>
            </w:r>
          </w:p>
        </w:tc>
        <w:tc>
          <w:tcPr>
            <w:tcW w:w="2833" w:type="dxa"/>
            <w:tcBorders>
              <w:left w:val="single" w:sz="2" w:space="0" w:color="000000"/>
            </w:tcBorders>
          </w:tcPr>
          <w:p w14:paraId="70A48346" w14:textId="77777777" w:rsidR="00304406" w:rsidRPr="005745AF" w:rsidRDefault="00304406" w:rsidP="009E3EF9">
            <w:pPr>
              <w:widowControl w:val="0"/>
              <w:tabs>
                <w:tab w:val="num" w:pos="705"/>
              </w:tabs>
              <w:autoSpaceDE w:val="0"/>
              <w:autoSpaceDN w:val="0"/>
              <w:adjustRightInd w:val="0"/>
              <w:spacing w:after="0" w:line="240" w:lineRule="auto"/>
              <w:textAlignment w:val="baseline"/>
              <w:rPr>
                <w:rFonts w:ascii="Times New Roman" w:hAnsi="Times New Roman"/>
              </w:rPr>
            </w:pPr>
            <w:commentRangeStart w:id="20"/>
            <w:r>
              <w:rPr>
                <w:rFonts w:ascii="Times New Roman" w:hAnsi="Times New Roman"/>
              </w:rPr>
              <w:t>Оказание услуг по техническому обслуживанию приборов учета тепловой энергии</w:t>
            </w:r>
          </w:p>
        </w:tc>
        <w:tc>
          <w:tcPr>
            <w:tcW w:w="993" w:type="dxa"/>
            <w:hideMark/>
          </w:tcPr>
          <w:p w14:paraId="724D10A8" w14:textId="77777777" w:rsidR="00304406" w:rsidRPr="00B61DC6" w:rsidRDefault="00304406" w:rsidP="009E3EF9">
            <w:pPr>
              <w:spacing w:after="0" w:line="240" w:lineRule="auto"/>
              <w:jc w:val="center"/>
              <w:rPr>
                <w:rFonts w:ascii="Times New Roman" w:hAnsi="Times New Roman"/>
                <w:highlight w:val="yellow"/>
              </w:rPr>
            </w:pPr>
            <w:r w:rsidRPr="00B61DC6">
              <w:rPr>
                <w:rFonts w:ascii="Times New Roman" w:hAnsi="Times New Roman"/>
                <w:highlight w:val="yellow"/>
              </w:rPr>
              <w:t>Месяц</w:t>
            </w:r>
          </w:p>
        </w:tc>
        <w:tc>
          <w:tcPr>
            <w:tcW w:w="850" w:type="dxa"/>
            <w:hideMark/>
          </w:tcPr>
          <w:p w14:paraId="11850388" w14:textId="77777777" w:rsidR="00304406" w:rsidRPr="00B61DC6" w:rsidRDefault="00304406" w:rsidP="009E3EF9">
            <w:pPr>
              <w:spacing w:after="0" w:line="240" w:lineRule="auto"/>
              <w:jc w:val="center"/>
              <w:rPr>
                <w:rFonts w:ascii="Times New Roman" w:hAnsi="Times New Roman"/>
                <w:highlight w:val="yellow"/>
              </w:rPr>
            </w:pPr>
            <w:r w:rsidRPr="00B61DC6">
              <w:rPr>
                <w:rFonts w:ascii="Times New Roman" w:hAnsi="Times New Roman"/>
                <w:highlight w:val="yellow"/>
              </w:rPr>
              <w:t>12</w:t>
            </w:r>
            <w:commentRangeEnd w:id="20"/>
            <w:r w:rsidR="00692A94">
              <w:rPr>
                <w:rStyle w:val="af9"/>
              </w:rPr>
              <w:commentReference w:id="20"/>
            </w:r>
          </w:p>
        </w:tc>
        <w:tc>
          <w:tcPr>
            <w:tcW w:w="1560" w:type="dxa"/>
            <w:hideMark/>
          </w:tcPr>
          <w:p w14:paraId="36E52DAE" w14:textId="77777777" w:rsidR="00304406" w:rsidRPr="00817A95" w:rsidRDefault="00304406" w:rsidP="009E3EF9">
            <w:pPr>
              <w:spacing w:after="0" w:line="240" w:lineRule="auto"/>
              <w:jc w:val="center"/>
              <w:rPr>
                <w:rFonts w:ascii="Times New Roman" w:hAnsi="Times New Roman"/>
              </w:rPr>
            </w:pPr>
            <w:r w:rsidRPr="00764D87">
              <w:rPr>
                <w:rFonts w:ascii="Times New Roman" w:hAnsi="Times New Roman" w:cs="Times New Roman"/>
              </w:rPr>
              <w:t>33.12.29.900</w:t>
            </w:r>
          </w:p>
        </w:tc>
        <w:tc>
          <w:tcPr>
            <w:tcW w:w="1275" w:type="dxa"/>
            <w:shd w:val="clear" w:color="auto" w:fill="FFFF00"/>
          </w:tcPr>
          <w:p w14:paraId="11164BAC" w14:textId="77777777" w:rsidR="00304406" w:rsidRPr="00817A95" w:rsidRDefault="00304406" w:rsidP="009E3EF9">
            <w:pPr>
              <w:spacing w:after="0" w:line="240" w:lineRule="auto"/>
              <w:jc w:val="center"/>
              <w:rPr>
                <w:rFonts w:ascii="Times New Roman" w:hAnsi="Times New Roman"/>
              </w:rPr>
            </w:pPr>
          </w:p>
        </w:tc>
        <w:tc>
          <w:tcPr>
            <w:tcW w:w="1418" w:type="dxa"/>
            <w:shd w:val="clear" w:color="auto" w:fill="FFFF00"/>
          </w:tcPr>
          <w:p w14:paraId="1F61C8B3" w14:textId="77777777" w:rsidR="00304406" w:rsidRPr="005745AF" w:rsidRDefault="00304406" w:rsidP="009E3EF9">
            <w:pPr>
              <w:spacing w:after="0" w:line="240" w:lineRule="auto"/>
              <w:jc w:val="center"/>
              <w:rPr>
                <w:rFonts w:ascii="Times New Roman" w:hAnsi="Times New Roman"/>
                <w:sz w:val="24"/>
                <w:szCs w:val="26"/>
              </w:rPr>
            </w:pPr>
          </w:p>
        </w:tc>
        <w:tc>
          <w:tcPr>
            <w:tcW w:w="1417" w:type="dxa"/>
            <w:shd w:val="clear" w:color="auto" w:fill="FFFF00"/>
          </w:tcPr>
          <w:p w14:paraId="055D2BE2" w14:textId="77777777" w:rsidR="00304406" w:rsidRPr="005745AF" w:rsidRDefault="00304406" w:rsidP="009E3EF9">
            <w:pPr>
              <w:spacing w:after="0" w:line="240" w:lineRule="auto"/>
              <w:jc w:val="center"/>
              <w:rPr>
                <w:rFonts w:ascii="Times New Roman" w:hAnsi="Times New Roman"/>
                <w:sz w:val="24"/>
                <w:szCs w:val="26"/>
              </w:rPr>
            </w:pPr>
          </w:p>
        </w:tc>
      </w:tr>
    </w:tbl>
    <w:p w14:paraId="7AF1D2FC" w14:textId="77777777" w:rsidR="00304406" w:rsidRDefault="00304406" w:rsidP="00304406">
      <w:pPr>
        <w:spacing w:after="0" w:line="240" w:lineRule="auto"/>
        <w:rPr>
          <w:rFonts w:ascii="Times New Roman" w:hAnsi="Times New Roman" w:cs="Times New Roman"/>
        </w:rPr>
      </w:pPr>
    </w:p>
    <w:p w14:paraId="2A37F506" w14:textId="77777777" w:rsidR="00304406" w:rsidRDefault="00304406" w:rsidP="00304406">
      <w:pPr>
        <w:widowControl w:val="0"/>
        <w:tabs>
          <w:tab w:val="num" w:pos="705"/>
        </w:tabs>
        <w:autoSpaceDE w:val="0"/>
        <w:autoSpaceDN w:val="0"/>
        <w:adjustRightInd w:val="0"/>
        <w:spacing w:after="0" w:line="240" w:lineRule="auto"/>
        <w:jc w:val="center"/>
        <w:textAlignment w:val="baseline"/>
        <w:rPr>
          <w:rFonts w:ascii="Times New Roman" w:hAnsi="Times New Roman" w:cs="Times New Roman"/>
          <w:b/>
        </w:rPr>
      </w:pPr>
      <w:r w:rsidRPr="006D08AB">
        <w:rPr>
          <w:rFonts w:ascii="Times New Roman" w:hAnsi="Times New Roman" w:cs="Times New Roman"/>
          <w:b/>
        </w:rPr>
        <w:t>ТЕХНИЧЕСКОЕ ЗАДАНИЕ</w:t>
      </w:r>
    </w:p>
    <w:p w14:paraId="3FBFBB2D" w14:textId="77777777" w:rsidR="00304406" w:rsidRDefault="00304406" w:rsidP="00304406">
      <w:pPr>
        <w:widowControl w:val="0"/>
        <w:tabs>
          <w:tab w:val="num" w:pos="705"/>
        </w:tabs>
        <w:autoSpaceDE w:val="0"/>
        <w:autoSpaceDN w:val="0"/>
        <w:adjustRightInd w:val="0"/>
        <w:spacing w:after="0" w:line="240" w:lineRule="auto"/>
        <w:jc w:val="center"/>
        <w:textAlignment w:val="baseline"/>
        <w:rPr>
          <w:rFonts w:ascii="Times New Roman" w:hAnsi="Times New Roman" w:cs="Times New Roman"/>
          <w:b/>
        </w:rPr>
      </w:pPr>
      <w:r>
        <w:rPr>
          <w:rFonts w:ascii="Times New Roman" w:hAnsi="Times New Roman"/>
        </w:rPr>
        <w:t>на оказание услуг по техническому обслуживанию приборов учета тепловой энергии</w:t>
      </w:r>
    </w:p>
    <w:p w14:paraId="397C7894" w14:textId="77777777" w:rsidR="00304406" w:rsidRDefault="00304406" w:rsidP="00304406">
      <w:pPr>
        <w:widowControl w:val="0"/>
        <w:tabs>
          <w:tab w:val="num" w:pos="705"/>
        </w:tabs>
        <w:autoSpaceDE w:val="0"/>
        <w:autoSpaceDN w:val="0"/>
        <w:adjustRightInd w:val="0"/>
        <w:spacing w:after="0" w:line="240" w:lineRule="auto"/>
        <w:jc w:val="center"/>
        <w:textAlignment w:val="baseline"/>
        <w:rPr>
          <w:rFonts w:ascii="Times New Roman" w:hAnsi="Times New Roman" w:cs="Times New Roman"/>
          <w:b/>
        </w:rPr>
      </w:pPr>
    </w:p>
    <w:p w14:paraId="772A8753" w14:textId="77777777" w:rsidR="00304406" w:rsidRPr="00C9034F" w:rsidRDefault="00304406" w:rsidP="00304406">
      <w:pPr>
        <w:pStyle w:val="a7"/>
        <w:widowControl w:val="0"/>
        <w:autoSpaceDE w:val="0"/>
        <w:autoSpaceDN w:val="0"/>
        <w:adjustRightInd w:val="0"/>
        <w:spacing w:after="0" w:line="240" w:lineRule="auto"/>
        <w:ind w:left="360"/>
        <w:jc w:val="both"/>
        <w:textAlignment w:val="baseline"/>
        <w:rPr>
          <w:rFonts w:ascii="Times New Roman" w:eastAsia="Times New Roman" w:hAnsi="Times New Roman" w:cs="Times New Roman"/>
          <w:b/>
          <w:color w:val="000000"/>
        </w:rPr>
      </w:pPr>
      <w:r w:rsidRPr="00C9034F">
        <w:rPr>
          <w:rFonts w:ascii="Times New Roman" w:eastAsia="Times New Roman" w:hAnsi="Times New Roman" w:cs="Times New Roman"/>
          <w:b/>
          <w:color w:val="000000"/>
        </w:rPr>
        <w:t>Перечень обслуживаемого оборудования:</w:t>
      </w:r>
    </w:p>
    <w:p w14:paraId="359678E2" w14:textId="77777777" w:rsidR="00304406" w:rsidRPr="00C9034F" w:rsidRDefault="00304406" w:rsidP="00304406">
      <w:pPr>
        <w:widowControl w:val="0"/>
        <w:autoSpaceDE w:val="0"/>
        <w:autoSpaceDN w:val="0"/>
        <w:adjustRightInd w:val="0"/>
        <w:spacing w:after="0" w:line="240" w:lineRule="auto"/>
        <w:ind w:left="720"/>
        <w:contextualSpacing/>
        <w:jc w:val="both"/>
        <w:textAlignment w:val="baseline"/>
        <w:rPr>
          <w:rFonts w:ascii="Times New Roman" w:eastAsia="Times New Roman" w:hAnsi="Times New Roman" w:cs="Times New Roman"/>
          <w:b/>
          <w:color w:val="000000"/>
        </w:rPr>
      </w:pPr>
    </w:p>
    <w:tbl>
      <w:tblPr>
        <w:tblW w:w="10353" w:type="dxa"/>
        <w:tblInd w:w="-856" w:type="dxa"/>
        <w:tblCellMar>
          <w:left w:w="10" w:type="dxa"/>
          <w:right w:w="10" w:type="dxa"/>
        </w:tblCellMar>
        <w:tblLook w:val="04A0" w:firstRow="1" w:lastRow="0" w:firstColumn="1" w:lastColumn="0" w:noHBand="0" w:noVBand="1"/>
      </w:tblPr>
      <w:tblGrid>
        <w:gridCol w:w="532"/>
        <w:gridCol w:w="2370"/>
        <w:gridCol w:w="5331"/>
        <w:gridCol w:w="2120"/>
      </w:tblGrid>
      <w:tr w:rsidR="00304406" w:rsidRPr="00C9034F" w14:paraId="7925C4D8" w14:textId="77777777" w:rsidTr="009E3EF9">
        <w:trPr>
          <w:trHeight w:val="144"/>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A84825"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b/>
                <w:color w:val="000000"/>
              </w:rPr>
            </w:pPr>
            <w:r w:rsidRPr="00C9034F">
              <w:rPr>
                <w:rFonts w:ascii="Times New Roman" w:eastAsia="Times New Roman" w:hAnsi="Times New Roman" w:cs="Times New Roman"/>
                <w:b/>
                <w:color w:val="000000"/>
              </w:rPr>
              <w:t>№</w:t>
            </w:r>
          </w:p>
          <w:p w14:paraId="1AE4AFAD"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b/>
                <w:color w:val="000000"/>
              </w:rPr>
            </w:pPr>
            <w:r w:rsidRPr="00C9034F">
              <w:rPr>
                <w:rFonts w:ascii="Times New Roman" w:eastAsia="Times New Roman" w:hAnsi="Times New Roman" w:cs="Times New Roman"/>
                <w:b/>
                <w:color w:val="000000"/>
              </w:rPr>
              <w:t>п/п</w:t>
            </w: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343977"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b/>
                <w:color w:val="000000"/>
              </w:rPr>
            </w:pPr>
            <w:r w:rsidRPr="00C9034F">
              <w:rPr>
                <w:rFonts w:ascii="Times New Roman" w:eastAsia="Times New Roman" w:hAnsi="Times New Roman" w:cs="Times New Roman"/>
                <w:b/>
                <w:color w:val="000000"/>
              </w:rPr>
              <w:t>Место нахождения узла</w:t>
            </w:r>
          </w:p>
        </w:tc>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8D7E38" w14:textId="77777777" w:rsidR="00304406" w:rsidRPr="00C9034F" w:rsidRDefault="00304406" w:rsidP="009E3EF9">
            <w:pPr>
              <w:widowControl w:val="0"/>
              <w:autoSpaceDE w:val="0"/>
              <w:autoSpaceDN w:val="0"/>
              <w:adjustRightInd w:val="0"/>
              <w:spacing w:after="0" w:line="240" w:lineRule="auto"/>
              <w:ind w:firstLine="851"/>
              <w:jc w:val="center"/>
              <w:textAlignment w:val="baseline"/>
              <w:rPr>
                <w:rFonts w:ascii="Times New Roman" w:eastAsia="Times New Roman" w:hAnsi="Times New Roman" w:cs="Times New Roman"/>
                <w:b/>
                <w:color w:val="000000"/>
              </w:rPr>
            </w:pPr>
            <w:r w:rsidRPr="00C9034F">
              <w:rPr>
                <w:rFonts w:ascii="Times New Roman" w:eastAsia="Times New Roman" w:hAnsi="Times New Roman" w:cs="Times New Roman"/>
                <w:b/>
                <w:color w:val="000000"/>
              </w:rPr>
              <w:t>Оборудование узла</w:t>
            </w:r>
          </w:p>
        </w:tc>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300B14"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b/>
                <w:color w:val="000000"/>
              </w:rPr>
            </w:pPr>
            <w:r w:rsidRPr="00C9034F">
              <w:rPr>
                <w:rFonts w:ascii="Times New Roman" w:eastAsia="Times New Roman" w:hAnsi="Times New Roman" w:cs="Times New Roman"/>
                <w:b/>
                <w:color w:val="000000"/>
              </w:rPr>
              <w:t>Периодичность</w:t>
            </w:r>
          </w:p>
        </w:tc>
      </w:tr>
      <w:tr w:rsidR="00304406" w:rsidRPr="00C9034F" w14:paraId="79B95410" w14:textId="77777777" w:rsidTr="009E3EF9">
        <w:trPr>
          <w:trHeight w:val="144"/>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FD96B8" w14:textId="77777777" w:rsidR="00304406" w:rsidRPr="00C9034F" w:rsidRDefault="00304406" w:rsidP="00304406">
            <w:pPr>
              <w:pStyle w:val="a7"/>
              <w:widowControl w:val="0"/>
              <w:numPr>
                <w:ilvl w:val="0"/>
                <w:numId w:val="20"/>
              </w:numPr>
              <w:autoSpaceDE w:val="0"/>
              <w:autoSpaceDN w:val="0"/>
              <w:adjustRightInd w:val="0"/>
              <w:spacing w:after="0" w:line="240" w:lineRule="auto"/>
              <w:ind w:hanging="720"/>
              <w:jc w:val="center"/>
              <w:textAlignment w:val="baseline"/>
              <w:rPr>
                <w:rFonts w:ascii="Times New Roman" w:eastAsia="Times New Roman" w:hAnsi="Times New Roman" w:cs="Times New Roman"/>
                <w:color w:val="000000"/>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8BDB3F"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Операционный корпус</w:t>
            </w:r>
          </w:p>
          <w:p w14:paraId="5766E7E3"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(литер А)</w:t>
            </w:r>
          </w:p>
        </w:tc>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DACDCD" w14:textId="77777777" w:rsidR="00304406" w:rsidRPr="00692A94"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692A94">
              <w:rPr>
                <w:rFonts w:ascii="Times New Roman" w:eastAsia="Times New Roman" w:hAnsi="Times New Roman" w:cs="Times New Roman"/>
                <w:color w:val="000000"/>
              </w:rPr>
              <w:t>Тепловычислитель СПТ-943.2 в количестве 1 шт.</w:t>
            </w:r>
          </w:p>
          <w:p w14:paraId="6215FF3F" w14:textId="77777777" w:rsidR="00304406" w:rsidRPr="00692A94"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692A94">
              <w:rPr>
                <w:rFonts w:ascii="Times New Roman" w:eastAsia="Times New Roman" w:hAnsi="Times New Roman" w:cs="Times New Roman"/>
                <w:color w:val="000000"/>
              </w:rPr>
              <w:t>Электромагнитный преобразователь ПРЭМ в количестве 3 шт.</w:t>
            </w:r>
          </w:p>
          <w:p w14:paraId="00EE028F" w14:textId="77777777" w:rsidR="00304406" w:rsidRPr="00692A94"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692A94">
              <w:rPr>
                <w:rFonts w:ascii="Times New Roman" w:eastAsia="Times New Roman" w:hAnsi="Times New Roman" w:cs="Times New Roman"/>
                <w:color w:val="000000"/>
              </w:rPr>
              <w:t>Комплект термопреобразователей сопротивления КТПТР-05-100 в количестве 1 шт.</w:t>
            </w:r>
          </w:p>
          <w:p w14:paraId="45E4E64A"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692A94">
              <w:rPr>
                <w:rFonts w:ascii="Times New Roman" w:eastAsia="Times New Roman" w:hAnsi="Times New Roman" w:cs="Times New Roman"/>
                <w:color w:val="000000"/>
              </w:rPr>
              <w:t>Одиночный термопреобразователь ТПТ-15-2 в количестве 1 шт.</w:t>
            </w:r>
          </w:p>
        </w:tc>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638384"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Еженедельно</w:t>
            </w:r>
          </w:p>
        </w:tc>
      </w:tr>
      <w:tr w:rsidR="00304406" w:rsidRPr="00C9034F" w14:paraId="070607D2" w14:textId="77777777" w:rsidTr="009E3EF9">
        <w:trPr>
          <w:trHeight w:val="144"/>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DAE66B" w14:textId="77777777" w:rsidR="00304406" w:rsidRPr="00C9034F" w:rsidRDefault="00304406" w:rsidP="00304406">
            <w:pPr>
              <w:pStyle w:val="a7"/>
              <w:widowControl w:val="0"/>
              <w:numPr>
                <w:ilvl w:val="0"/>
                <w:numId w:val="20"/>
              </w:numPr>
              <w:autoSpaceDE w:val="0"/>
              <w:autoSpaceDN w:val="0"/>
              <w:adjustRightInd w:val="0"/>
              <w:spacing w:after="0" w:line="240" w:lineRule="auto"/>
              <w:ind w:hanging="720"/>
              <w:jc w:val="center"/>
              <w:textAlignment w:val="baseline"/>
              <w:rPr>
                <w:rFonts w:ascii="Times New Roman" w:eastAsia="Times New Roman" w:hAnsi="Times New Roman" w:cs="Times New Roman"/>
                <w:color w:val="000000"/>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C67368"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Клинический корпус ТЦ-1</w:t>
            </w:r>
          </w:p>
          <w:p w14:paraId="5D464322"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(литер А)</w:t>
            </w:r>
          </w:p>
        </w:tc>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8A4DD5"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Тепловычислитель СПТ-944 в количестве 1 шт.</w:t>
            </w:r>
          </w:p>
          <w:p w14:paraId="33D8E675"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Электромагнитный преобразователь ЛГ410-80 в количестве 2 шт.</w:t>
            </w:r>
          </w:p>
          <w:p w14:paraId="230DD692"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Комплект термопреобразователей сопротивления ТЭМ-110-17-01 в количестве 2 шт.</w:t>
            </w:r>
          </w:p>
          <w:p w14:paraId="64ED5E20"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Датчики избыточного давления СДВ-И 2 шт.</w:t>
            </w:r>
          </w:p>
          <w:p w14:paraId="0140EF95"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Электромагнитный преобразователь ЛГ410-32 в количестве 2 шт.</w:t>
            </w:r>
          </w:p>
          <w:p w14:paraId="3333E791"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Комплект термопреобразователей сопротивления ТЭМ-110-15-01 в количестве 2 шт.</w:t>
            </w:r>
          </w:p>
          <w:p w14:paraId="6947879B"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Датчики избыточного давления СДВ-И 2 шт.</w:t>
            </w:r>
          </w:p>
        </w:tc>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2A3A28"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Еженедельно</w:t>
            </w:r>
          </w:p>
        </w:tc>
      </w:tr>
      <w:tr w:rsidR="00304406" w:rsidRPr="00C9034F" w14:paraId="2BEC13E6" w14:textId="77777777" w:rsidTr="009E3EF9">
        <w:trPr>
          <w:trHeight w:val="144"/>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66BD5D" w14:textId="77777777" w:rsidR="00304406" w:rsidRPr="00C9034F" w:rsidRDefault="00304406" w:rsidP="00304406">
            <w:pPr>
              <w:pStyle w:val="a7"/>
              <w:widowControl w:val="0"/>
              <w:numPr>
                <w:ilvl w:val="0"/>
                <w:numId w:val="20"/>
              </w:numPr>
              <w:autoSpaceDE w:val="0"/>
              <w:autoSpaceDN w:val="0"/>
              <w:adjustRightInd w:val="0"/>
              <w:spacing w:after="0" w:line="240" w:lineRule="auto"/>
              <w:ind w:hanging="720"/>
              <w:jc w:val="center"/>
              <w:textAlignment w:val="baseline"/>
              <w:rPr>
                <w:rFonts w:ascii="Times New Roman" w:eastAsia="Times New Roman" w:hAnsi="Times New Roman" w:cs="Times New Roman"/>
                <w:color w:val="000000"/>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7B437F"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Клинический корпус ТЦ-2</w:t>
            </w:r>
          </w:p>
          <w:p w14:paraId="48D92725"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(литер А)</w:t>
            </w:r>
          </w:p>
        </w:tc>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BF7F45"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Тепловычислитель СПТ-943.2 в количестве 1 шт.</w:t>
            </w:r>
          </w:p>
          <w:p w14:paraId="4682692F"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Электромагнитный преобразователь ПРЭМ в количестве 3 шт.</w:t>
            </w:r>
          </w:p>
          <w:p w14:paraId="140A183A"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Комплект термопреобразователей сопротивления КТПТР-05-100 в количестве 1 шт.</w:t>
            </w:r>
          </w:p>
          <w:p w14:paraId="62502EFA"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Одиночный термопреобразователь ТПТ-15-2 в количестве 1 шт.</w:t>
            </w:r>
          </w:p>
        </w:tc>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2718B8"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Еженедельно</w:t>
            </w:r>
          </w:p>
        </w:tc>
      </w:tr>
      <w:tr w:rsidR="00304406" w:rsidRPr="00C9034F" w14:paraId="71ECA585" w14:textId="77777777" w:rsidTr="009E3EF9">
        <w:trPr>
          <w:trHeight w:val="144"/>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C43C38" w14:textId="77777777" w:rsidR="00304406" w:rsidRPr="00C9034F" w:rsidRDefault="00304406" w:rsidP="00304406">
            <w:pPr>
              <w:pStyle w:val="a7"/>
              <w:widowControl w:val="0"/>
              <w:numPr>
                <w:ilvl w:val="0"/>
                <w:numId w:val="20"/>
              </w:numPr>
              <w:autoSpaceDE w:val="0"/>
              <w:autoSpaceDN w:val="0"/>
              <w:adjustRightInd w:val="0"/>
              <w:spacing w:after="0" w:line="240" w:lineRule="auto"/>
              <w:ind w:hanging="720"/>
              <w:jc w:val="center"/>
              <w:textAlignment w:val="baseline"/>
              <w:rPr>
                <w:rFonts w:ascii="Times New Roman" w:eastAsia="Times New Roman" w:hAnsi="Times New Roman" w:cs="Times New Roman"/>
                <w:color w:val="000000"/>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6E5C4"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Административный корпус</w:t>
            </w:r>
          </w:p>
          <w:p w14:paraId="3BE97D99"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(литер А)</w:t>
            </w:r>
          </w:p>
        </w:tc>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8437EB"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Тепловычислитель СПТ-943.2-1шт.</w:t>
            </w:r>
          </w:p>
          <w:p w14:paraId="7661E3F8"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Электромагнитный преобразователь ПРЭМ-3шт.</w:t>
            </w:r>
          </w:p>
          <w:p w14:paraId="2473AABD"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Комплект термопреобразователей сопротивления КТПТР-05-100-1шт.</w:t>
            </w:r>
          </w:p>
          <w:p w14:paraId="0469E211"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Одиночный термопреобразователь ТПТ-15-2-1шт.</w:t>
            </w:r>
          </w:p>
        </w:tc>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124BA3"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Еженедельно</w:t>
            </w:r>
          </w:p>
        </w:tc>
      </w:tr>
      <w:tr w:rsidR="00304406" w:rsidRPr="00C9034F" w14:paraId="441EC1BA" w14:textId="77777777" w:rsidTr="009E3EF9">
        <w:trPr>
          <w:trHeight w:val="144"/>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6E285" w14:textId="77777777" w:rsidR="00304406" w:rsidRPr="00C9034F" w:rsidRDefault="00304406" w:rsidP="00304406">
            <w:pPr>
              <w:pStyle w:val="a7"/>
              <w:widowControl w:val="0"/>
              <w:numPr>
                <w:ilvl w:val="0"/>
                <w:numId w:val="20"/>
              </w:numPr>
              <w:autoSpaceDE w:val="0"/>
              <w:autoSpaceDN w:val="0"/>
              <w:adjustRightInd w:val="0"/>
              <w:spacing w:after="0" w:line="240" w:lineRule="auto"/>
              <w:ind w:hanging="720"/>
              <w:jc w:val="center"/>
              <w:textAlignment w:val="baseline"/>
              <w:rPr>
                <w:rFonts w:ascii="Times New Roman" w:eastAsia="Times New Roman" w:hAnsi="Times New Roman" w:cs="Times New Roman"/>
                <w:color w:val="000000"/>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7CBDE4"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Хозяйственный корпус</w:t>
            </w:r>
          </w:p>
          <w:p w14:paraId="558DA8CC"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(литер З)</w:t>
            </w:r>
          </w:p>
          <w:p w14:paraId="36917333"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p>
        </w:tc>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FD443F"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Тепловычислитель СПТ-943.2 в количестве 1 шт.</w:t>
            </w:r>
          </w:p>
          <w:p w14:paraId="032FDAC4"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Электромагнитный преобразователь ПРЭМ в количестве 3 шт.</w:t>
            </w:r>
          </w:p>
          <w:p w14:paraId="5DE83551"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Комплект термопреобразователей сопротивления КТПТР-05-100 в количестве 1 шт.</w:t>
            </w:r>
          </w:p>
          <w:p w14:paraId="30525366"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Одиночный термопреобразователь ТПТ-15-2 в количестве 1 шт.</w:t>
            </w:r>
          </w:p>
        </w:tc>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563AE8"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Еженедельно</w:t>
            </w:r>
          </w:p>
        </w:tc>
      </w:tr>
      <w:tr w:rsidR="00304406" w:rsidRPr="00C9034F" w14:paraId="6A93C60C" w14:textId="77777777" w:rsidTr="009E3EF9">
        <w:trPr>
          <w:trHeight w:val="274"/>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FAE88A" w14:textId="77777777" w:rsidR="00304406" w:rsidRPr="00C9034F" w:rsidRDefault="00304406" w:rsidP="00304406">
            <w:pPr>
              <w:pStyle w:val="a7"/>
              <w:widowControl w:val="0"/>
              <w:numPr>
                <w:ilvl w:val="0"/>
                <w:numId w:val="20"/>
              </w:numPr>
              <w:autoSpaceDE w:val="0"/>
              <w:autoSpaceDN w:val="0"/>
              <w:adjustRightInd w:val="0"/>
              <w:spacing w:after="0" w:line="240" w:lineRule="auto"/>
              <w:ind w:hanging="720"/>
              <w:jc w:val="center"/>
              <w:textAlignment w:val="baseline"/>
              <w:rPr>
                <w:rFonts w:ascii="Times New Roman" w:eastAsia="Times New Roman" w:hAnsi="Times New Roman" w:cs="Times New Roman"/>
                <w:color w:val="000000"/>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B7EC85"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Радиологический корпус</w:t>
            </w:r>
          </w:p>
          <w:p w14:paraId="48F983DB"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(литер Е)</w:t>
            </w:r>
          </w:p>
          <w:p w14:paraId="274444B9"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p>
        </w:tc>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0D30B9"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Тепловычислитель СПТ-943.2 в количестве 1 шт.</w:t>
            </w:r>
          </w:p>
          <w:p w14:paraId="7212CF91"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Электромагнитный преобразователь ПРЭМ в количестве 3 шт.</w:t>
            </w:r>
          </w:p>
          <w:p w14:paraId="56B1EDE1"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Комплект термопреобразователей сопротивления КТПТР-05-100 в количестве 1 шт.</w:t>
            </w:r>
          </w:p>
          <w:p w14:paraId="02FFAE07"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Одиночный термопреобразователь ТПТ-15-2 в количестве 1 шт.</w:t>
            </w:r>
          </w:p>
        </w:tc>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C3FB7E"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Еженедельно</w:t>
            </w:r>
          </w:p>
        </w:tc>
      </w:tr>
      <w:tr w:rsidR="00304406" w:rsidRPr="00C9034F" w14:paraId="6790C723" w14:textId="77777777" w:rsidTr="009E3EF9">
        <w:trPr>
          <w:trHeight w:val="1698"/>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1B0D2" w14:textId="77777777" w:rsidR="00304406" w:rsidRPr="00C9034F" w:rsidRDefault="00304406" w:rsidP="00304406">
            <w:pPr>
              <w:pStyle w:val="a7"/>
              <w:widowControl w:val="0"/>
              <w:numPr>
                <w:ilvl w:val="0"/>
                <w:numId w:val="20"/>
              </w:numPr>
              <w:autoSpaceDE w:val="0"/>
              <w:autoSpaceDN w:val="0"/>
              <w:adjustRightInd w:val="0"/>
              <w:spacing w:after="0" w:line="240" w:lineRule="auto"/>
              <w:ind w:hanging="720"/>
              <w:jc w:val="center"/>
              <w:textAlignment w:val="baseline"/>
              <w:rPr>
                <w:rFonts w:ascii="Times New Roman" w:eastAsia="Times New Roman" w:hAnsi="Times New Roman" w:cs="Times New Roman"/>
                <w:color w:val="000000"/>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8948CD"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Лабораторный корпус</w:t>
            </w:r>
          </w:p>
          <w:p w14:paraId="2ABA9227"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(литер В)</w:t>
            </w:r>
          </w:p>
        </w:tc>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5A60D"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Тепловычислитель СПТ-943.2 в количестве 1 шт.</w:t>
            </w:r>
          </w:p>
          <w:p w14:paraId="6C40304A"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Электромагнитный преобразователь ПРЭМ в количестве 3 шт.</w:t>
            </w:r>
          </w:p>
          <w:p w14:paraId="7589727A"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Комплект термопреобразователей сопротивления КТПТР-05-100 в количестве 1 шт.</w:t>
            </w:r>
          </w:p>
          <w:p w14:paraId="34F9AC3B"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Одиночный термопреобразователь ТПТ-15-2 в количестве 1 шт.</w:t>
            </w:r>
          </w:p>
        </w:tc>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511B4A"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Еженедельно</w:t>
            </w:r>
          </w:p>
        </w:tc>
      </w:tr>
      <w:tr w:rsidR="00304406" w:rsidRPr="00C9034F" w14:paraId="4854DD13" w14:textId="77777777" w:rsidTr="009E3EF9">
        <w:trPr>
          <w:trHeight w:val="1673"/>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348114" w14:textId="77777777" w:rsidR="00304406" w:rsidRPr="00C9034F" w:rsidRDefault="00304406" w:rsidP="00304406">
            <w:pPr>
              <w:pStyle w:val="a7"/>
              <w:widowControl w:val="0"/>
              <w:numPr>
                <w:ilvl w:val="0"/>
                <w:numId w:val="20"/>
              </w:numPr>
              <w:autoSpaceDE w:val="0"/>
              <w:autoSpaceDN w:val="0"/>
              <w:adjustRightInd w:val="0"/>
              <w:spacing w:after="0" w:line="240" w:lineRule="auto"/>
              <w:ind w:hanging="720"/>
              <w:jc w:val="center"/>
              <w:textAlignment w:val="baseline"/>
              <w:rPr>
                <w:rFonts w:ascii="Times New Roman" w:eastAsia="Times New Roman" w:hAnsi="Times New Roman" w:cs="Times New Roman"/>
                <w:color w:val="000000"/>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89D4D"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Корпус лучевой терапии</w:t>
            </w:r>
          </w:p>
          <w:p w14:paraId="69C78649"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(литер Е)</w:t>
            </w:r>
          </w:p>
        </w:tc>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778D44"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Тепловычислитель СПТ-943.2 в количестве 1 шт.</w:t>
            </w:r>
          </w:p>
          <w:p w14:paraId="53732F03"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Электромагнитный преобразователь ПРЭМ в количестве 3 шт.</w:t>
            </w:r>
          </w:p>
          <w:p w14:paraId="04DF609B"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Комплект термопреобразователей сопротивления КТПТР-05-100 в количестве 1 шт.</w:t>
            </w:r>
          </w:p>
          <w:p w14:paraId="0889DDF9"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Одиночный термопреобразователь ТПТ-15-2 в количестве 1 шт.</w:t>
            </w:r>
          </w:p>
        </w:tc>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154DC2"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Еженедельно</w:t>
            </w:r>
          </w:p>
        </w:tc>
      </w:tr>
      <w:tr w:rsidR="00304406" w:rsidRPr="00C9034F" w14:paraId="4466CB9B" w14:textId="77777777" w:rsidTr="009E3EF9">
        <w:trPr>
          <w:trHeight w:val="1324"/>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B1F452" w14:textId="77777777" w:rsidR="00304406" w:rsidRPr="00C9034F" w:rsidRDefault="00304406" w:rsidP="00304406">
            <w:pPr>
              <w:pStyle w:val="a7"/>
              <w:widowControl w:val="0"/>
              <w:numPr>
                <w:ilvl w:val="0"/>
                <w:numId w:val="20"/>
              </w:numPr>
              <w:autoSpaceDE w:val="0"/>
              <w:autoSpaceDN w:val="0"/>
              <w:adjustRightInd w:val="0"/>
              <w:spacing w:after="0" w:line="240" w:lineRule="auto"/>
              <w:ind w:hanging="720"/>
              <w:jc w:val="center"/>
              <w:textAlignment w:val="baseline"/>
              <w:rPr>
                <w:rFonts w:ascii="Times New Roman" w:eastAsia="Times New Roman" w:hAnsi="Times New Roman" w:cs="Times New Roman"/>
                <w:color w:val="000000"/>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F6E680"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Корпус поликлиники</w:t>
            </w:r>
          </w:p>
          <w:p w14:paraId="75F587F3"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(литер А)</w:t>
            </w:r>
          </w:p>
        </w:tc>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6D721B"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Тепловычислитель СПТ-943.2-1шт.</w:t>
            </w:r>
          </w:p>
          <w:p w14:paraId="6CBF6753"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Электромагнитный преобразователь ПРЭМ-3шт.</w:t>
            </w:r>
          </w:p>
          <w:p w14:paraId="05EBBC1D"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Комплект термопреобразователей сопротивления КТПТР-05-100-1шт.</w:t>
            </w:r>
          </w:p>
          <w:p w14:paraId="3F9C59CF"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Одиночный термопреобразователь ТПТ-15-2-1шт.</w:t>
            </w:r>
          </w:p>
        </w:tc>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2E39A8"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Еженедельно</w:t>
            </w:r>
          </w:p>
        </w:tc>
      </w:tr>
      <w:tr w:rsidR="00304406" w:rsidRPr="00C9034F" w14:paraId="37541A33" w14:textId="77777777" w:rsidTr="009E3EF9">
        <w:trPr>
          <w:trHeight w:val="1767"/>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9DD09A" w14:textId="77777777" w:rsidR="00304406" w:rsidRPr="00C9034F" w:rsidRDefault="00304406" w:rsidP="00304406">
            <w:pPr>
              <w:pStyle w:val="a7"/>
              <w:widowControl w:val="0"/>
              <w:numPr>
                <w:ilvl w:val="0"/>
                <w:numId w:val="20"/>
              </w:numPr>
              <w:autoSpaceDE w:val="0"/>
              <w:autoSpaceDN w:val="0"/>
              <w:adjustRightInd w:val="0"/>
              <w:spacing w:after="0" w:line="240" w:lineRule="auto"/>
              <w:ind w:hanging="720"/>
              <w:jc w:val="center"/>
              <w:textAlignment w:val="baseline"/>
              <w:rPr>
                <w:rFonts w:ascii="Times New Roman" w:eastAsia="Times New Roman" w:hAnsi="Times New Roman" w:cs="Times New Roman"/>
                <w:color w:val="000000"/>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586EDF"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Корпус гаража</w:t>
            </w:r>
          </w:p>
          <w:p w14:paraId="5EA2536D"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(литер Ф)</w:t>
            </w:r>
          </w:p>
        </w:tc>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676474"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Тепловычислитель СПТ-943.2 в количестве 1 шт.</w:t>
            </w:r>
          </w:p>
          <w:p w14:paraId="5D85602D"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Электромагнитный преобразователь ПРЭМ в количестве 3 шт.</w:t>
            </w:r>
          </w:p>
          <w:p w14:paraId="60C7745D"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Комплект термопреобразователей сопротивления КТПТР-05-100 в количестве 1 шт.</w:t>
            </w:r>
          </w:p>
          <w:p w14:paraId="5EC801B4"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Одиночный термопреобразователь ТПТ-15-2 в количестве 1 шт.</w:t>
            </w:r>
          </w:p>
        </w:tc>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F64223"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Еженедельно</w:t>
            </w:r>
          </w:p>
        </w:tc>
      </w:tr>
      <w:tr w:rsidR="00304406" w:rsidRPr="00C9034F" w14:paraId="3B5D2C81" w14:textId="77777777" w:rsidTr="009E3EF9">
        <w:trPr>
          <w:trHeight w:val="1757"/>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7DD611" w14:textId="77777777" w:rsidR="00304406" w:rsidRPr="00C9034F" w:rsidRDefault="00304406" w:rsidP="00304406">
            <w:pPr>
              <w:pStyle w:val="a7"/>
              <w:widowControl w:val="0"/>
              <w:numPr>
                <w:ilvl w:val="0"/>
                <w:numId w:val="20"/>
              </w:numPr>
              <w:autoSpaceDE w:val="0"/>
              <w:autoSpaceDN w:val="0"/>
              <w:adjustRightInd w:val="0"/>
              <w:spacing w:after="0" w:line="240" w:lineRule="auto"/>
              <w:ind w:hanging="720"/>
              <w:jc w:val="center"/>
              <w:textAlignment w:val="baseline"/>
              <w:rPr>
                <w:rFonts w:ascii="Times New Roman" w:eastAsia="Times New Roman" w:hAnsi="Times New Roman" w:cs="Times New Roman"/>
                <w:color w:val="000000"/>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8A2536"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Корпус прачечной</w:t>
            </w:r>
          </w:p>
          <w:p w14:paraId="5CC27D0E"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(литер И)</w:t>
            </w:r>
          </w:p>
        </w:tc>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446644"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Тепловычислитель СПТ-943.2 в количестве 1 шт.</w:t>
            </w:r>
          </w:p>
          <w:p w14:paraId="571412EC"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Электромагнитный преобразователь ПРЭМ в количестве 3 шт.</w:t>
            </w:r>
          </w:p>
          <w:p w14:paraId="3826C7DE"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Комплект термопреобразователей сопротивления КТПТР-05-100 в количестве 1 шт.</w:t>
            </w:r>
          </w:p>
          <w:p w14:paraId="42CE6B36"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Одиночный термопреобразователь ТПТ-15-2 в количестве 1 шт.</w:t>
            </w:r>
          </w:p>
        </w:tc>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F3CF1D"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Еженедельно</w:t>
            </w:r>
          </w:p>
        </w:tc>
      </w:tr>
      <w:tr w:rsidR="00304406" w:rsidRPr="00C9034F" w14:paraId="3C6E8957" w14:textId="77777777" w:rsidTr="009E3EF9">
        <w:trPr>
          <w:trHeight w:val="599"/>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8127B6" w14:textId="77777777" w:rsidR="00304406" w:rsidRPr="00C9034F" w:rsidRDefault="00304406" w:rsidP="00304406">
            <w:pPr>
              <w:pStyle w:val="a7"/>
              <w:widowControl w:val="0"/>
              <w:numPr>
                <w:ilvl w:val="0"/>
                <w:numId w:val="20"/>
              </w:numPr>
              <w:autoSpaceDE w:val="0"/>
              <w:autoSpaceDN w:val="0"/>
              <w:adjustRightInd w:val="0"/>
              <w:spacing w:after="0" w:line="240" w:lineRule="auto"/>
              <w:ind w:hanging="720"/>
              <w:jc w:val="center"/>
              <w:textAlignment w:val="baseline"/>
              <w:rPr>
                <w:rFonts w:ascii="Times New Roman" w:eastAsia="Times New Roman" w:hAnsi="Times New Roman" w:cs="Times New Roman"/>
                <w:color w:val="000000"/>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DD123C"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Корпус вивария</w:t>
            </w:r>
          </w:p>
          <w:p w14:paraId="3D116C94"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(литер В)</w:t>
            </w:r>
          </w:p>
        </w:tc>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7F349E"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Тепловычислитель СПТ-944 в количестве 1 шт.</w:t>
            </w:r>
          </w:p>
          <w:p w14:paraId="0B127CD9"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Электромагнитный преобразователь ЛГ410-50 в количестве 2 шт.</w:t>
            </w:r>
          </w:p>
          <w:p w14:paraId="5F4C5670"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Комплект термопреобразователей сопротивления ТЭМ-110-15-01 в количестве 2 шт.</w:t>
            </w:r>
          </w:p>
          <w:p w14:paraId="0E9CFD14"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Датчики избыточного давления СДВ-И 2 шт.</w:t>
            </w:r>
          </w:p>
          <w:p w14:paraId="37A59B71"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Электромагнитный преобразователь ЛГ410-20 в количестве 2 шт.</w:t>
            </w:r>
          </w:p>
          <w:p w14:paraId="67491A36"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Комплект термопреобразователей сопротивления ТЭМ-110-15-01 в количестве 2 шт.</w:t>
            </w:r>
          </w:p>
          <w:p w14:paraId="7A7F737D"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Датчики избыточного давления СДВ-И 2 шт.</w:t>
            </w:r>
          </w:p>
        </w:tc>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7E7581"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Еженедельно</w:t>
            </w:r>
          </w:p>
        </w:tc>
      </w:tr>
      <w:tr w:rsidR="00304406" w:rsidRPr="00C9034F" w14:paraId="17011C84" w14:textId="77777777" w:rsidTr="009E3EF9">
        <w:trPr>
          <w:trHeight w:val="1"/>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97A046" w14:textId="77777777" w:rsidR="00304406" w:rsidRPr="00C9034F" w:rsidRDefault="00304406" w:rsidP="00304406">
            <w:pPr>
              <w:pStyle w:val="a7"/>
              <w:widowControl w:val="0"/>
              <w:numPr>
                <w:ilvl w:val="0"/>
                <w:numId w:val="20"/>
              </w:numPr>
              <w:autoSpaceDE w:val="0"/>
              <w:autoSpaceDN w:val="0"/>
              <w:adjustRightInd w:val="0"/>
              <w:spacing w:after="0" w:line="240" w:lineRule="auto"/>
              <w:ind w:hanging="720"/>
              <w:jc w:val="center"/>
              <w:textAlignment w:val="baseline"/>
              <w:rPr>
                <w:rFonts w:ascii="Times New Roman" w:eastAsia="Times New Roman" w:hAnsi="Times New Roman" w:cs="Times New Roman"/>
                <w:color w:val="000000"/>
              </w:rPr>
            </w:pP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EC9D30"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Корпус склад-столовая</w:t>
            </w:r>
          </w:p>
          <w:p w14:paraId="2656E260"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(литер У)</w:t>
            </w:r>
          </w:p>
        </w:tc>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374F98"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Тепловычислитель СПТ-943.2 в количестве 1 шт.</w:t>
            </w:r>
          </w:p>
          <w:p w14:paraId="5AF56870"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Электромагнитный преобразователь ПРЭМ в количестве 3 шт.</w:t>
            </w:r>
          </w:p>
          <w:p w14:paraId="13B47206"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Комплект термопреобразователей сопротивления КТПТР-05-100 в количестве 1 шт.</w:t>
            </w:r>
          </w:p>
          <w:p w14:paraId="0C8701C9" w14:textId="77777777" w:rsidR="00304406" w:rsidRPr="00C9034F" w:rsidRDefault="00304406" w:rsidP="009E3EF9">
            <w:pPr>
              <w:widowControl w:val="0"/>
              <w:autoSpaceDE w:val="0"/>
              <w:autoSpaceDN w:val="0"/>
              <w:adjustRightInd w:val="0"/>
              <w:spacing w:after="0" w:line="240" w:lineRule="auto"/>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Одиночный термопреобразователь ТПТ-15-2 в количестве 1 шт.</w:t>
            </w:r>
          </w:p>
        </w:tc>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5C38F0" w14:textId="77777777" w:rsidR="00304406" w:rsidRPr="00C9034F" w:rsidRDefault="00304406" w:rsidP="009E3EF9">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C9034F">
              <w:rPr>
                <w:rFonts w:ascii="Times New Roman" w:eastAsia="Times New Roman" w:hAnsi="Times New Roman" w:cs="Times New Roman"/>
                <w:color w:val="000000"/>
              </w:rPr>
              <w:t>Еженедельно</w:t>
            </w:r>
          </w:p>
        </w:tc>
      </w:tr>
    </w:tbl>
    <w:p w14:paraId="20AFB8D1"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Times New Roman" w:hAnsi="Times New Roman" w:cs="Times New Roman"/>
          <w:b/>
        </w:rPr>
      </w:pPr>
    </w:p>
    <w:p w14:paraId="1051DAA2"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hAnsi="Times New Roman" w:cs="Times New Roman"/>
        </w:rPr>
      </w:pPr>
      <w:r w:rsidRPr="00C9034F">
        <w:rPr>
          <w:rFonts w:ascii="Times New Roman" w:eastAsia="Times New Roman" w:hAnsi="Times New Roman" w:cs="Times New Roman"/>
          <w:b/>
        </w:rPr>
        <w:t xml:space="preserve">Требования к услугам: </w:t>
      </w:r>
    </w:p>
    <w:p w14:paraId="2F3D2EE0"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1. Исполнитель несет ответственность за нарушение сроков оказания услуг по техническому обслуживанию и поверке приборов учета тепловой энергии, сроков устранения недостатков услуг, а также оказания иных требований, установленных Законодательством Российской Федерации.</w:t>
      </w:r>
    </w:p>
    <w:p w14:paraId="593C1FCA"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2. Исполнитель проводит техническое обслуживание и поверку приборов учета тепловой энергии квалифицированными специалистами в соответствии с действующими нормативно-правовыми и техническими документами.</w:t>
      </w:r>
    </w:p>
    <w:p w14:paraId="729C6F1B"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3. Исполнитель обеспечивает на объектах Заказчика выполнение требований в области охраны окружающей среды, техники безопасности, противопожарной безопасности, санитарии и гигиены при оказании услуг.</w:t>
      </w:r>
    </w:p>
    <w:p w14:paraId="765F6022"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 xml:space="preserve">4. Исполнитель обязан соблюдать требования Заказчика по защите информационных активов Заказчика, к которым Исполнитель имеет доступ в рамках оказания услуг. </w:t>
      </w:r>
    </w:p>
    <w:p w14:paraId="43F7E5F9"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5. Исполнитель своевременно предоставляет Заказчику списки лиц для оформления пропусков на объекты, которые оформляются отдельным письмом.</w:t>
      </w:r>
    </w:p>
    <w:p w14:paraId="183E5169"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6. Исполнитель выполняет требования правил контрольно-пропускного режима, действующего на территории Заказчика.</w:t>
      </w:r>
    </w:p>
    <w:p w14:paraId="29C5D55B"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7.  Качественное оказание услуг должно удовлетворять требованиям следующих нормативных документов:</w:t>
      </w:r>
    </w:p>
    <w:p w14:paraId="2596BDFB"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 «Правилами коммерческого учета тепловой энергии, теплоносителя» (утверждены постановлением Правительства Российской Федерации от 18.11.2013 №1034);</w:t>
      </w:r>
    </w:p>
    <w:p w14:paraId="23030952"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Pr>
          <w:rFonts w:ascii="Times New Roman" w:eastAsia="Calibri" w:hAnsi="Times New Roman" w:cs="Times New Roman"/>
        </w:rPr>
        <w:t xml:space="preserve">– </w:t>
      </w:r>
      <w:r w:rsidRPr="00C9034F">
        <w:rPr>
          <w:rFonts w:ascii="Times New Roman" w:eastAsia="Calibri" w:hAnsi="Times New Roman" w:cs="Times New Roman"/>
        </w:rPr>
        <w:t>«</w:t>
      </w:r>
      <w:r w:rsidRPr="00A0669F">
        <w:rPr>
          <w:rFonts w:ascii="Times New Roman" w:eastAsia="Calibri" w:hAnsi="Times New Roman" w:cs="Times New Roman"/>
        </w:rPr>
        <w:t>Правил</w:t>
      </w:r>
      <w:r>
        <w:rPr>
          <w:rFonts w:ascii="Times New Roman" w:eastAsia="Calibri" w:hAnsi="Times New Roman" w:cs="Times New Roman"/>
        </w:rPr>
        <w:t>ами</w:t>
      </w:r>
      <w:r w:rsidRPr="00A0669F">
        <w:rPr>
          <w:rFonts w:ascii="Times New Roman" w:eastAsia="Calibri" w:hAnsi="Times New Roman" w:cs="Times New Roman"/>
        </w:rPr>
        <w:t xml:space="preserve"> технической эксплуатации объектов теплоснабжения и теплопотребляющих установок</w:t>
      </w:r>
      <w:r w:rsidRPr="005659A8">
        <w:rPr>
          <w:rFonts w:ascii="Times New Roman" w:eastAsia="Calibri" w:hAnsi="Times New Roman" w:cs="Times New Roman"/>
        </w:rPr>
        <w:t xml:space="preserve">» (утверждены </w:t>
      </w:r>
      <w:r>
        <w:rPr>
          <w:rFonts w:ascii="Times New Roman" w:hAnsi="Times New Roman" w:cs="Times New Roman"/>
        </w:rPr>
        <w:t>Приказом Минэнерго России от 14.05.2025 № 511</w:t>
      </w:r>
      <w:r w:rsidRPr="005659A8">
        <w:rPr>
          <w:rFonts w:ascii="Times New Roman" w:eastAsia="Calibri" w:hAnsi="Times New Roman" w:cs="Times New Roman"/>
        </w:rPr>
        <w:t>)</w:t>
      </w:r>
      <w:r w:rsidRPr="00C9034F">
        <w:rPr>
          <w:rFonts w:ascii="Times New Roman" w:eastAsia="Calibri" w:hAnsi="Times New Roman" w:cs="Times New Roman"/>
        </w:rPr>
        <w:t>.</w:t>
      </w:r>
    </w:p>
    <w:p w14:paraId="46895F0A"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p>
    <w:p w14:paraId="1F0FCAB7"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p>
    <w:p w14:paraId="3BE09E48"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Times New Roman" w:hAnsi="Times New Roman" w:cs="Times New Roman"/>
          <w:b/>
        </w:rPr>
      </w:pPr>
      <w:r w:rsidRPr="00C9034F">
        <w:rPr>
          <w:rFonts w:ascii="Times New Roman" w:eastAsia="Times New Roman" w:hAnsi="Times New Roman" w:cs="Times New Roman"/>
          <w:b/>
        </w:rPr>
        <w:t>Объем оказываемых Исполнителем услуг:</w:t>
      </w:r>
    </w:p>
    <w:p w14:paraId="3324F4CB"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1. Исполнитель принимает на себя оказание услуг по техническому обслуживанию приборов учета тепловой энергии (далее – КУУТЭ) на объектах Учреждения, которые включают в себя:</w:t>
      </w:r>
    </w:p>
    <w:p w14:paraId="2BCFD1E9"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1.1. Регламентные работы по техническому обслуживанию оборудования КУУТЭ:</w:t>
      </w:r>
    </w:p>
    <w:p w14:paraId="5EB49A08"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периодическое техническое обслуживание оборудования с целью контроля технического состояния оборудования КУУТЭ, несанкционированного вмешательства в работу КУУТЭ, нарушения установленных пломб на средствах измерений и устройствах, входящих в состав КУУТЭ, а также повреждений линий электрических связей, механических повреждений средств измерений и устройств, входящих в состав КУУТЭ. Обслуживание КУУТЭ производится не реже 1 раза в неделю. Результаты технического обслуживания оборудования КУУТЭ фиксируются Исполнителем в «Журнале технического обслуживания КУУТЭ, учета тепловой энергии и теплоносителя у потребителя», который хранится у ответственного представителя Заказчика. Исполнитель обеспечивает ведение журналов непосредственно на объектах Заказчика.</w:t>
      </w:r>
    </w:p>
    <w:p w14:paraId="5185FC32"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проверка, настройка датчиков-преобразователей регистрируемых параметров – по мере необходимости;</w:t>
      </w:r>
    </w:p>
    <w:p w14:paraId="1C28FB75"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съем архивных данных о теплопотреблении (при необходимости - часовых архивов и архивов нештатных ситуаций) и их обработку для контроля текущего технического состояния и оценку работоспособности оборудования производится не реже двух раз в месяц, а также по запросу Заказчика;</w:t>
      </w:r>
    </w:p>
    <w:p w14:paraId="6B43838E"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ежедневный мониторинг работоспособности КУУТЭ;</w:t>
      </w:r>
    </w:p>
    <w:p w14:paraId="181AC670"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xml:space="preserve">– специалисты Исполнителя проводят консультации для персонала Заказчика по проведению мероприятий, направленных на экономию теплоэнергетических ресурсов, по приведению эксплуатации системы теплопотребления в соответствие с действующими нормами и правилами, а также по работе КУУТЭ. Консультации Исполнителем выдаются как в устной, так и в письменной форме на усмотрение персонала Заказчика. </w:t>
      </w:r>
    </w:p>
    <w:p w14:paraId="563B873C"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1.2. Профилактические работы на КУУТЭ проводятся:</w:t>
      </w:r>
    </w:p>
    <w:p w14:paraId="44BFECC0"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по результатам осмотра состояния оборудования КУУТЭ персоналом Исполнителя – по мере необходимости;</w:t>
      </w:r>
    </w:p>
    <w:p w14:paraId="11EA676E"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по заявке Заказчика – по мере необходимости.</w:t>
      </w:r>
    </w:p>
    <w:p w14:paraId="688EAD17"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1.3. Доставку в места установки КУУТЭ необходимых приборов и оборудования, монтаж, проверку работоспособности, наладку приборов КУУТЭ на месте эксплуатации и ввод КУУТЭ в приборный учет (производятся по мере необходимости, а также при восстановлении работоспособности КУУТЭ).</w:t>
      </w:r>
    </w:p>
    <w:p w14:paraId="44934C28"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1.4. Съем и обработку архивных данных о теплопотреблении с тепловычислителя и расходомеров, формирование отчетов по установленной теплоснабжающими организациями форме, сдача отчетов в теплоснабжающие организации (производятся один раз в месяц, с предварительным согласованием отчетов с Заказчиком). Исполнитель предоставляет Заказчику оригиналы принятых теплоснабжающими организациями отчетов о тепло</w:t>
      </w:r>
      <w:r>
        <w:rPr>
          <w:rFonts w:ascii="Times New Roman" w:eastAsia="Calibri" w:hAnsi="Times New Roman" w:cs="Times New Roman"/>
        </w:rPr>
        <w:t xml:space="preserve">потреблении с сопроводительным </w:t>
      </w:r>
      <w:r w:rsidRPr="00C9034F">
        <w:rPr>
          <w:rFonts w:ascii="Times New Roman" w:eastAsia="Calibri" w:hAnsi="Times New Roman" w:cs="Times New Roman"/>
        </w:rPr>
        <w:t xml:space="preserve">письмом до 10 числа месяца, следующего за </w:t>
      </w:r>
      <w:r>
        <w:rPr>
          <w:rFonts w:ascii="Times New Roman" w:eastAsia="Calibri" w:hAnsi="Times New Roman" w:cs="Times New Roman"/>
        </w:rPr>
        <w:t xml:space="preserve">отчетным, в котором приводится </w:t>
      </w:r>
      <w:r w:rsidRPr="00C9034F">
        <w:rPr>
          <w:rFonts w:ascii="Times New Roman" w:eastAsia="Calibri" w:hAnsi="Times New Roman" w:cs="Times New Roman"/>
        </w:rPr>
        <w:t>анализ работы оборудования КУУТЭ за отчетный период по каждому объекту Заказчика.</w:t>
      </w:r>
    </w:p>
    <w:p w14:paraId="61DD7D96"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xml:space="preserve">1.5. Поверку оборудования КУУТЭ после истечения межповерочных сроков в соответствии с межповерочным интервалом. </w:t>
      </w:r>
    </w:p>
    <w:p w14:paraId="0927C248"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Исполнитель за собственные средства выполняет поверку оборудования УУТЭ в аккредитованных организациях, в т.ч. демонтаж обор</w:t>
      </w:r>
      <w:r>
        <w:rPr>
          <w:rFonts w:ascii="Times New Roman" w:eastAsia="Calibri" w:hAnsi="Times New Roman" w:cs="Times New Roman"/>
        </w:rPr>
        <w:t xml:space="preserve">удования подлежащего очередной </w:t>
      </w:r>
      <w:r w:rsidRPr="00C9034F">
        <w:rPr>
          <w:rFonts w:ascii="Times New Roman" w:eastAsia="Calibri" w:hAnsi="Times New Roman" w:cs="Times New Roman"/>
        </w:rPr>
        <w:t xml:space="preserve">поверке, предповерочную подготовку, доставку оборудования в поверочную организацию, оплату работ по поверке приборов УУТЭ, доставку оборудования УУТЭ после поверки на объект, его установку, пуско-наладку и ввод в коммерческий учет. Доставка представителей Заказчика и теплоснабжающей организации на объект производится транспортом Исполнителя. Оплата вызова инспектора теплоснабжающей организации для приемки оборудования УУТЭ (как после поверки оборудования, так и в других случаях) производится за счет Исполнителя.  </w:t>
      </w:r>
    </w:p>
    <w:p w14:paraId="5554EF04"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1.6. Подготовку оборудования КУУТЭ к отопительному сезону и ввод его в межотопительный сезон.</w:t>
      </w:r>
    </w:p>
    <w:p w14:paraId="36624266"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В межотопительный сезон Исполнитель выполняет работы по подготовке оборудования КУУТЭ к новому отопительному сезону (демонтаж и чистка расходомеров и датчиков температуры; обнуление баз данных; наладка работы тепловычислителя и расходомеров при подаче теплоносителя) и оформлению технической документации на узлы учета тепловой энергии.</w:t>
      </w:r>
    </w:p>
    <w:p w14:paraId="729A03A4" w14:textId="77777777" w:rsidR="00304406" w:rsidRPr="00C9034F" w:rsidRDefault="00304406" w:rsidP="00692A94">
      <w:pPr>
        <w:widowControl w:val="0"/>
        <w:tabs>
          <w:tab w:val="left" w:pos="284"/>
        </w:tabs>
        <w:autoSpaceDE w:val="0"/>
        <w:autoSpaceDN w:val="0"/>
        <w:adjustRightInd w:val="0"/>
        <w:spacing w:after="0" w:line="240" w:lineRule="auto"/>
        <w:ind w:firstLine="709"/>
        <w:jc w:val="both"/>
        <w:textAlignment w:val="baseline"/>
        <w:rPr>
          <w:rFonts w:ascii="Times New Roman" w:eastAsia="Calibri" w:hAnsi="Times New Roman" w:cs="Times New Roman"/>
        </w:rPr>
      </w:pPr>
      <w:r w:rsidRPr="00C9034F">
        <w:rPr>
          <w:rFonts w:ascii="Times New Roman" w:eastAsia="Calibri" w:hAnsi="Times New Roman" w:cs="Times New Roman"/>
        </w:rPr>
        <w:t>2.В начале отопительного сезона Исполнитель, совместно с Заказчиком, предъявляет КУУТЭ теплоснабжающей организации и вводит его в коммерческий учет. Исполнитель предоставляет Заказчику оригинал актов приемки КУУТЭ в коммерческий учет.</w:t>
      </w:r>
    </w:p>
    <w:p w14:paraId="198A9A73" w14:textId="77777777" w:rsidR="00304406" w:rsidRPr="00C9034F" w:rsidRDefault="00304406" w:rsidP="00692A94">
      <w:pPr>
        <w:widowControl w:val="0"/>
        <w:autoSpaceDE w:val="0"/>
        <w:autoSpaceDN w:val="0"/>
        <w:adjustRightInd w:val="0"/>
        <w:spacing w:after="0" w:line="240" w:lineRule="auto"/>
        <w:ind w:firstLine="709"/>
        <w:jc w:val="both"/>
        <w:textAlignment w:val="baseline"/>
        <w:rPr>
          <w:rFonts w:ascii="Times New Roman" w:eastAsia="Calibri" w:hAnsi="Times New Roman" w:cs="Times New Roman"/>
        </w:rPr>
      </w:pPr>
      <w:r w:rsidRPr="00C9034F">
        <w:rPr>
          <w:rFonts w:ascii="Times New Roman" w:eastAsia="Calibri" w:hAnsi="Times New Roman" w:cs="Times New Roman"/>
        </w:rPr>
        <w:t>3. В случае выхода из строя обслуживаемого оборудования, Исполнитель:</w:t>
      </w:r>
    </w:p>
    <w:p w14:paraId="7553E898"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в течение 24 часов обеспечивает прибытие на объект Заказчика своего представителя для выяснения причин и дачи заключения о техническом состоянии обслуживаемого оборудования;</w:t>
      </w:r>
    </w:p>
    <w:p w14:paraId="2F0EFF9D"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в течение 24 часов восстанавливает работоспособность КУУТЭ. В случае выхода из строя оборудования КУУТЭ и необходимости выполнения ремонтных и поверочных работ, Исполнитель согласовывает с Заказчиком срок по вводу КУУТЭ в эксплуатацию.</w:t>
      </w:r>
    </w:p>
    <w:p w14:paraId="6D70EF31" w14:textId="77777777" w:rsidR="00304406" w:rsidRPr="00C9034F" w:rsidRDefault="00304406" w:rsidP="00692A94">
      <w:pPr>
        <w:widowControl w:val="0"/>
        <w:autoSpaceDE w:val="0"/>
        <w:autoSpaceDN w:val="0"/>
        <w:adjustRightInd w:val="0"/>
        <w:spacing w:after="0" w:line="240" w:lineRule="auto"/>
        <w:ind w:firstLine="709"/>
        <w:jc w:val="both"/>
        <w:textAlignment w:val="baseline"/>
        <w:rPr>
          <w:rFonts w:ascii="Times New Roman" w:eastAsia="Calibri" w:hAnsi="Times New Roman" w:cs="Times New Roman"/>
        </w:rPr>
      </w:pPr>
      <w:r w:rsidRPr="00C9034F">
        <w:rPr>
          <w:rFonts w:ascii="Times New Roman" w:eastAsia="Calibri" w:hAnsi="Times New Roman" w:cs="Times New Roman"/>
        </w:rPr>
        <w:t>4. Исполнитель несет материальную ответственность в следующих случаях:</w:t>
      </w:r>
    </w:p>
    <w:p w14:paraId="20951DBE" w14:textId="77777777" w:rsidR="00304406" w:rsidRPr="00C9034F" w:rsidRDefault="00304406" w:rsidP="00692A94">
      <w:pPr>
        <w:widowControl w:val="0"/>
        <w:autoSpaceDE w:val="0"/>
        <w:autoSpaceDN w:val="0"/>
        <w:adjustRightInd w:val="0"/>
        <w:spacing w:after="0" w:line="240" w:lineRule="auto"/>
        <w:ind w:firstLine="709"/>
        <w:jc w:val="both"/>
        <w:textAlignment w:val="baseline"/>
        <w:rPr>
          <w:rFonts w:ascii="Times New Roman" w:eastAsia="Calibri" w:hAnsi="Times New Roman" w:cs="Times New Roman"/>
        </w:rPr>
      </w:pPr>
      <w:r w:rsidRPr="00C9034F">
        <w:rPr>
          <w:rFonts w:ascii="Times New Roman" w:eastAsia="Calibri" w:hAnsi="Times New Roman" w:cs="Times New Roman"/>
        </w:rPr>
        <w:t>– выход из строя КУУТЭ по вине Исполнителя;</w:t>
      </w:r>
    </w:p>
    <w:p w14:paraId="13A2CE14"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восстановление работоспособности и устранение неисправности КУУТЭ сверх времени, указанного в п. 3</w:t>
      </w:r>
      <w:r w:rsidR="00692A94">
        <w:rPr>
          <w:rFonts w:ascii="Times New Roman" w:eastAsia="Calibri" w:hAnsi="Times New Roman" w:cs="Times New Roman"/>
        </w:rPr>
        <w:t xml:space="preserve"> ТЗ</w:t>
      </w:r>
      <w:r w:rsidRPr="00C9034F">
        <w:rPr>
          <w:rFonts w:ascii="Times New Roman" w:eastAsia="Calibri" w:hAnsi="Times New Roman" w:cs="Times New Roman"/>
        </w:rPr>
        <w:t>;</w:t>
      </w:r>
    </w:p>
    <w:p w14:paraId="67C896C0"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xml:space="preserve">– при сдаче отчета по потреблению тепловой энергии в теплоснабжающую организацию с ошибками, которые повлекли за собой некорректный расчет потребленной тепловой энергии; </w:t>
      </w:r>
    </w:p>
    <w:p w14:paraId="154C3A84"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при несвоевременной сдаче теплоснабжающей организации отчета по потреблению тепловой энергии объектами;</w:t>
      </w:r>
    </w:p>
    <w:p w14:paraId="286D899C"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при отказе теплоснабжающей организации принять к коммерческому расчету отчет по потреблению тепловой энергии из-за ошибок, допущенных Исполнителем в оформлении отчета;</w:t>
      </w:r>
    </w:p>
    <w:p w14:paraId="0D44ED3B"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из-за неправильных действий Исполнителя, которые привели к выходу из строя КУУТЭ,</w:t>
      </w:r>
    </w:p>
    <w:p w14:paraId="284DB5D2"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других некорректных действий Исполнителя, которые повлекли за собой расчет за потребленную тепловую энергию объектами Заказчика по средним или договорным нагрузкам.</w:t>
      </w:r>
    </w:p>
    <w:p w14:paraId="4844F468" w14:textId="77777777" w:rsidR="00304406" w:rsidRPr="00C9034F" w:rsidRDefault="00304406" w:rsidP="00692A94">
      <w:pPr>
        <w:widowControl w:val="0"/>
        <w:autoSpaceDE w:val="0"/>
        <w:autoSpaceDN w:val="0"/>
        <w:adjustRightInd w:val="0"/>
        <w:spacing w:after="0" w:line="240" w:lineRule="auto"/>
        <w:ind w:firstLine="709"/>
        <w:jc w:val="both"/>
        <w:textAlignment w:val="baseline"/>
        <w:rPr>
          <w:rFonts w:ascii="Times New Roman" w:eastAsia="Calibri" w:hAnsi="Times New Roman" w:cs="Times New Roman"/>
        </w:rPr>
      </w:pPr>
      <w:r w:rsidRPr="00C9034F">
        <w:rPr>
          <w:rFonts w:ascii="Times New Roman" w:eastAsia="Calibri" w:hAnsi="Times New Roman" w:cs="Times New Roman"/>
        </w:rPr>
        <w:t>5. В случае некорректной работы, выхода из строя приборов и других устройств УУТЭ, Исполнитель производит их настройку, ремонт и поверку за счет собственных средств.  На время настройки, ремонта и поверки оборудования УУТЭ, Исполнитель обеспечивает установку аналогичного поверенного оборудования из числа резервного оборудования, принадлежащего Исполнителю.</w:t>
      </w:r>
    </w:p>
    <w:p w14:paraId="18611FB0"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В случае если оборудование и другие устройства УУТЭ не подлежат ремонту и требуется их замена на новые, Исполнитель предоставляет Заказчику от поверочной организации Акт о непригодности оборудования и обеспечивает установку аналогичного поверенного оборудования из числа резервного оборудования, принадлежащего Исполнителю.  Заказчик самостоятельно закупает приборы и другие устройства УУТЭ, необходимые для восстановления работоспособности УУТЭ.  Исполнитель по заявке Заказчика в течение 24 часов обеспечивает прибытие на объект Заказчика своего представителя для замены неподлежащих ремонту приборов и устройств на оборудование, закупленной Заказчиком, с одновременным вводом УУТЭ в коммерческий учет.</w:t>
      </w:r>
    </w:p>
    <w:p w14:paraId="6109579C"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ab/>
        <w:t xml:space="preserve">В случае некорректной работы, выхода из строя приборов КУУТЭ, Исполнитель производит их настройку, ремонт и поверку за счет собственных средств. В случае если оборудование КУУТЭ не подлежит ремонту и требуется его замена, Исполнитель предоставляет Заказчику от поверочной организации Акт о непригодности оборудования КУУТЭ. Заказчик самостоятельно закупает приборы и другие устройства КУУТЭ, необходимые для восстановления работоспособности УУТЭ.  Исполнитель по заявке Заказчика в течение 24 часов обеспечивает прибытие на объект Заказчика своего представителя для замены неподлежащих ремонту приборов и устройств на оборудование, закупленной Заказчиком, с одновременным вводом КУУТЭ в коммерческий учет. </w:t>
      </w:r>
    </w:p>
    <w:p w14:paraId="3E72F01C"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6. Исполнитель обеспечивает работу системы передачи показаний КУУТЭ в теплоснабжающие организации.</w:t>
      </w:r>
    </w:p>
    <w:p w14:paraId="5A72465A"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7. Исполнитель распорядительным документом по организации назначает лиц, ответственных за техническое обслуживание и поверку КУУТЭ Заказчика, а также лиц, ответственных за анализ работы КУУТЭ Заказчика. Копия распорядительного документа предоставляется Заказчику. Обо всех изменениях в распорядительном документе Исполнитель в течение 2 рабочих дней информирует Заказчика в письменном виде.</w:t>
      </w:r>
    </w:p>
    <w:p w14:paraId="6D01BEEA"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8. Изменение алгоритмов вычислений в соответствии с новыми нормативными документами - по мере необходимости.</w:t>
      </w:r>
    </w:p>
    <w:p w14:paraId="7705F723" w14:textId="77777777" w:rsidR="00304406" w:rsidRPr="00C9034F" w:rsidRDefault="00304406" w:rsidP="00304406">
      <w:pPr>
        <w:widowControl w:val="0"/>
        <w:autoSpaceDE w:val="0"/>
        <w:autoSpaceDN w:val="0"/>
        <w:adjustRightInd w:val="0"/>
        <w:spacing w:after="0" w:line="240" w:lineRule="auto"/>
        <w:jc w:val="both"/>
        <w:textAlignment w:val="baseline"/>
        <w:rPr>
          <w:rFonts w:ascii="Times New Roman" w:eastAsia="Calibri" w:hAnsi="Times New Roman" w:cs="Times New Roman"/>
        </w:rPr>
      </w:pPr>
      <w:r w:rsidRPr="00C9034F">
        <w:rPr>
          <w:rFonts w:ascii="Times New Roman" w:eastAsia="Calibri" w:hAnsi="Times New Roman" w:cs="Times New Roman"/>
        </w:rPr>
        <w:t>9. Внесение изменений в базы данных проектов КУУТЭ и согласование их в теплоснабжающих организациях, с последующим внесением изменений в базы данных тепловычислителей КУУТЭ – по мере необходимости.</w:t>
      </w:r>
    </w:p>
    <w:p w14:paraId="3AE6FBB7" w14:textId="77777777" w:rsidR="00170252" w:rsidRDefault="00304406" w:rsidP="00692A94">
      <w:pPr>
        <w:jc w:val="both"/>
        <w:rPr>
          <w:rFonts w:ascii="Times New Roman" w:hAnsi="Times New Roman" w:cs="Times New Roman"/>
          <w:b/>
          <w:sz w:val="28"/>
          <w:szCs w:val="28"/>
        </w:rPr>
      </w:pPr>
      <w:r w:rsidRPr="00C9034F">
        <w:rPr>
          <w:rFonts w:ascii="Times New Roman" w:eastAsia="Calibri" w:hAnsi="Times New Roman" w:cs="Times New Roman"/>
        </w:rPr>
        <w:t>10. Исполнитель обеспечивает Заказчику возможность получения информации по приборному составу КУУТЭ (с заводским номером прибора), дате очередной поверки оборудования КУУТЭ, месячным, суточным и часовым показаниям КУУТЭ в режиме реального времени, номерам телефонов и IP-адресов для опроса модема КУУТЭ посредством удаленного доступа к показаниям приборов, а также возможность формирования отчетов о теплопотреблении за определенный промежуток времени в формате Excel. Удаленный доступ осуществляется через сеть Интернет на портале Исполнителя. Исполнитель предоставляет Логин, Пароль и защиту от несанкционированного доступа. Исполнитель обеспечивает подключение Заказчика к указанной услуге в течение 3 рабочих дней после заключения контракта.</w:t>
      </w:r>
    </w:p>
    <w:sectPr w:rsidR="00170252" w:rsidSect="004725AB">
      <w:headerReference w:type="first" r:id="rId20"/>
      <w:footerReference w:type="first" r:id="rId21"/>
      <w:pgSz w:w="11906" w:h="16838"/>
      <w:pgMar w:top="538" w:right="851" w:bottom="567" w:left="1701" w:header="567" w:footer="567" w:gutter="0"/>
      <w:cols w:space="708"/>
      <w:titlePg/>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0" w:author="Башарина Екатерина Сергеевна" w:date="2026-11-03T16:16:00Z" w:initials="БЕС">
    <w:p w14:paraId="5B1BBBF3" w14:textId="77777777" w:rsidR="00692A94" w:rsidRDefault="00692A94">
      <w:pPr>
        <w:pStyle w:val="afa"/>
      </w:pPr>
      <w:r>
        <w:rPr>
          <w:rStyle w:val="af9"/>
        </w:rPr>
        <w:annotationRef/>
      </w:r>
      <w:r w:rsidRPr="00692A94">
        <w:t>Необходимо изменить спецификацию, расценив стоимость усл. ед.(единицы обслуживаемого оборудования) по аналогии с другими ТЗ по годовому ТО.</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B1BBBF3"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6C85CB" w14:textId="77777777" w:rsidR="00F03619" w:rsidRDefault="00F03619">
      <w:pPr>
        <w:spacing w:after="0" w:line="240" w:lineRule="auto"/>
      </w:pPr>
      <w:r>
        <w:separator/>
      </w:r>
    </w:p>
  </w:endnote>
  <w:endnote w:type="continuationSeparator" w:id="0">
    <w:p w14:paraId="5A3A4FCC" w14:textId="77777777" w:rsidR="00F03619" w:rsidRDefault="00F03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287" w:usb1="5000204A" w:usb2="00000000" w:usb3="00000000" w:csb0="0000009F" w:csb1="00000000"/>
  </w:font>
  <w:font w:name="Chevin Pro Bold">
    <w:altName w:val="Arial"/>
    <w:panose1 w:val="00000000000000000000"/>
    <w:charset w:val="00"/>
    <w:family w:val="swiss"/>
    <w:notTrueType/>
    <w:pitch w:val="variable"/>
    <w:sig w:usb0="00000287"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4A0FE4E3" w14:textId="77777777" w:rsidR="00311E29" w:rsidRDefault="00311E29">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02AE3484" w14:textId="3F3F9ACD" w:rsidR="00F52E6A" w:rsidRDefault="00311E29">
    <w:pPr>
      <w:pStyle w:val="ab"/>
      <w:jc w:val="right"/>
    </w:pPr>
    <w:r>
      <w:rPr>
        <w:noProof/>
        <w:lang w:eastAsia="ru-RU"/>
      </w:rPr>
      <w:drawing>
        <wp:inline distT="0" distB="0" distL="0" distR="0" wp14:anchorId="06227747" wp14:editId="5BA3032E">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14:paraId="02AE3484" w14:textId="3F3F9ACD" w:rsidR="00F52E6A" w:rsidRDefault="00F52E6A">
        <w:pPr>
          <w:pStyle w:val="ab"/>
          <w:jc w:val="right"/>
        </w:pPr>
        <w:r>
          <w:fldChar w:fldCharType="begin"/>
        </w:r>
        <w:r>
          <w:instrText>PAGE   \* MERGEFORMAT</w:instrText>
        </w:r>
        <w:r>
          <w:fldChar w:fldCharType="separate"/>
        </w:r>
        <w:r w:rsidR="00311E29">
          <w:rPr>
            <w:noProof/>
          </w:rPr>
          <w:t>1</w:t>
        </w:r>
        <w:r>
          <w:fldChar w:fldCharType="end"/>
        </w:r>
      </w:p>
    </w:sdtContent>
  </w:sdt>
  <w:p w14:paraId="70214C52" w14:textId="77777777"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046B4D21" w14:textId="77777777" w:rsidR="00F52E6A" w:rsidRDefault="00311E29">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14:paraId="237A9D58" w14:textId="77777777"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3C24F051" w14:textId="4EB08E7B" w:rsidR="004725AB" w:rsidRDefault="00311E29">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692A94">
          <w:rPr>
            <w:noProof/>
          </w:rPr>
          <w:t>2</w:t>
        </w:r>
        <w:r w:rsidR="004725AB">
          <w:fldChar w:fldCharType="end"/>
        </w:r>
      </w:sdtContent>
    </w:sdt>
  </w:p>
  <w:p w14:paraId="70242193" w14:textId="77777777"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391D3595" w14:textId="541F7D16" w:rsidR="004725AB" w:rsidRDefault="00311E29">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692A94">
          <w:rPr>
            <w:noProof/>
          </w:rPr>
          <w:t>3</w:t>
        </w:r>
        <w:r w:rsidR="004725AB">
          <w:fldChar w:fldCharType="end"/>
        </w:r>
      </w:sdtContent>
    </w:sdt>
  </w:p>
  <w:p w14:paraId="309D67B3" w14:textId="77777777"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373C9" w14:textId="77777777" w:rsidR="00F03619" w:rsidRDefault="00F03619">
      <w:pPr>
        <w:spacing w:after="0" w:line="240" w:lineRule="auto"/>
      </w:pPr>
      <w:r>
        <w:separator/>
      </w:r>
    </w:p>
  </w:footnote>
  <w:footnote w:type="continuationSeparator" w:id="0">
    <w:p w14:paraId="34482443" w14:textId="77777777" w:rsidR="00F03619" w:rsidRDefault="00F03619">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684BF1EC" w14:textId="77777777" w:rsidR="00311E29" w:rsidRDefault="00311E29">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6B7CFD9C" w14:textId="77777777" w:rsidR="00311E29" w:rsidRDefault="00311E29">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6D8DCFC1" w14:textId="77777777" w:rsidR="00311E29" w:rsidRDefault="00311E29">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4FC19EF2" w14:textId="77777777"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7E7AC478" w14:textId="77777777"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28A1675A"/>
    <w:multiLevelType w:val="hybridMultilevel"/>
    <w:tmpl w:val="658C3A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9"/>
  </w:num>
  <w:num w:numId="15">
    <w:abstractNumId w:val="18"/>
  </w:num>
  <w:num w:numId="16">
    <w:abstractNumId w:val="13"/>
  </w:num>
  <w:num w:numId="17">
    <w:abstractNumId w:val="8"/>
  </w:num>
  <w:num w:numId="18">
    <w:abstractNumId w:val="6"/>
  </w:num>
  <w:num w:numId="19">
    <w:abstractNumId w:val="15"/>
  </w:num>
  <w:num w:numId="20">
    <w:abstractNumId w:val="7"/>
  </w:num>
  <w:numIdMacAtCleanup w:val="10"/>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Башарина Екатерина Сергеевна">
    <w15:presenceInfo w15:providerId="None" w15:userId="Башарина Екатерина Сергее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04406"/>
    <w:rsid w:val="003103C5"/>
    <w:rsid w:val="0031098C"/>
    <w:rsid w:val="00311E29"/>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A9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2DA9"/>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1DC6"/>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B4FAD"/>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03619"/>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578F7B"/>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character" w:styleId="af9">
    <w:name w:val="annotation reference"/>
    <w:basedOn w:val="a1"/>
    <w:uiPriority w:val="99"/>
    <w:semiHidden/>
    <w:unhideWhenUsed/>
    <w:rsid w:val="00692A94"/>
    <w:rPr>
      <w:sz w:val="16"/>
      <w:szCs w:val="16"/>
    </w:rPr>
  </w:style>
  <w:style w:type="paragraph" w:styleId="afa">
    <w:name w:val="annotation text"/>
    <w:basedOn w:val="a0"/>
    <w:link w:val="afb"/>
    <w:uiPriority w:val="99"/>
    <w:semiHidden/>
    <w:unhideWhenUsed/>
    <w:rsid w:val="00692A94"/>
    <w:pPr>
      <w:spacing w:line="240" w:lineRule="auto"/>
    </w:pPr>
    <w:rPr>
      <w:sz w:val="20"/>
      <w:szCs w:val="20"/>
    </w:rPr>
  </w:style>
  <w:style w:type="character" w:customStyle="1" w:styleId="afb">
    <w:name w:val="Текст примечания Знак"/>
    <w:basedOn w:val="a1"/>
    <w:link w:val="afa"/>
    <w:uiPriority w:val="99"/>
    <w:semiHidden/>
    <w:rsid w:val="00692A94"/>
    <w:rPr>
      <w:sz w:val="20"/>
      <w:szCs w:val="20"/>
    </w:rPr>
  </w:style>
  <w:style w:type="paragraph" w:styleId="afc">
    <w:name w:val="annotation subject"/>
    <w:basedOn w:val="afa"/>
    <w:next w:val="afa"/>
    <w:link w:val="afd"/>
    <w:uiPriority w:val="99"/>
    <w:semiHidden/>
    <w:unhideWhenUsed/>
    <w:rsid w:val="00692A94"/>
    <w:rPr>
      <w:b/>
      <w:bCs/>
    </w:rPr>
  </w:style>
  <w:style w:type="character" w:customStyle="1" w:styleId="afd">
    <w:name w:val="Тема примечания Знак"/>
    <w:basedOn w:val="afb"/>
    <w:link w:val="afc"/>
    <w:uiPriority w:val="99"/>
    <w:semiHidden/>
    <w:rsid w:val="00692A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omments" Target="comments.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microsoft.com/office/2011/relationships/people" Target="people.xml"/><Relationship Id="rId10" Type="http://schemas.openxmlformats.org/officeDocument/2006/relationships/header" Target="header1.xml"/><Relationship Id="rId19"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5DE3A-1E5F-45A8-BFDC-55A363181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3029</Words>
  <Characters>17268</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2026-11-05T06:56:00Z</dcterms:created>
  <dcterms:modified xsi:type="dcterms:W3CDTF">2026-11-05T06:56:00Z</dcterms:modified>
</cp:coreProperties>
</file>