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05-07/764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36E2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533"/>
        <w:gridCol w:w="1703"/>
        <w:gridCol w:w="1136"/>
        <w:gridCol w:w="2411"/>
        <w:gridCol w:w="992"/>
        <w:gridCol w:w="1560"/>
        <w:gridCol w:w="2134"/>
        <w:gridCol w:w="848"/>
        <w:gridCol w:w="852"/>
        <w:gridCol w:w="1132"/>
        <w:gridCol w:w="852"/>
        <w:gridCol w:w="989"/>
        <w:gridCol w:w="807"/>
      </w:tblGrid>
      <w:tr w:rsidR="007E2945" w:rsidRPr="007E2945" w:rsidTr="00D63B24">
        <w:trPr>
          <w:trHeight w:val="402"/>
        </w:trPr>
        <w:tc>
          <w:tcPr>
            <w:tcW w:w="1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Наименование товара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Код позиции</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Характеристика (параметр)</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Ед. изм</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Значение характеристики</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Инструкция по заполнению</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Ед.измерения</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Кол-во</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b/>
                <w:color w:val="000000"/>
                <w:sz w:val="16"/>
                <w:szCs w:val="16"/>
                <w:lang w:eastAsia="ru-RU"/>
              </w:rPr>
            </w:pPr>
            <w:r w:rsidRPr="007E2945">
              <w:rPr>
                <w:rFonts w:ascii="Times New Roman" w:hAnsi="Times New Roman" w:cs="Times New Roman"/>
                <w:b/>
                <w:color w:val="000000"/>
                <w:sz w:val="16"/>
                <w:szCs w:val="16"/>
                <w:lang w:eastAsia="ru-RU"/>
              </w:rPr>
              <w:t>Страна происхождения Товара</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b/>
                <w:color w:val="000000"/>
                <w:sz w:val="16"/>
                <w:szCs w:val="16"/>
                <w:lang w:eastAsia="ru-RU"/>
              </w:rPr>
            </w:pPr>
            <w:r w:rsidRPr="007E2945">
              <w:rPr>
                <w:rFonts w:ascii="Times New Roman" w:hAnsi="Times New Roman" w:cs="Times New Roman"/>
                <w:b/>
                <w:color w:val="000000"/>
                <w:sz w:val="16"/>
                <w:szCs w:val="16"/>
                <w:lang w:eastAsia="ru-RU"/>
              </w:rPr>
              <w:t>Ставка НДС%</w:t>
            </w:r>
          </w:p>
          <w:p w:rsidR="007E2945" w:rsidRPr="007E2945" w:rsidRDefault="007E2945" w:rsidP="007E2945">
            <w:pPr>
              <w:spacing w:after="0" w:line="240" w:lineRule="auto"/>
              <w:jc w:val="center"/>
              <w:rPr>
                <w:rFonts w:ascii="Times New Roman" w:hAnsi="Times New Roman" w:cs="Times New Roman"/>
                <w:b/>
                <w:color w:val="000000"/>
                <w:sz w:val="16"/>
                <w:szCs w:val="16"/>
                <w:lang w:eastAsia="ru-RU"/>
              </w:rPr>
            </w:pP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b/>
                <w:color w:val="000000"/>
                <w:sz w:val="16"/>
                <w:szCs w:val="16"/>
                <w:lang w:eastAsia="ru-RU"/>
              </w:rPr>
            </w:pPr>
            <w:r w:rsidRPr="007E2945">
              <w:rPr>
                <w:rFonts w:ascii="Times New Roman" w:hAnsi="Times New Roman" w:cs="Times New Roman"/>
                <w:b/>
                <w:color w:val="000000"/>
                <w:sz w:val="16"/>
                <w:szCs w:val="16"/>
                <w:lang w:eastAsia="ru-RU"/>
              </w:rPr>
              <w:t>Цена за ед. без НДС</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b/>
                <w:color w:val="000000"/>
                <w:sz w:val="16"/>
                <w:szCs w:val="16"/>
                <w:lang w:eastAsia="ru-RU"/>
              </w:rPr>
            </w:pPr>
            <w:r w:rsidRPr="007E2945">
              <w:rPr>
                <w:rFonts w:ascii="Times New Roman" w:hAnsi="Times New Roman" w:cs="Times New Roman"/>
                <w:b/>
                <w:color w:val="000000"/>
                <w:sz w:val="16"/>
                <w:szCs w:val="16"/>
                <w:lang w:eastAsia="ru-RU"/>
              </w:rPr>
              <w:t>Сумма без НДС</w:t>
            </w:r>
          </w:p>
        </w:tc>
      </w:tr>
      <w:tr w:rsidR="007E2945" w:rsidRPr="007E2945" w:rsidTr="00D63B24">
        <w:trPr>
          <w:trHeight w:val="402"/>
        </w:trPr>
        <w:tc>
          <w:tcPr>
            <w:tcW w:w="167"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9"/>
        </w:trPr>
        <w:tc>
          <w:tcPr>
            <w:tcW w:w="1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1</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xml:space="preserve">Маска термопластическая тип U-Frame </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32.50.13.190</w:t>
            </w: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Тип интегрированной рамки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U-frame</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шт</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50</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3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r>
      <w:tr w:rsidR="007E2945" w:rsidRPr="007E2945" w:rsidTr="00D63B24">
        <w:trPr>
          <w:trHeight w:val="409"/>
        </w:trPr>
        <w:tc>
          <w:tcPr>
            <w:tcW w:w="167" w:type="pct"/>
            <w:vMerge/>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rPr>
                <w:rFonts w:ascii="Times New Roman" w:hAnsi="Times New Roman" w:cs="Times New Roman"/>
                <w:bCs/>
                <w:color w:val="000000"/>
                <w:sz w:val="16"/>
                <w:szCs w:val="16"/>
                <w:lang w:eastAsia="ru-RU"/>
              </w:rPr>
            </w:pPr>
            <w:r w:rsidRPr="007E2945">
              <w:rPr>
                <w:rFonts w:ascii="Times New Roman" w:hAnsi="Times New Roman" w:cs="Times New Roman"/>
                <w:bCs/>
                <w:color w:val="000000"/>
                <w:sz w:val="16"/>
                <w:szCs w:val="16"/>
                <w:lang w:eastAsia="ru-RU"/>
              </w:rPr>
              <w:t>Тонкая прижимная рамка</w:t>
            </w:r>
          </w:p>
        </w:tc>
        <w:tc>
          <w:tcPr>
            <w:tcW w:w="311"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Cs/>
                <w:color w:val="000000"/>
                <w:sz w:val="16"/>
                <w:szCs w:val="16"/>
                <w:lang w:eastAsia="ru-RU"/>
              </w:rPr>
            </w:pPr>
          </w:p>
        </w:tc>
        <w:tc>
          <w:tcPr>
            <w:tcW w:w="489"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Cs/>
                <w:color w:val="000000"/>
                <w:sz w:val="16"/>
                <w:szCs w:val="16"/>
                <w:lang w:eastAsia="ru-RU"/>
              </w:rPr>
            </w:pPr>
            <w:r w:rsidRPr="007E2945">
              <w:rPr>
                <w:rFonts w:ascii="Times New Roman" w:hAnsi="Times New Roman" w:cs="Times New Roman"/>
                <w:bCs/>
                <w:color w:val="000000"/>
                <w:sz w:val="16"/>
                <w:szCs w:val="16"/>
                <w:lang w:eastAsia="ru-RU"/>
              </w:rPr>
              <w:t>наличие</w:t>
            </w:r>
          </w:p>
        </w:tc>
        <w:tc>
          <w:tcPr>
            <w:tcW w:w="668"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shd w:val="clear" w:color="auto" w:fill="auto"/>
            <w:noWrap/>
            <w:vAlign w:val="bottom"/>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shd w:val="clear" w:color="auto" w:fill="auto"/>
            <w:noWrap/>
            <w:vAlign w:val="bottom"/>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shd w:val="clear" w:color="auto" w:fill="auto"/>
            <w:noWrap/>
            <w:vAlign w:val="bottom"/>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Толщина</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мм</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2,4</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Перфорация</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более 36</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Длина термопластической части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35 и не более 35,7</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833"/>
        </w:trPr>
        <w:tc>
          <w:tcPr>
            <w:tcW w:w="1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2</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xml:space="preserve">Маска термопластическая тип U-Frame утолщенная </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32.50.13.190</w:t>
            </w: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Маски U-образные из термопластика для головы c компактной рамой, совместимые с декой для крепления масок AccuFix (Qfix)</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Соответствие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шт</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3</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3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Длина</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см</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26,5 и не более 27</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Толщина</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мм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4,8</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xml:space="preserve">Перфорация </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25</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Материал масок - термопластик с температурой формования не более 70ᵒС.</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1206"/>
        </w:trPr>
        <w:tc>
          <w:tcPr>
            <w:tcW w:w="1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3</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Индивидуальный формируемый загубник</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32.50.131.90</w:t>
            </w:r>
          </w:p>
        </w:tc>
        <w:tc>
          <w:tcPr>
            <w:tcW w:w="756" w:type="pct"/>
            <w:tcBorders>
              <w:top w:val="nil"/>
              <w:left w:val="nil"/>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 xml:space="preserve">Прикусной блок в виде каппы с отверстием для дыхания. </w:t>
            </w:r>
          </w:p>
        </w:tc>
        <w:tc>
          <w:tcPr>
            <w:tcW w:w="311" w:type="pct"/>
            <w:tcBorders>
              <w:top w:val="nil"/>
              <w:left w:val="nil"/>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tcBorders>
              <w:top w:val="nil"/>
              <w:left w:val="nil"/>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шт</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40</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3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Вставка из термопластичного материала для изготовления индивидуального загубника</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489"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668"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954"/>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Возможность использования совместно с набором для формирования стереотаксической маски для фиксации головы</w:t>
            </w:r>
          </w:p>
        </w:tc>
        <w:tc>
          <w:tcPr>
            <w:tcW w:w="311" w:type="pc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Способ активации – с помощью горячей воды</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898"/>
        </w:trPr>
        <w:tc>
          <w:tcPr>
            <w:tcW w:w="1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4</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Набор для формирования стереотаксической маски для фиксации головы, совместимый с системой Encompass</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32.50.13.190</w:t>
            </w: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Термопластическая маска для облучения головы, состоящая из 2-х частей: лицевой и затылочной</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Соответствие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шт</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b/>
                <w:bCs/>
                <w:color w:val="000000"/>
                <w:sz w:val="16"/>
                <w:szCs w:val="16"/>
                <w:lang w:eastAsia="ru-RU"/>
              </w:rPr>
            </w:pPr>
            <w:r w:rsidRPr="007E2945">
              <w:rPr>
                <w:rFonts w:ascii="Times New Roman" w:hAnsi="Times New Roman" w:cs="Times New Roman"/>
                <w:b/>
                <w:bCs/>
                <w:color w:val="000000"/>
                <w:sz w:val="16"/>
                <w:szCs w:val="16"/>
                <w:lang w:eastAsia="ru-RU"/>
              </w:rPr>
              <w:t>40</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3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Лицевая маска без отверстия для лица</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Соответствие</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Сплошная кромка термопластического материала вдоль шеи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xml:space="preserve">Наличие крепежных втулок </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шт</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6</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Расклинивающиеся крепежные втулки являются сменными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Соответствие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Возможность компенсации зазора между лицевой и затылочной маской</w:t>
            </w:r>
          </w:p>
        </w:tc>
        <w:tc>
          <w:tcPr>
            <w:tcW w:w="311"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 </w:t>
            </w:r>
          </w:p>
        </w:tc>
        <w:tc>
          <w:tcPr>
            <w:tcW w:w="489"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Наличие</w:t>
            </w:r>
          </w:p>
        </w:tc>
        <w:tc>
          <w:tcPr>
            <w:tcW w:w="668" w:type="pct"/>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Профиль имеет отверстия для соединения с лицевой маской</w:t>
            </w:r>
          </w:p>
        </w:tc>
        <w:tc>
          <w:tcPr>
            <w:tcW w:w="311"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шт</w:t>
            </w:r>
          </w:p>
        </w:tc>
        <w:tc>
          <w:tcPr>
            <w:tcW w:w="489"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Не более 6</w:t>
            </w:r>
          </w:p>
        </w:tc>
        <w:tc>
          <w:tcPr>
            <w:tcW w:w="668" w:type="pct"/>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Профиль имеет отверстия для соединения с затылочной маской</w:t>
            </w:r>
          </w:p>
        </w:tc>
        <w:tc>
          <w:tcPr>
            <w:tcW w:w="311"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шт</w:t>
            </w:r>
          </w:p>
        </w:tc>
        <w:tc>
          <w:tcPr>
            <w:tcW w:w="489"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eastAsia="Times New Roman" w:hAnsi="Times New Roman" w:cs="Times New Roman"/>
                <w:color w:val="000000"/>
                <w:sz w:val="18"/>
                <w:szCs w:val="18"/>
                <w:lang w:eastAsia="ru-RU"/>
              </w:rPr>
            </w:pPr>
            <w:r w:rsidRPr="007E2945">
              <w:rPr>
                <w:rFonts w:ascii="Times New Roman" w:eastAsia="Times New Roman" w:hAnsi="Times New Roman" w:cs="Times New Roman"/>
                <w:color w:val="000000"/>
                <w:sz w:val="18"/>
                <w:szCs w:val="18"/>
                <w:lang w:eastAsia="ru-RU"/>
              </w:rPr>
              <w:t>Не более 6</w:t>
            </w:r>
          </w:p>
        </w:tc>
        <w:tc>
          <w:tcPr>
            <w:tcW w:w="668" w:type="pct"/>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8"/>
                <w:szCs w:val="18"/>
              </w:rPr>
            </w:pPr>
            <w:r w:rsidRPr="007E2945">
              <w:rPr>
                <w:rFonts w:ascii="Times New Roman" w:eastAsia="Times New Roman" w:hAnsi="Times New Roman" w:cs="Times New Roman"/>
                <w:color w:val="000000"/>
                <w:sz w:val="18"/>
                <w:szCs w:val="18"/>
                <w:lang w:eastAsia="ru-RU"/>
              </w:rPr>
              <w:t>Профиль для крепления к подставке для двойной маски типа Encompass</w:t>
            </w:r>
          </w:p>
        </w:tc>
        <w:tc>
          <w:tcPr>
            <w:tcW w:w="311"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hAnsi="Times New Roman" w:cs="Times New Roman"/>
                <w:color w:val="000000"/>
                <w:sz w:val="18"/>
                <w:szCs w:val="18"/>
              </w:rPr>
            </w:pPr>
            <w:r w:rsidRPr="007E2945">
              <w:rPr>
                <w:rFonts w:ascii="Times New Roman" w:eastAsia="Times New Roman" w:hAnsi="Times New Roman" w:cs="Times New Roman"/>
                <w:color w:val="000000"/>
                <w:sz w:val="18"/>
                <w:szCs w:val="18"/>
                <w:lang w:eastAsia="ru-RU"/>
              </w:rPr>
              <w:t> </w:t>
            </w:r>
          </w:p>
        </w:tc>
        <w:tc>
          <w:tcPr>
            <w:tcW w:w="489"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hAnsi="Times New Roman" w:cs="Times New Roman"/>
                <w:color w:val="000000"/>
                <w:sz w:val="18"/>
                <w:szCs w:val="18"/>
              </w:rPr>
            </w:pPr>
            <w:r w:rsidRPr="007E2945">
              <w:rPr>
                <w:rFonts w:ascii="Times New Roman" w:eastAsia="Times New Roman" w:hAnsi="Times New Roman" w:cs="Times New Roman"/>
                <w:color w:val="000000"/>
                <w:sz w:val="18"/>
                <w:szCs w:val="18"/>
                <w:lang w:eastAsia="ru-RU"/>
              </w:rPr>
              <w:t>Соответствие</w:t>
            </w:r>
          </w:p>
        </w:tc>
        <w:tc>
          <w:tcPr>
            <w:tcW w:w="668" w:type="pct"/>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Композитный термопластический материал маски усилен добавлением</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Кевларовых волокон или Присадкой из диоксида кремния</w:t>
            </w:r>
          </w:p>
        </w:tc>
        <w:tc>
          <w:tcPr>
            <w:tcW w:w="668"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489"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668"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1"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489"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668"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Интегрированная прижимная рамка</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Наличие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Толщина термопластического материала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мм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xml:space="preserve">Не менее 3,2 </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Перфорация лицевой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5 и не более 15</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Перфорация</w:t>
            </w:r>
            <w:r w:rsidRPr="007E2945">
              <w:rPr>
                <w:rFonts w:ascii="Times New Roman" w:eastAsia="Times New Roman" w:hAnsi="Times New Roman" w:cs="Times New Roman"/>
                <w:color w:val="000000"/>
                <w:sz w:val="16"/>
                <w:szCs w:val="16"/>
                <w:lang w:val="en-US" w:eastAsia="ru-RU"/>
              </w:rPr>
              <w:t xml:space="preserve"> </w:t>
            </w:r>
            <w:r w:rsidRPr="007E2945">
              <w:rPr>
                <w:rFonts w:ascii="Times New Roman" w:eastAsia="Times New Roman" w:hAnsi="Times New Roman" w:cs="Times New Roman"/>
                <w:color w:val="000000"/>
                <w:sz w:val="16"/>
                <w:szCs w:val="16"/>
                <w:lang w:eastAsia="ru-RU"/>
              </w:rPr>
              <w:t>затылочной маски</w:t>
            </w:r>
          </w:p>
        </w:tc>
        <w:tc>
          <w:tcPr>
            <w:tcW w:w="311"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w:t>
            </w:r>
          </w:p>
        </w:tc>
        <w:tc>
          <w:tcPr>
            <w:tcW w:w="489"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5 и не более 15</w:t>
            </w:r>
          </w:p>
        </w:tc>
        <w:tc>
          <w:tcPr>
            <w:tcW w:w="668" w:type="pct"/>
            <w:tcBorders>
              <w:top w:val="nil"/>
              <w:left w:val="nil"/>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p>
        </w:tc>
        <w:tc>
          <w:tcPr>
            <w:tcW w:w="26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Длина лицевой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32 и не более 34,5</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Ширина лицевой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25 и не более 27</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Длина затылочной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28 и не более 30</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Ширина затылочной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менее 25 и не более 26</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Термопластический материал масок имеет антибактериальное покрытие</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Соответствие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Толщина рамки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мм</w:t>
            </w:r>
          </w:p>
        </w:tc>
        <w:tc>
          <w:tcPr>
            <w:tcW w:w="48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Не более 6</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8"/>
                <w:szCs w:val="18"/>
              </w:rPr>
            </w:pPr>
            <w:r w:rsidRPr="007E2945">
              <w:rPr>
                <w:rFonts w:ascii="Times New Roman" w:eastAsia="Times New Roman" w:hAnsi="Times New Roman" w:cs="Times New Roman"/>
                <w:color w:val="000000"/>
                <w:sz w:val="18"/>
                <w:szCs w:val="18"/>
                <w:lang w:eastAsia="ru-RU"/>
              </w:rPr>
              <w:t>Количество сменных крепежных пинов в комплекте</w:t>
            </w:r>
          </w:p>
        </w:tc>
        <w:tc>
          <w:tcPr>
            <w:tcW w:w="311"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hAnsi="Times New Roman" w:cs="Times New Roman"/>
                <w:color w:val="000000"/>
                <w:sz w:val="18"/>
                <w:szCs w:val="18"/>
              </w:rPr>
            </w:pPr>
            <w:r w:rsidRPr="007E2945">
              <w:rPr>
                <w:rFonts w:ascii="Times New Roman" w:eastAsia="Times New Roman" w:hAnsi="Times New Roman" w:cs="Times New Roman"/>
                <w:color w:val="000000"/>
                <w:sz w:val="18"/>
                <w:szCs w:val="18"/>
                <w:lang w:eastAsia="ru-RU"/>
              </w:rPr>
              <w:t>шт</w:t>
            </w:r>
          </w:p>
        </w:tc>
        <w:tc>
          <w:tcPr>
            <w:tcW w:w="489" w:type="pct"/>
            <w:tcBorders>
              <w:top w:val="single" w:sz="4" w:space="0" w:color="auto"/>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jc w:val="center"/>
              <w:rPr>
                <w:rFonts w:ascii="Times New Roman" w:hAnsi="Times New Roman" w:cs="Times New Roman"/>
                <w:color w:val="000000"/>
                <w:sz w:val="18"/>
                <w:szCs w:val="18"/>
              </w:rPr>
            </w:pPr>
            <w:r w:rsidRPr="007E2945">
              <w:rPr>
                <w:rFonts w:ascii="Times New Roman" w:eastAsia="Times New Roman" w:hAnsi="Times New Roman" w:cs="Times New Roman"/>
                <w:color w:val="000000"/>
                <w:sz w:val="18"/>
                <w:szCs w:val="18"/>
                <w:lang w:eastAsia="ru-RU"/>
              </w:rPr>
              <w:t>Не менее 7</w:t>
            </w:r>
          </w:p>
        </w:tc>
        <w:tc>
          <w:tcPr>
            <w:tcW w:w="668" w:type="pct"/>
            <w:tcBorders>
              <w:top w:val="nil"/>
              <w:left w:val="single" w:sz="4" w:space="0" w:color="auto"/>
              <w:bottom w:val="single" w:sz="4" w:space="0" w:color="auto"/>
              <w:right w:val="single" w:sz="4" w:space="0" w:color="auto"/>
            </w:tcBorders>
            <w:shd w:val="clear" w:color="auto" w:fill="auto"/>
            <w:vAlign w:val="center"/>
          </w:tcPr>
          <w:p w:rsidR="007E2945" w:rsidRPr="007E2945" w:rsidRDefault="007E2945" w:rsidP="007E2945">
            <w:pPr>
              <w:spacing w:after="0" w:line="240" w:lineRule="auto"/>
              <w:jc w:val="center"/>
              <w:rPr>
                <w:rFonts w:ascii="Times New Roman" w:hAnsi="Times New Roman" w:cs="Times New Roman"/>
                <w:color w:val="000000"/>
                <w:sz w:val="18"/>
                <w:szCs w:val="18"/>
                <w:lang w:eastAsia="ru-RU"/>
              </w:rPr>
            </w:pPr>
            <w:r w:rsidRPr="007E2945">
              <w:rPr>
                <w:rFonts w:ascii="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Маска совместима с опорной плитой типа Encompass, имеющейся у Заказчика, без использования дополнительных переходников</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 </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Соответствие</w:t>
            </w:r>
          </w:p>
        </w:tc>
        <w:tc>
          <w:tcPr>
            <w:tcW w:w="66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hAnsi="Times New Roman" w:cs="Times New Roman"/>
                <w:color w:val="000000"/>
                <w:sz w:val="16"/>
                <w:szCs w:val="16"/>
                <w:lang w:eastAsia="ru-RU"/>
              </w:rPr>
            </w:pPr>
            <w:r w:rsidRPr="007E294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hAnsi="Times New Roman" w:cs="Times New Roman"/>
                <w:color w:val="000000"/>
                <w:sz w:val="16"/>
                <w:szCs w:val="16"/>
                <w:lang w:eastAsia="ru-RU"/>
              </w:rPr>
            </w:pPr>
          </w:p>
        </w:tc>
      </w:tr>
      <w:tr w:rsidR="007E2945" w:rsidRPr="007E2945" w:rsidTr="00D63B24">
        <w:trPr>
          <w:trHeight w:val="954"/>
        </w:trPr>
        <w:tc>
          <w:tcPr>
            <w:tcW w:w="1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5</w:t>
            </w:r>
          </w:p>
        </w:tc>
        <w:tc>
          <w:tcPr>
            <w:tcW w:w="534"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Маска термопластическая тип S-Type модель для головы-шеи-плеч</w:t>
            </w: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32.50.13.190</w:t>
            </w: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 </w:t>
            </w:r>
          </w:p>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color w:val="000000"/>
                <w:sz w:val="16"/>
                <w:szCs w:val="16"/>
                <w:lang w:eastAsia="ru-RU"/>
              </w:rPr>
              <w:t>Тип фиксации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color w:val="000000"/>
                <w:sz w:val="16"/>
                <w:szCs w:val="16"/>
                <w:lang w:eastAsia="ru-RU"/>
              </w:rPr>
              <w:t> </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color w:val="000000"/>
                <w:sz w:val="16"/>
                <w:szCs w:val="16"/>
                <w:lang w:eastAsia="ru-RU"/>
              </w:rPr>
              <w:t>Type-S</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 </w:t>
            </w:r>
          </w:p>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шт</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b/>
                <w:bCs/>
                <w:color w:val="000000"/>
                <w:sz w:val="16"/>
                <w:szCs w:val="16"/>
                <w:lang w:eastAsia="ru-RU"/>
              </w:rPr>
            </w:pPr>
            <w:r w:rsidRPr="007E2945">
              <w:rPr>
                <w:rFonts w:ascii="Times New Roman" w:eastAsia="Times New Roman" w:hAnsi="Times New Roman" w:cs="Times New Roman"/>
                <w:b/>
                <w:bCs/>
                <w:color w:val="000000"/>
                <w:sz w:val="16"/>
                <w:szCs w:val="16"/>
                <w:lang w:eastAsia="ru-RU"/>
              </w:rPr>
              <w:t>30</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w:t>
            </w:r>
          </w:p>
        </w:tc>
        <w:tc>
          <w:tcPr>
            <w:tcW w:w="3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w:t>
            </w: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Толщина</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мм</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Не менее 3,2</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Перфорация</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Не более 42</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Количество точек крепления</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шт</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Не менее 9</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Длина</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см</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Не менее 48 и не более 48,8</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Длина термопластической части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см</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xml:space="preserve"> Не менее 45 и не более 47</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Ширина</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см</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Не менее 60 и не более 61</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Ширина термопластической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см</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xml:space="preserve">Не менее 55 и не более 58 </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r w:rsidR="007E2945" w:rsidRPr="007E2945" w:rsidTr="00D63B24">
        <w:trPr>
          <w:trHeight w:val="402"/>
        </w:trPr>
        <w:tc>
          <w:tcPr>
            <w:tcW w:w="1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53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756"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Материал маски</w:t>
            </w:r>
          </w:p>
        </w:tc>
        <w:tc>
          <w:tcPr>
            <w:tcW w:w="311"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 </w:t>
            </w:r>
          </w:p>
        </w:tc>
        <w:tc>
          <w:tcPr>
            <w:tcW w:w="488"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термопластик с анти-адгезивным слоем</w:t>
            </w:r>
          </w:p>
        </w:tc>
        <w:tc>
          <w:tcPr>
            <w:tcW w:w="669" w:type="pct"/>
            <w:tcBorders>
              <w:top w:val="nil"/>
              <w:left w:val="nil"/>
              <w:bottom w:val="single" w:sz="4" w:space="0" w:color="auto"/>
              <w:right w:val="single" w:sz="4" w:space="0" w:color="auto"/>
            </w:tcBorders>
            <w:shd w:val="clear" w:color="auto" w:fill="auto"/>
            <w:vAlign w:val="center"/>
            <w:hideMark/>
          </w:tcPr>
          <w:p w:rsidR="007E2945" w:rsidRPr="007E2945" w:rsidRDefault="007E2945" w:rsidP="007E2945">
            <w:pPr>
              <w:spacing w:after="0" w:line="240" w:lineRule="auto"/>
              <w:jc w:val="center"/>
              <w:rPr>
                <w:rFonts w:ascii="Times New Roman" w:eastAsia="Times New Roman" w:hAnsi="Times New Roman" w:cs="Times New Roman"/>
                <w:color w:val="000000"/>
                <w:sz w:val="16"/>
                <w:szCs w:val="16"/>
                <w:lang w:eastAsia="ru-RU"/>
              </w:rPr>
            </w:pPr>
            <w:r w:rsidRPr="007E294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66"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b/>
                <w:bCs/>
                <w:color w:val="000000"/>
                <w:sz w:val="16"/>
                <w:szCs w:val="16"/>
                <w:lang w:eastAsia="ru-RU"/>
              </w:rPr>
            </w:pPr>
          </w:p>
        </w:tc>
        <w:tc>
          <w:tcPr>
            <w:tcW w:w="355"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auto"/>
              <w:right w:val="single" w:sz="4" w:space="0" w:color="auto"/>
            </w:tcBorders>
            <w:vAlign w:val="center"/>
            <w:hideMark/>
          </w:tcPr>
          <w:p w:rsidR="007E2945" w:rsidRPr="007E2945" w:rsidRDefault="007E2945" w:rsidP="007E2945">
            <w:pPr>
              <w:spacing w:after="0" w:line="240" w:lineRule="auto"/>
              <w:rPr>
                <w:rFonts w:ascii="Times New Roman" w:eastAsia="Times New Roman" w:hAnsi="Times New Roman" w:cs="Times New Roman"/>
                <w:color w:val="000000"/>
                <w:sz w:val="16"/>
                <w:szCs w:val="16"/>
                <w:lang w:eastAsia="ru-RU"/>
              </w:rPr>
            </w:pPr>
          </w:p>
        </w:tc>
      </w:tr>
    </w:tbl>
    <w:p w:rsidR="007E2945" w:rsidRPr="007E2945" w:rsidRDefault="007E2945" w:rsidP="007E2945">
      <w:pPr>
        <w:rPr>
          <w:rFonts w:ascii="Times New Roman" w:hAnsi="Times New Roman" w:cs="Times New Roman"/>
          <w:b/>
          <w:sz w:val="16"/>
          <w:szCs w:val="16"/>
        </w:rPr>
      </w:pPr>
    </w:p>
    <w:p w:rsidR="007E2945" w:rsidRPr="007E2945" w:rsidRDefault="007E2945" w:rsidP="007E2945">
      <w:pPr>
        <w:spacing w:after="0" w:line="240" w:lineRule="auto"/>
        <w:jc w:val="center"/>
        <w:rPr>
          <w:rFonts w:ascii="Times New Roman" w:hAnsi="Times New Roman" w:cs="Times New Roman"/>
          <w:b/>
          <w:sz w:val="16"/>
          <w:szCs w:val="16"/>
          <w:lang w:eastAsia="ru-RU"/>
        </w:rPr>
      </w:pPr>
    </w:p>
    <w:p w:rsidR="007E2945" w:rsidRPr="007E2945" w:rsidRDefault="007E2945" w:rsidP="007E2945">
      <w:pPr>
        <w:widowControl w:val="0"/>
        <w:spacing w:after="0"/>
        <w:ind w:left="644"/>
        <w:contextualSpacing/>
        <w:jc w:val="center"/>
        <w:rPr>
          <w:rFonts w:ascii="Times New Roman" w:eastAsia="Courier New" w:hAnsi="Times New Roman" w:cs="Times New Roman"/>
          <w:b/>
          <w:sz w:val="16"/>
          <w:szCs w:val="16"/>
        </w:rPr>
      </w:pPr>
    </w:p>
    <w:p w:rsidR="007E2945" w:rsidRPr="007E2945" w:rsidRDefault="007E2945" w:rsidP="007E2945">
      <w:pPr>
        <w:rPr>
          <w:rFonts w:ascii="Times New Roman" w:hAnsi="Times New Roman" w:cs="Times New Roman"/>
          <w:b/>
          <w:sz w:val="16"/>
          <w:szCs w:val="16"/>
        </w:rPr>
      </w:pPr>
    </w:p>
    <w:p w:rsidR="00170252" w:rsidRDefault="00170252" w:rsidP="000820E3">
      <w:pPr>
        <w:rPr>
          <w:rFonts w:ascii="Times New Roman" w:hAnsi="Times New Roman" w:cs="Times New Roman"/>
          <w:b/>
          <w:sz w:val="28"/>
          <w:szCs w:val="28"/>
        </w:rPr>
      </w:pPr>
    </w:p>
    <w:sectPr w:rsidR="00170252" w:rsidSect="007E294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244" w:rsidRDefault="00E72244">
      <w:pPr>
        <w:spacing w:after="0" w:line="240" w:lineRule="auto"/>
      </w:pPr>
      <w:r>
        <w:separator/>
      </w:r>
    </w:p>
  </w:endnote>
  <w:endnote w:type="continuationSeparator" w:id="0">
    <w:p w:rsidR="00E72244" w:rsidRDefault="00E7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6E26" w:rsidRDefault="00436E2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36E2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36E2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36E2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36E2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36E2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294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244" w:rsidRDefault="00E72244">
      <w:pPr>
        <w:spacing w:after="0" w:line="240" w:lineRule="auto"/>
      </w:pPr>
      <w:r>
        <w:separator/>
      </w:r>
    </w:p>
  </w:footnote>
  <w:footnote w:type="continuationSeparator" w:id="0">
    <w:p w:rsidR="00E72244" w:rsidRDefault="00E7224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6E26" w:rsidRDefault="00436E2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6E26" w:rsidRDefault="00436E2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6E26" w:rsidRDefault="00436E2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36E26"/>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45"/>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2244"/>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4274-391B-4F68-B008-9D962EE4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2025-04-18T06:19:00Z</dcterms:created>
  <dcterms:modified xsi:type="dcterms:W3CDTF">2025-04-18T06:19:00Z</dcterms:modified>
</cp:coreProperties>
</file>