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0005D9BF" wp14:editId="7B7F250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17.02.2020 № 10.7-05/136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A1B9B">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изготовлению сертификатов электронный подписей</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62.09.20.190</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942FAD" w:rsidP="00742657">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15.11.2020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15.10.2020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По заявкам Заказчика. 
                <w:cr/>
                В течение 10 рабочих дней, с момента поступления заявки и необходимых документов от Заказчика. 
                <w:cr/>
                Подача последней заявки - не позднее 01.10.2020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Действующая лицензия ФСБ России на осуществление разработки, производства, распространения шифровальных (криптографических) средств, информационных систем.</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8C5FB9" w:rsidRDefault="000820E3" w:rsidP="000437D6">
      <w:pPr>
        <w:pStyle w:val="a7"/>
        <w:widowControl w:val="0"/>
        <w:numPr>
          <w:ilvl w:val="0"/>
          <w:numId w:val="19"/>
        </w:numPr>
        <w:spacing w:after="0"/>
        <w:jc w:val="center"/>
        <w:rPr>
          <w:rFonts w:ascii="Times New Roman" w:eastAsia="Courier New" w:hAnsi="Times New Roman" w:cs="Times New Roman"/>
          <w:b/>
        </w:rPr>
      </w:pPr>
      <w:r w:rsidRPr="008C5FB9">
        <w:rPr>
          <w:rFonts w:ascii="Times New Roman" w:hAnsi="Times New Roman" w:cs="Times New Roman"/>
          <w:b/>
        </w:rPr>
        <w:t>Описание</w:t>
      </w:r>
      <w:r w:rsidRPr="008C5FB9">
        <w:rPr>
          <w:rFonts w:ascii="Times New Roman" w:hAnsi="Times New Roman" w:cs="Times New Roman"/>
        </w:rPr>
        <w:t xml:space="preserve"> </w:t>
      </w:r>
      <w:r w:rsidRPr="008C5FB9">
        <w:rPr>
          <w:rFonts w:ascii="Times New Roman" w:hAnsi="Times New Roman" w:cs="Times New Roman"/>
          <w:b/>
        </w:rPr>
        <w:t>объекта закупки</w:t>
      </w:r>
      <w:r w:rsidRPr="008C5FB9">
        <w:rPr>
          <w:rFonts w:ascii="Times New Roman" w:eastAsia="Courier New" w:hAnsi="Times New Roman" w:cs="Times New Roman"/>
          <w:b/>
        </w:rPr>
        <w:t xml:space="preserve"> </w:t>
      </w:r>
    </w:p>
    <w:p w:rsidR="00320788" w:rsidRPr="008C5FB9" w:rsidRDefault="00320788" w:rsidP="00320788">
      <w:pPr>
        <w:widowControl w:val="0"/>
        <w:spacing w:after="0"/>
        <w:rPr>
          <w:rFonts w:ascii="Times New Roman" w:eastAsia="Courier New" w:hAnsi="Times New Roman" w:cs="Times New Roman"/>
          <w:b/>
        </w:rPr>
      </w:pPr>
    </w:p>
    <w:tbl>
      <w:tblPr>
        <w:tblW w:w="10774" w:type="dxa"/>
        <w:tblInd w:w="-88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679"/>
        <w:gridCol w:w="709"/>
        <w:gridCol w:w="992"/>
        <w:gridCol w:w="992"/>
        <w:gridCol w:w="1559"/>
        <w:gridCol w:w="1843"/>
      </w:tblGrid>
      <w:tr w:rsidR="00320788" w:rsidRPr="008C5FB9" w:rsidTr="004530AB">
        <w:trPr>
          <w:trHeight w:val="643"/>
        </w:trPr>
        <w:tc>
          <w:tcPr>
            <w:tcW w:w="4679" w:type="dxa"/>
            <w:shd w:val="clear" w:color="auto" w:fill="auto"/>
          </w:tcPr>
          <w:p w:rsidR="00320788" w:rsidRPr="008C5FB9" w:rsidRDefault="00320788" w:rsidP="00E64355">
            <w:pPr>
              <w:spacing w:before="120"/>
              <w:ind w:right="-69"/>
              <w:jc w:val="center"/>
              <w:rPr>
                <w:rFonts w:ascii="Times New Roman" w:hAnsi="Times New Roman" w:cs="Times New Roman"/>
                <w:b/>
                <w:bCs/>
                <w:sz w:val="24"/>
                <w:szCs w:val="24"/>
              </w:rPr>
            </w:pPr>
            <w:r w:rsidRPr="008C5FB9">
              <w:rPr>
                <w:rFonts w:ascii="Times New Roman" w:hAnsi="Times New Roman" w:cs="Times New Roman"/>
                <w:b/>
                <w:bCs/>
                <w:sz w:val="24"/>
                <w:szCs w:val="24"/>
              </w:rPr>
              <w:t>Услуга</w:t>
            </w:r>
          </w:p>
        </w:tc>
        <w:tc>
          <w:tcPr>
            <w:tcW w:w="709" w:type="dxa"/>
            <w:shd w:val="clear" w:color="auto" w:fill="auto"/>
          </w:tcPr>
          <w:p w:rsidR="00320788" w:rsidRPr="008C5FB9" w:rsidRDefault="00320788" w:rsidP="00E64355">
            <w:pPr>
              <w:spacing w:before="120"/>
              <w:ind w:right="-69"/>
              <w:jc w:val="center"/>
              <w:rPr>
                <w:rFonts w:ascii="Times New Roman" w:hAnsi="Times New Roman" w:cs="Times New Roman"/>
                <w:b/>
                <w:bCs/>
                <w:sz w:val="24"/>
                <w:szCs w:val="24"/>
              </w:rPr>
            </w:pPr>
            <w:r w:rsidRPr="008C5FB9">
              <w:rPr>
                <w:rFonts w:ascii="Times New Roman" w:hAnsi="Times New Roman" w:cs="Times New Roman"/>
                <w:b/>
                <w:bCs/>
                <w:sz w:val="24"/>
                <w:szCs w:val="24"/>
              </w:rPr>
              <w:t>Ед.</w:t>
            </w:r>
          </w:p>
        </w:tc>
        <w:tc>
          <w:tcPr>
            <w:tcW w:w="992" w:type="dxa"/>
            <w:shd w:val="clear" w:color="auto" w:fill="auto"/>
          </w:tcPr>
          <w:p w:rsidR="00320788" w:rsidRPr="008C5FB9" w:rsidRDefault="00320788" w:rsidP="00E64355">
            <w:pPr>
              <w:spacing w:before="120"/>
              <w:ind w:right="-69"/>
              <w:jc w:val="center"/>
              <w:rPr>
                <w:rFonts w:ascii="Times New Roman" w:hAnsi="Times New Roman" w:cs="Times New Roman"/>
                <w:b/>
                <w:bCs/>
                <w:sz w:val="24"/>
                <w:szCs w:val="24"/>
              </w:rPr>
            </w:pPr>
            <w:r w:rsidRPr="008C5FB9">
              <w:rPr>
                <w:rFonts w:ascii="Times New Roman" w:hAnsi="Times New Roman" w:cs="Times New Roman"/>
                <w:b/>
                <w:bCs/>
                <w:sz w:val="24"/>
                <w:szCs w:val="24"/>
              </w:rPr>
              <w:t>Кол-во</w:t>
            </w:r>
          </w:p>
        </w:tc>
        <w:tc>
          <w:tcPr>
            <w:tcW w:w="992" w:type="dxa"/>
            <w:shd w:val="clear" w:color="auto" w:fill="auto"/>
          </w:tcPr>
          <w:p w:rsidR="00320788" w:rsidRPr="008C5FB9" w:rsidRDefault="00320788" w:rsidP="00E64355">
            <w:pPr>
              <w:spacing w:before="120"/>
              <w:ind w:right="-69"/>
              <w:jc w:val="center"/>
              <w:rPr>
                <w:rFonts w:ascii="Times New Roman" w:hAnsi="Times New Roman" w:cs="Times New Roman"/>
                <w:b/>
                <w:bCs/>
                <w:sz w:val="24"/>
                <w:szCs w:val="24"/>
              </w:rPr>
            </w:pPr>
            <w:r w:rsidRPr="008C5FB9">
              <w:rPr>
                <w:rFonts w:ascii="Times New Roman" w:hAnsi="Times New Roman" w:cs="Times New Roman"/>
                <w:b/>
                <w:bCs/>
                <w:sz w:val="24"/>
                <w:szCs w:val="24"/>
              </w:rPr>
              <w:t>Цена, руб</w:t>
            </w:r>
          </w:p>
        </w:tc>
        <w:tc>
          <w:tcPr>
            <w:tcW w:w="1559" w:type="dxa"/>
            <w:shd w:val="clear" w:color="auto" w:fill="auto"/>
          </w:tcPr>
          <w:p w:rsidR="00320788" w:rsidRPr="008C5FB9" w:rsidRDefault="00320788" w:rsidP="00E64355">
            <w:pPr>
              <w:spacing w:before="120"/>
              <w:ind w:right="-69"/>
              <w:jc w:val="center"/>
              <w:rPr>
                <w:rFonts w:ascii="Times New Roman" w:hAnsi="Times New Roman" w:cs="Times New Roman"/>
                <w:b/>
                <w:bCs/>
                <w:sz w:val="24"/>
                <w:szCs w:val="24"/>
              </w:rPr>
            </w:pPr>
            <w:r w:rsidRPr="008C5FB9">
              <w:rPr>
                <w:rFonts w:ascii="Times New Roman" w:hAnsi="Times New Roman" w:cs="Times New Roman"/>
                <w:b/>
                <w:bCs/>
                <w:sz w:val="24"/>
                <w:szCs w:val="24"/>
              </w:rPr>
              <w:t>Сумма НДС</w:t>
            </w:r>
          </w:p>
        </w:tc>
        <w:tc>
          <w:tcPr>
            <w:tcW w:w="1843" w:type="dxa"/>
            <w:shd w:val="clear" w:color="auto" w:fill="auto"/>
          </w:tcPr>
          <w:p w:rsidR="00320788" w:rsidRPr="008C5FB9" w:rsidRDefault="00320788" w:rsidP="00E64355">
            <w:pPr>
              <w:spacing w:before="120"/>
              <w:ind w:right="-69"/>
              <w:jc w:val="center"/>
              <w:rPr>
                <w:rFonts w:ascii="Times New Roman" w:hAnsi="Times New Roman" w:cs="Times New Roman"/>
                <w:b/>
                <w:bCs/>
                <w:sz w:val="24"/>
                <w:szCs w:val="24"/>
              </w:rPr>
            </w:pPr>
            <w:r w:rsidRPr="008C5FB9">
              <w:rPr>
                <w:rFonts w:ascii="Times New Roman" w:hAnsi="Times New Roman" w:cs="Times New Roman"/>
                <w:b/>
                <w:bCs/>
                <w:sz w:val="24"/>
                <w:szCs w:val="24"/>
              </w:rPr>
              <w:t>Стоимость, руб</w:t>
            </w:r>
          </w:p>
        </w:tc>
      </w:tr>
      <w:tr w:rsidR="00320788" w:rsidRPr="008C5FB9" w:rsidTr="004530AB">
        <w:tc>
          <w:tcPr>
            <w:tcW w:w="4679" w:type="dxa"/>
          </w:tcPr>
          <w:p w:rsidR="00320788" w:rsidRPr="008C5FB9" w:rsidRDefault="00320788" w:rsidP="00FB1535">
            <w:pPr>
              <w:spacing w:before="120"/>
              <w:ind w:right="-69"/>
              <w:rPr>
                <w:rFonts w:ascii="Times New Roman" w:hAnsi="Times New Roman" w:cs="Times New Roman"/>
                <w:b/>
                <w:sz w:val="24"/>
                <w:szCs w:val="24"/>
              </w:rPr>
            </w:pPr>
            <w:r w:rsidRPr="008C5FB9">
              <w:rPr>
                <w:rFonts w:ascii="Times New Roman" w:hAnsi="Times New Roman" w:cs="Times New Roman"/>
                <w:b/>
                <w:sz w:val="24"/>
                <w:szCs w:val="24"/>
              </w:rPr>
              <w:t>Изготовление квалифицированного (базового) сертификата ЭП на 1 год</w:t>
            </w:r>
          </w:p>
        </w:tc>
        <w:tc>
          <w:tcPr>
            <w:tcW w:w="709" w:type="dxa"/>
          </w:tcPr>
          <w:p w:rsidR="00320788" w:rsidRPr="008C5FB9" w:rsidRDefault="00320788" w:rsidP="00E64355">
            <w:pPr>
              <w:spacing w:before="120"/>
              <w:ind w:right="-69"/>
              <w:jc w:val="center"/>
              <w:rPr>
                <w:rFonts w:ascii="Times New Roman" w:hAnsi="Times New Roman" w:cs="Times New Roman"/>
                <w:b/>
                <w:sz w:val="24"/>
                <w:szCs w:val="24"/>
              </w:rPr>
            </w:pPr>
            <w:r w:rsidRPr="008C5FB9">
              <w:rPr>
                <w:rFonts w:ascii="Times New Roman" w:hAnsi="Times New Roman" w:cs="Times New Roman"/>
                <w:b/>
                <w:sz w:val="24"/>
                <w:szCs w:val="24"/>
              </w:rPr>
              <w:t>усл</w:t>
            </w:r>
          </w:p>
        </w:tc>
        <w:tc>
          <w:tcPr>
            <w:tcW w:w="992" w:type="dxa"/>
          </w:tcPr>
          <w:p w:rsidR="00320788" w:rsidRPr="008C5FB9" w:rsidRDefault="00320788" w:rsidP="00E64355">
            <w:pPr>
              <w:spacing w:before="120"/>
              <w:ind w:right="-69"/>
              <w:jc w:val="center"/>
              <w:rPr>
                <w:rFonts w:ascii="Times New Roman" w:hAnsi="Times New Roman" w:cs="Times New Roman"/>
                <w:b/>
                <w:sz w:val="24"/>
                <w:szCs w:val="24"/>
              </w:rPr>
            </w:pPr>
            <w:r w:rsidRPr="008C5FB9">
              <w:rPr>
                <w:rFonts w:ascii="Times New Roman" w:hAnsi="Times New Roman" w:cs="Times New Roman"/>
                <w:b/>
                <w:sz w:val="24"/>
                <w:szCs w:val="24"/>
              </w:rPr>
              <w:t>136</w:t>
            </w:r>
          </w:p>
        </w:tc>
        <w:tc>
          <w:tcPr>
            <w:tcW w:w="992" w:type="dxa"/>
          </w:tcPr>
          <w:p w:rsidR="00320788" w:rsidRPr="008C5FB9" w:rsidRDefault="00320788" w:rsidP="00E64355">
            <w:pPr>
              <w:spacing w:before="120"/>
              <w:ind w:right="-69"/>
              <w:jc w:val="center"/>
              <w:rPr>
                <w:rFonts w:ascii="Times New Roman" w:hAnsi="Times New Roman" w:cs="Times New Roman"/>
                <w:b/>
                <w:sz w:val="24"/>
                <w:szCs w:val="24"/>
              </w:rPr>
            </w:pPr>
          </w:p>
        </w:tc>
        <w:tc>
          <w:tcPr>
            <w:tcW w:w="1559" w:type="dxa"/>
          </w:tcPr>
          <w:p w:rsidR="00320788" w:rsidRPr="008C5FB9" w:rsidRDefault="00320788" w:rsidP="00E64355">
            <w:pPr>
              <w:spacing w:before="120"/>
              <w:ind w:right="-69"/>
              <w:jc w:val="center"/>
              <w:rPr>
                <w:rFonts w:ascii="Times New Roman" w:hAnsi="Times New Roman" w:cs="Times New Roman"/>
                <w:b/>
                <w:sz w:val="24"/>
                <w:szCs w:val="24"/>
              </w:rPr>
            </w:pPr>
          </w:p>
        </w:tc>
        <w:tc>
          <w:tcPr>
            <w:tcW w:w="1843" w:type="dxa"/>
          </w:tcPr>
          <w:p w:rsidR="00320788" w:rsidRPr="008C5FB9" w:rsidRDefault="00320788" w:rsidP="00E64355">
            <w:pPr>
              <w:spacing w:before="120"/>
              <w:ind w:right="-69"/>
              <w:jc w:val="center"/>
              <w:rPr>
                <w:rFonts w:ascii="Times New Roman" w:hAnsi="Times New Roman" w:cs="Times New Roman"/>
                <w:b/>
                <w:sz w:val="24"/>
                <w:szCs w:val="24"/>
              </w:rPr>
            </w:pPr>
          </w:p>
        </w:tc>
      </w:tr>
      <w:tr w:rsidR="00320788" w:rsidRPr="008C5FB9" w:rsidTr="004530AB">
        <w:tc>
          <w:tcPr>
            <w:tcW w:w="4679" w:type="dxa"/>
          </w:tcPr>
          <w:p w:rsidR="00320788" w:rsidRPr="008C5FB9" w:rsidRDefault="00320788" w:rsidP="00FB1535">
            <w:pPr>
              <w:spacing w:before="120"/>
              <w:ind w:right="-69"/>
              <w:rPr>
                <w:rFonts w:ascii="Times New Roman" w:hAnsi="Times New Roman" w:cs="Times New Roman"/>
                <w:b/>
                <w:sz w:val="24"/>
                <w:szCs w:val="24"/>
              </w:rPr>
            </w:pPr>
            <w:r w:rsidRPr="008C5FB9">
              <w:rPr>
                <w:rFonts w:ascii="Times New Roman" w:hAnsi="Times New Roman" w:cs="Times New Roman"/>
                <w:b/>
                <w:sz w:val="24"/>
                <w:szCs w:val="24"/>
              </w:rPr>
              <w:t>Расширение сферы применения: Федеральные ЭТП + Ассоциация ЭТП</w:t>
            </w:r>
          </w:p>
        </w:tc>
        <w:tc>
          <w:tcPr>
            <w:tcW w:w="709" w:type="dxa"/>
          </w:tcPr>
          <w:p w:rsidR="00320788" w:rsidRPr="008C5FB9" w:rsidRDefault="00320788" w:rsidP="00E64355">
            <w:pPr>
              <w:spacing w:before="120"/>
              <w:ind w:right="-69"/>
              <w:jc w:val="center"/>
              <w:rPr>
                <w:rFonts w:ascii="Times New Roman" w:hAnsi="Times New Roman" w:cs="Times New Roman"/>
                <w:b/>
                <w:sz w:val="24"/>
                <w:szCs w:val="24"/>
              </w:rPr>
            </w:pPr>
            <w:r w:rsidRPr="008C5FB9">
              <w:rPr>
                <w:rFonts w:ascii="Times New Roman" w:hAnsi="Times New Roman" w:cs="Times New Roman"/>
                <w:b/>
                <w:sz w:val="24"/>
                <w:szCs w:val="24"/>
              </w:rPr>
              <w:t>усл</w:t>
            </w:r>
          </w:p>
        </w:tc>
        <w:tc>
          <w:tcPr>
            <w:tcW w:w="992" w:type="dxa"/>
          </w:tcPr>
          <w:p w:rsidR="00320788" w:rsidRPr="008C5FB9" w:rsidRDefault="00320788" w:rsidP="00E64355">
            <w:pPr>
              <w:spacing w:before="120"/>
              <w:ind w:right="-69"/>
              <w:jc w:val="center"/>
              <w:rPr>
                <w:rFonts w:ascii="Times New Roman" w:hAnsi="Times New Roman" w:cs="Times New Roman"/>
                <w:b/>
                <w:sz w:val="24"/>
                <w:szCs w:val="24"/>
              </w:rPr>
            </w:pPr>
            <w:r w:rsidRPr="008C5FB9">
              <w:rPr>
                <w:rFonts w:ascii="Times New Roman" w:hAnsi="Times New Roman" w:cs="Times New Roman"/>
                <w:b/>
                <w:sz w:val="24"/>
                <w:szCs w:val="24"/>
              </w:rPr>
              <w:t>16</w:t>
            </w:r>
          </w:p>
        </w:tc>
        <w:tc>
          <w:tcPr>
            <w:tcW w:w="992" w:type="dxa"/>
          </w:tcPr>
          <w:p w:rsidR="00320788" w:rsidRPr="008C5FB9" w:rsidRDefault="00320788" w:rsidP="00E64355">
            <w:pPr>
              <w:spacing w:before="120"/>
              <w:ind w:right="-69"/>
              <w:jc w:val="center"/>
              <w:rPr>
                <w:rFonts w:ascii="Times New Roman" w:hAnsi="Times New Roman" w:cs="Times New Roman"/>
                <w:b/>
                <w:sz w:val="24"/>
                <w:szCs w:val="24"/>
              </w:rPr>
            </w:pPr>
          </w:p>
        </w:tc>
        <w:tc>
          <w:tcPr>
            <w:tcW w:w="1559" w:type="dxa"/>
          </w:tcPr>
          <w:p w:rsidR="00320788" w:rsidRPr="008C5FB9" w:rsidRDefault="00320788" w:rsidP="00E64355">
            <w:pPr>
              <w:spacing w:before="120"/>
              <w:ind w:right="-69"/>
              <w:jc w:val="center"/>
              <w:rPr>
                <w:rFonts w:ascii="Times New Roman" w:hAnsi="Times New Roman" w:cs="Times New Roman"/>
                <w:b/>
                <w:sz w:val="24"/>
                <w:szCs w:val="24"/>
              </w:rPr>
            </w:pPr>
          </w:p>
        </w:tc>
        <w:tc>
          <w:tcPr>
            <w:tcW w:w="1843" w:type="dxa"/>
          </w:tcPr>
          <w:p w:rsidR="00320788" w:rsidRPr="008C5FB9" w:rsidRDefault="00320788" w:rsidP="00E64355">
            <w:pPr>
              <w:spacing w:before="120"/>
              <w:ind w:right="-69"/>
              <w:jc w:val="center"/>
              <w:rPr>
                <w:rFonts w:ascii="Times New Roman" w:hAnsi="Times New Roman" w:cs="Times New Roman"/>
                <w:b/>
                <w:sz w:val="24"/>
                <w:szCs w:val="24"/>
              </w:rPr>
            </w:pPr>
          </w:p>
        </w:tc>
      </w:tr>
    </w:tbl>
    <w:p w:rsidR="00170252" w:rsidRPr="007A10BD" w:rsidRDefault="00170252" w:rsidP="000820E3">
      <w:pPr>
        <w:rPr>
          <w:rFonts w:ascii="Times New Roman" w:hAnsi="Times New Roman" w:cs="Times New Roman"/>
          <w:b/>
        </w:rPr>
      </w:pPr>
    </w:p>
    <w:p w:rsidR="008C5FB9" w:rsidRPr="007A10BD" w:rsidRDefault="008C5FB9" w:rsidP="008C5FB9">
      <w:pPr>
        <w:ind w:left="-1134" w:firstLine="708"/>
        <w:jc w:val="both"/>
        <w:rPr>
          <w:rFonts w:ascii="Times New Roman" w:hAnsi="Times New Roman" w:cs="Times New Roman"/>
          <w:b/>
          <w:sz w:val="24"/>
          <w:szCs w:val="24"/>
        </w:rPr>
      </w:pPr>
      <w:r w:rsidRPr="007A10BD">
        <w:rPr>
          <w:rFonts w:ascii="Times New Roman" w:hAnsi="Times New Roman" w:cs="Times New Roman"/>
          <w:b/>
          <w:sz w:val="24"/>
          <w:szCs w:val="24"/>
        </w:rPr>
        <w:t xml:space="preserve">Оказание услуг осуществляется посредством сервисов Удостоверяющего Центра КЛК «Больница», установленного у Заказчика. </w:t>
      </w:r>
    </w:p>
    <w:sectPr w:rsidR="008C5FB9" w:rsidRPr="007A10BD"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02" w:rsidRDefault="00E77D02">
      <w:pPr>
        <w:spacing w:after="0" w:line="240" w:lineRule="auto"/>
      </w:pPr>
      <w:r>
        <w:separator/>
      </w:r>
    </w:p>
  </w:endnote>
  <w:endnote w:type="continuationSeparator" w:id="0">
    <w:p w:rsidR="00E77D02" w:rsidRDefault="00E7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A1B9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A1B9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A1B9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A1B9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A10BD">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A1B9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A10B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02" w:rsidRDefault="00E77D02">
      <w:pPr>
        <w:spacing w:after="0" w:line="240" w:lineRule="auto"/>
      </w:pPr>
      <w:r>
        <w:separator/>
      </w:r>
    </w:p>
  </w:footnote>
  <w:footnote w:type="continuationSeparator" w:id="0">
    <w:p w:rsidR="00E77D02" w:rsidRDefault="00E77D0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0788"/>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0AB"/>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0BD"/>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212B"/>
    <w:rsid w:val="008B64C5"/>
    <w:rsid w:val="008C5FB9"/>
    <w:rsid w:val="008C7CC3"/>
    <w:rsid w:val="008D36C2"/>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345"/>
    <w:rsid w:val="00E768F9"/>
    <w:rsid w:val="00E76E96"/>
    <w:rsid w:val="00E77D02"/>
    <w:rsid w:val="00E81B61"/>
    <w:rsid w:val="00E961F8"/>
    <w:rsid w:val="00EA1B9B"/>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535"/>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8311-31F5-40BE-85EF-4CEC5855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2020-02-17T08:54:00Z</dcterms:created>
  <dcterms:modified xsi:type="dcterms:W3CDTF">2020-02-17T08:54:00Z</dcterms:modified>
</cp:coreProperties>
</file>