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17.07.2025 № 10.3-09/1302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21.07.2025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851C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61089">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медицинских изделий (наконечники стоматологические)</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197758, Санкт-Петербург, п. Песочный, ул. Ленинградская, д. №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(тридцати)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 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3 месяца</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Указывается поставщиком</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4 шт.</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3352FE" w:rsidRDefault="003352FE" w:rsidP="003352FE">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Pr="000437D6">
        <w:rPr>
          <w:rFonts w:ascii="Times New Roman" w:hAnsi="Times New Roman"/>
          <w:b/>
          <w:sz w:val="24"/>
          <w:szCs w:val="26"/>
        </w:rPr>
        <w:t>Описание</w:t>
      </w:r>
      <w:r w:rsidRPr="000437D6">
        <w:rPr>
          <w:rFonts w:ascii="Times New Roman" w:hAnsi="Times New Roman"/>
          <w:sz w:val="24"/>
          <w:szCs w:val="26"/>
        </w:rPr>
        <w:t xml:space="preserve"> </w:t>
      </w:r>
      <w:r w:rsidRPr="000437D6">
        <w:rPr>
          <w:rFonts w:ascii="Times New Roman" w:hAnsi="Times New Roman"/>
          <w:b/>
          <w:sz w:val="24"/>
          <w:szCs w:val="26"/>
        </w:rPr>
        <w:t>объекта закупки</w:t>
      </w:r>
    </w:p>
    <w:p w:rsidR="003352FE" w:rsidRPr="000437D6" w:rsidRDefault="003352FE" w:rsidP="003352FE">
      <w:pPr>
        <w:pStyle w:val="a7"/>
        <w:widowControl w:val="0"/>
        <w:spacing w:after="0"/>
        <w:ind w:left="644"/>
        <w:jc w:val="center"/>
        <w:rPr>
          <w:rFonts w:ascii="Times New Roman" w:eastAsia="Courier New" w:hAnsi="Times New Roman" w:cs="Times New Roman"/>
          <w:b/>
        </w:rPr>
      </w:pPr>
    </w:p>
    <w:tbl>
      <w:tblPr>
        <w:tblStyle w:val="12"/>
        <w:tblW w:w="16183" w:type="dxa"/>
        <w:jc w:val="center"/>
        <w:tblLook w:val="04A0" w:firstRow="1" w:lastRow="0" w:firstColumn="1" w:lastColumn="0" w:noHBand="0" w:noVBand="1"/>
      </w:tblPr>
      <w:tblGrid>
        <w:gridCol w:w="688"/>
        <w:gridCol w:w="2607"/>
        <w:gridCol w:w="4634"/>
        <w:gridCol w:w="1191"/>
        <w:gridCol w:w="900"/>
        <w:gridCol w:w="1332"/>
        <w:gridCol w:w="1554"/>
        <w:gridCol w:w="1043"/>
        <w:gridCol w:w="1126"/>
        <w:gridCol w:w="1108"/>
      </w:tblGrid>
      <w:tr w:rsidR="003352FE" w:rsidRPr="000F48B3" w:rsidTr="00DC1DAE">
        <w:trPr>
          <w:trHeight w:val="1178"/>
          <w:jc w:val="center"/>
        </w:trPr>
        <w:tc>
          <w:tcPr>
            <w:tcW w:w="688" w:type="dxa"/>
            <w:vAlign w:val="center"/>
          </w:tcPr>
          <w:p w:rsidR="003352FE" w:rsidRPr="000F48B3" w:rsidRDefault="003352FE" w:rsidP="00DC1DAE">
            <w:pPr>
              <w:tabs>
                <w:tab w:val="left" w:pos="709"/>
              </w:tabs>
              <w:jc w:val="center"/>
            </w:pPr>
            <w:r w:rsidRPr="000F48B3">
              <w:t>п/н</w:t>
            </w:r>
          </w:p>
        </w:tc>
        <w:tc>
          <w:tcPr>
            <w:tcW w:w="2607" w:type="dxa"/>
            <w:vAlign w:val="center"/>
          </w:tcPr>
          <w:p w:rsidR="003352FE" w:rsidRPr="000F48B3" w:rsidRDefault="003352FE" w:rsidP="00DC1DAE">
            <w:pPr>
              <w:tabs>
                <w:tab w:val="left" w:pos="709"/>
              </w:tabs>
              <w:jc w:val="center"/>
            </w:pPr>
            <w:r w:rsidRPr="000F48B3">
              <w:t>Наименование</w:t>
            </w:r>
          </w:p>
          <w:p w:rsidR="003352FE" w:rsidRPr="000F48B3" w:rsidRDefault="003352FE" w:rsidP="00DC1DAE">
            <w:pPr>
              <w:tabs>
                <w:tab w:val="left" w:pos="709"/>
              </w:tabs>
              <w:jc w:val="center"/>
            </w:pPr>
            <w:r w:rsidRPr="000F48B3">
              <w:t>продукции</w:t>
            </w:r>
          </w:p>
        </w:tc>
        <w:tc>
          <w:tcPr>
            <w:tcW w:w="4634" w:type="dxa"/>
          </w:tcPr>
          <w:p w:rsidR="003352FE" w:rsidRPr="000F48B3" w:rsidRDefault="003352FE" w:rsidP="00DC1DAE">
            <w:pPr>
              <w:tabs>
                <w:tab w:val="left" w:pos="709"/>
              </w:tabs>
              <w:jc w:val="center"/>
            </w:pPr>
          </w:p>
          <w:p w:rsidR="003352FE" w:rsidRPr="000F48B3" w:rsidRDefault="003352FE" w:rsidP="00DC1DAE">
            <w:pPr>
              <w:tabs>
                <w:tab w:val="left" w:pos="709"/>
              </w:tabs>
              <w:jc w:val="center"/>
            </w:pPr>
          </w:p>
          <w:p w:rsidR="003352FE" w:rsidRPr="000F48B3" w:rsidRDefault="003352FE" w:rsidP="00DC1DAE">
            <w:pPr>
              <w:tabs>
                <w:tab w:val="left" w:pos="709"/>
              </w:tabs>
              <w:jc w:val="center"/>
            </w:pPr>
            <w:r w:rsidRPr="000F48B3">
              <w:t>Технические характеристики</w:t>
            </w:r>
          </w:p>
        </w:tc>
        <w:tc>
          <w:tcPr>
            <w:tcW w:w="1191" w:type="dxa"/>
            <w:vAlign w:val="center"/>
          </w:tcPr>
          <w:p w:rsidR="003352FE" w:rsidRPr="000F48B3" w:rsidRDefault="003352FE" w:rsidP="00DC1DAE">
            <w:pPr>
              <w:tabs>
                <w:tab w:val="left" w:pos="709"/>
              </w:tabs>
              <w:jc w:val="center"/>
            </w:pPr>
            <w:r w:rsidRPr="000F48B3">
              <w:t>Единица измерения</w:t>
            </w:r>
          </w:p>
          <w:p w:rsidR="003352FE" w:rsidRPr="000F48B3" w:rsidRDefault="003352FE" w:rsidP="00DC1DAE">
            <w:pPr>
              <w:tabs>
                <w:tab w:val="left" w:pos="709"/>
              </w:tabs>
              <w:jc w:val="center"/>
            </w:pPr>
            <w:r w:rsidRPr="000F48B3">
              <w:t>продукции</w:t>
            </w:r>
          </w:p>
        </w:tc>
        <w:tc>
          <w:tcPr>
            <w:tcW w:w="900" w:type="dxa"/>
          </w:tcPr>
          <w:p w:rsidR="003352FE" w:rsidRPr="000F48B3" w:rsidRDefault="003352FE" w:rsidP="00DC1DAE">
            <w:pPr>
              <w:tabs>
                <w:tab w:val="left" w:pos="709"/>
              </w:tabs>
              <w:jc w:val="center"/>
            </w:pPr>
          </w:p>
          <w:p w:rsidR="003352FE" w:rsidRPr="000F48B3" w:rsidRDefault="003352FE" w:rsidP="00DC1DAE">
            <w:pPr>
              <w:tabs>
                <w:tab w:val="left" w:pos="709"/>
              </w:tabs>
              <w:jc w:val="center"/>
            </w:pPr>
          </w:p>
          <w:p w:rsidR="003352FE" w:rsidRPr="000F48B3" w:rsidRDefault="003352FE" w:rsidP="00DC1DAE">
            <w:pPr>
              <w:tabs>
                <w:tab w:val="left" w:pos="709"/>
              </w:tabs>
              <w:jc w:val="center"/>
            </w:pPr>
            <w:r w:rsidRPr="000F48B3">
              <w:t>Кол-во</w:t>
            </w:r>
          </w:p>
        </w:tc>
        <w:tc>
          <w:tcPr>
            <w:tcW w:w="1332" w:type="dxa"/>
          </w:tcPr>
          <w:p w:rsidR="003352FE" w:rsidRPr="000F48B3" w:rsidRDefault="003352FE" w:rsidP="00DC1DAE">
            <w:pPr>
              <w:tabs>
                <w:tab w:val="left" w:pos="709"/>
              </w:tabs>
              <w:jc w:val="center"/>
            </w:pPr>
          </w:p>
          <w:p w:rsidR="003352FE" w:rsidRPr="000F48B3" w:rsidRDefault="003352FE" w:rsidP="00DC1DAE">
            <w:pPr>
              <w:tabs>
                <w:tab w:val="left" w:pos="709"/>
              </w:tabs>
              <w:jc w:val="center"/>
            </w:pPr>
          </w:p>
          <w:p w:rsidR="003352FE" w:rsidRPr="000F48B3" w:rsidRDefault="003352FE" w:rsidP="00DC1DAE">
            <w:pPr>
              <w:tabs>
                <w:tab w:val="left" w:pos="709"/>
              </w:tabs>
              <w:jc w:val="center"/>
            </w:pPr>
            <w:r w:rsidRPr="000F48B3">
              <w:t>Код ОКПД2</w:t>
            </w:r>
          </w:p>
        </w:tc>
        <w:tc>
          <w:tcPr>
            <w:tcW w:w="1554" w:type="dxa"/>
            <w:shd w:val="clear" w:color="auto" w:fill="FFFF00"/>
          </w:tcPr>
          <w:p w:rsidR="003352FE" w:rsidRPr="000F48B3" w:rsidRDefault="003352FE" w:rsidP="00DC1DAE">
            <w:pPr>
              <w:tabs>
                <w:tab w:val="left" w:pos="709"/>
              </w:tabs>
              <w:jc w:val="center"/>
            </w:pPr>
          </w:p>
          <w:p w:rsidR="003352FE" w:rsidRPr="000F48B3" w:rsidRDefault="003352FE" w:rsidP="00DC1DAE">
            <w:pPr>
              <w:tabs>
                <w:tab w:val="left" w:pos="709"/>
              </w:tabs>
              <w:jc w:val="center"/>
            </w:pPr>
            <w:r w:rsidRPr="000F48B3">
              <w:t>Страна происхождения</w:t>
            </w:r>
          </w:p>
        </w:tc>
        <w:tc>
          <w:tcPr>
            <w:tcW w:w="1043" w:type="dxa"/>
            <w:shd w:val="clear" w:color="auto" w:fill="FFFF00"/>
          </w:tcPr>
          <w:p w:rsidR="003352FE" w:rsidRPr="000F48B3" w:rsidRDefault="003352FE" w:rsidP="00DC1DAE">
            <w:pPr>
              <w:tabs>
                <w:tab w:val="left" w:pos="709"/>
              </w:tabs>
              <w:jc w:val="center"/>
            </w:pPr>
          </w:p>
          <w:p w:rsidR="003352FE" w:rsidRPr="000F48B3" w:rsidRDefault="003352FE" w:rsidP="00DC1DAE">
            <w:pPr>
              <w:tabs>
                <w:tab w:val="left" w:pos="709"/>
              </w:tabs>
              <w:jc w:val="center"/>
            </w:pPr>
          </w:p>
          <w:p w:rsidR="003352FE" w:rsidRPr="000F48B3" w:rsidRDefault="003352FE" w:rsidP="00DC1DAE">
            <w:pPr>
              <w:tabs>
                <w:tab w:val="left" w:pos="709"/>
              </w:tabs>
              <w:jc w:val="center"/>
            </w:pPr>
            <w:r w:rsidRPr="000F48B3">
              <w:t>НДС %</w:t>
            </w:r>
          </w:p>
        </w:tc>
        <w:tc>
          <w:tcPr>
            <w:tcW w:w="1126" w:type="dxa"/>
            <w:shd w:val="clear" w:color="auto" w:fill="FFFF00"/>
          </w:tcPr>
          <w:p w:rsidR="003352FE" w:rsidRPr="000F48B3" w:rsidRDefault="003352FE" w:rsidP="00DC1DAE">
            <w:pPr>
              <w:tabs>
                <w:tab w:val="left" w:pos="709"/>
              </w:tabs>
              <w:jc w:val="center"/>
            </w:pPr>
          </w:p>
          <w:p w:rsidR="003352FE" w:rsidRPr="000F48B3" w:rsidRDefault="003352FE" w:rsidP="00DC1DAE">
            <w:pPr>
              <w:tabs>
                <w:tab w:val="left" w:pos="709"/>
              </w:tabs>
              <w:jc w:val="center"/>
            </w:pPr>
            <w:r w:rsidRPr="000F48B3">
              <w:t>Цена за ед. Товара с НДС (руб.)</w:t>
            </w:r>
          </w:p>
        </w:tc>
        <w:tc>
          <w:tcPr>
            <w:tcW w:w="1108" w:type="dxa"/>
            <w:shd w:val="clear" w:color="auto" w:fill="FFFF00"/>
          </w:tcPr>
          <w:p w:rsidR="003352FE" w:rsidRPr="000F48B3" w:rsidRDefault="003352FE" w:rsidP="00DC1DAE">
            <w:pPr>
              <w:tabs>
                <w:tab w:val="left" w:pos="709"/>
              </w:tabs>
              <w:jc w:val="center"/>
            </w:pPr>
          </w:p>
          <w:p w:rsidR="003352FE" w:rsidRPr="000F48B3" w:rsidRDefault="003352FE" w:rsidP="00DC1DAE">
            <w:pPr>
              <w:tabs>
                <w:tab w:val="left" w:pos="709"/>
              </w:tabs>
              <w:jc w:val="center"/>
            </w:pPr>
            <w:r w:rsidRPr="000F48B3">
              <w:t xml:space="preserve">Сумма с </w:t>
            </w:r>
          </w:p>
          <w:p w:rsidR="003352FE" w:rsidRPr="000F48B3" w:rsidRDefault="003352FE" w:rsidP="00DC1DAE">
            <w:pPr>
              <w:tabs>
                <w:tab w:val="left" w:pos="709"/>
              </w:tabs>
              <w:jc w:val="center"/>
            </w:pPr>
            <w:r w:rsidRPr="000F48B3">
              <w:t>НДС (руб.)</w:t>
            </w:r>
          </w:p>
        </w:tc>
      </w:tr>
      <w:tr w:rsidR="003352FE" w:rsidRPr="000F48B3" w:rsidTr="00D94AE1">
        <w:trPr>
          <w:trHeight w:val="3022"/>
          <w:jc w:val="center"/>
        </w:trPr>
        <w:tc>
          <w:tcPr>
            <w:tcW w:w="688" w:type="dxa"/>
          </w:tcPr>
          <w:p w:rsidR="003352FE" w:rsidRPr="000F48B3" w:rsidRDefault="003352FE" w:rsidP="00DC1DAE">
            <w:pPr>
              <w:numPr>
                <w:ilvl w:val="0"/>
                <w:numId w:val="20"/>
              </w:numPr>
              <w:tabs>
                <w:tab w:val="left" w:pos="709"/>
              </w:tabs>
              <w:ind w:hanging="623"/>
              <w:jc w:val="center"/>
            </w:pPr>
          </w:p>
        </w:tc>
        <w:tc>
          <w:tcPr>
            <w:tcW w:w="2607" w:type="dxa"/>
          </w:tcPr>
          <w:p w:rsidR="003352FE" w:rsidRPr="00652AA5" w:rsidRDefault="00E43FDA" w:rsidP="00DC1DAE">
            <w:pPr>
              <w:rPr>
                <w:sz w:val="18"/>
                <w:szCs w:val="18"/>
              </w:rPr>
            </w:pPr>
            <w:r w:rsidRPr="00E43FDA">
              <w:rPr>
                <w:sz w:val="18"/>
                <w:szCs w:val="18"/>
              </w:rPr>
              <w:t>Наконечник угловой MERCURY 222  с подсветкой</w:t>
            </w:r>
          </w:p>
        </w:tc>
        <w:tc>
          <w:tcPr>
            <w:tcW w:w="4634" w:type="dxa"/>
          </w:tcPr>
          <w:p w:rsidR="003352FE" w:rsidRDefault="008A7CEC" w:rsidP="00D94AE1">
            <w:pPr>
              <w:pStyle w:val="af5"/>
              <w:spacing w:before="0" w:beforeAutospacing="0" w:after="0" w:afterAutospacing="0"/>
              <w:rPr>
                <w:sz w:val="18"/>
                <w:szCs w:val="18"/>
              </w:rPr>
            </w:pPr>
            <w:r>
              <w:rPr>
                <w:sz w:val="18"/>
                <w:szCs w:val="18"/>
              </w:rPr>
              <w:t>Стоматологический угловой наконечник, стерилизуемый, со съемной головкой и внутренним подводом охлаждающей среды.</w:t>
            </w:r>
          </w:p>
          <w:p w:rsidR="008A7CEC" w:rsidRDefault="008A7CEC" w:rsidP="00D94AE1">
            <w:pPr>
              <w:pStyle w:val="af5"/>
              <w:spacing w:before="0" w:beforeAutospacing="0" w:after="0" w:afterAutospacing="0"/>
              <w:rPr>
                <w:sz w:val="18"/>
                <w:szCs w:val="18"/>
              </w:rPr>
            </w:pPr>
            <w:r>
              <w:rPr>
                <w:sz w:val="18"/>
                <w:szCs w:val="18"/>
              </w:rPr>
              <w:t>Передаточное отношение: 1:1</w:t>
            </w:r>
          </w:p>
          <w:p w:rsidR="008A7CEC" w:rsidRDefault="008A7CEC" w:rsidP="00D94AE1">
            <w:pPr>
              <w:pStyle w:val="af5"/>
              <w:spacing w:before="0" w:beforeAutospacing="0" w:after="0" w:afterAutospacing="0"/>
              <w:rPr>
                <w:sz w:val="18"/>
                <w:szCs w:val="18"/>
              </w:rPr>
            </w:pPr>
            <w:r>
              <w:rPr>
                <w:sz w:val="18"/>
                <w:szCs w:val="18"/>
              </w:rPr>
              <w:t>Макс. число оборотов микромотора: 40 000 об/мин</w:t>
            </w:r>
            <w:r w:rsidR="00AF69E6">
              <w:rPr>
                <w:sz w:val="18"/>
                <w:szCs w:val="18"/>
              </w:rPr>
              <w:t>.</w:t>
            </w:r>
          </w:p>
          <w:p w:rsidR="00AF69E6" w:rsidRDefault="00AF69E6" w:rsidP="00D94AE1">
            <w:pPr>
              <w:pStyle w:val="af5"/>
              <w:spacing w:before="0" w:beforeAutospacing="0" w:after="0" w:afterAutospacing="0"/>
              <w:rPr>
                <w:sz w:val="18"/>
                <w:szCs w:val="18"/>
              </w:rPr>
            </w:pPr>
            <w:r>
              <w:rPr>
                <w:sz w:val="18"/>
                <w:szCs w:val="18"/>
              </w:rPr>
              <w:t>Диапазон частоты вращения бора: 100-40 000 об/мин</w:t>
            </w:r>
          </w:p>
          <w:p w:rsidR="00D12B83" w:rsidRDefault="00D12B83" w:rsidP="00D94AE1">
            <w:pPr>
              <w:pStyle w:val="af5"/>
              <w:spacing w:before="0" w:beforeAutospacing="0" w:after="0" w:afterAutospacing="0"/>
              <w:rPr>
                <w:sz w:val="18"/>
                <w:szCs w:val="18"/>
              </w:rPr>
            </w:pPr>
            <w:r>
              <w:rPr>
                <w:sz w:val="18"/>
                <w:szCs w:val="18"/>
              </w:rPr>
              <w:t xml:space="preserve">Применимые боры </w:t>
            </w:r>
            <w:r>
              <w:rPr>
                <w:sz w:val="18"/>
                <w:szCs w:val="18"/>
                <w:lang w:val="en-US"/>
              </w:rPr>
              <w:t>EN</w:t>
            </w:r>
            <w:r w:rsidRPr="00D12B83">
              <w:rPr>
                <w:sz w:val="18"/>
                <w:szCs w:val="18"/>
              </w:rPr>
              <w:t xml:space="preserve"> </w:t>
            </w:r>
            <w:r>
              <w:rPr>
                <w:sz w:val="18"/>
                <w:szCs w:val="18"/>
                <w:lang w:val="en-US"/>
              </w:rPr>
              <w:t>ISO</w:t>
            </w:r>
            <w:r>
              <w:rPr>
                <w:sz w:val="18"/>
                <w:szCs w:val="18"/>
              </w:rPr>
              <w:t>1791: Тип 1</w:t>
            </w:r>
          </w:p>
          <w:p w:rsidR="00D12B83" w:rsidRDefault="00D12B83" w:rsidP="00D94AE1">
            <w:pPr>
              <w:pStyle w:val="af5"/>
              <w:spacing w:before="0" w:beforeAutospacing="0" w:after="0" w:afterAutospacing="0"/>
              <w:rPr>
                <w:sz w:val="18"/>
                <w:szCs w:val="18"/>
              </w:rPr>
            </w:pPr>
            <w:r>
              <w:rPr>
                <w:sz w:val="18"/>
                <w:szCs w:val="18"/>
              </w:rPr>
              <w:t>Диаметр устанавливаемого бора: 2,35 мм</w:t>
            </w:r>
          </w:p>
          <w:p w:rsidR="00D12B83" w:rsidRDefault="00D12B83" w:rsidP="00D94AE1">
            <w:pPr>
              <w:pStyle w:val="af5"/>
              <w:spacing w:before="0" w:beforeAutospacing="0" w:after="0" w:afterAutospacing="0"/>
              <w:rPr>
                <w:sz w:val="18"/>
                <w:szCs w:val="18"/>
              </w:rPr>
            </w:pPr>
            <w:r>
              <w:rPr>
                <w:sz w:val="18"/>
                <w:szCs w:val="18"/>
              </w:rPr>
              <w:t>Максимальная длинна бора: 34 мм</w:t>
            </w:r>
          </w:p>
          <w:p w:rsidR="00D12B83" w:rsidRDefault="00D12B83" w:rsidP="00D94AE1">
            <w:pPr>
              <w:pStyle w:val="af5"/>
              <w:spacing w:before="0" w:beforeAutospacing="0" w:after="0" w:afterAutospacing="0"/>
              <w:rPr>
                <w:sz w:val="18"/>
                <w:szCs w:val="18"/>
              </w:rPr>
            </w:pPr>
            <w:r>
              <w:rPr>
                <w:sz w:val="18"/>
                <w:szCs w:val="18"/>
              </w:rPr>
              <w:t>Подача охлаждающей воды: ≥50 мл</w:t>
            </w:r>
          </w:p>
          <w:p w:rsidR="00D12B83" w:rsidRDefault="00D12B83" w:rsidP="00D94AE1">
            <w:pPr>
              <w:pStyle w:val="af5"/>
              <w:spacing w:before="0" w:beforeAutospacing="0" w:after="0" w:afterAutospacing="0"/>
              <w:rPr>
                <w:sz w:val="18"/>
                <w:szCs w:val="18"/>
              </w:rPr>
            </w:pPr>
            <w:r>
              <w:rPr>
                <w:sz w:val="18"/>
                <w:szCs w:val="18"/>
              </w:rPr>
              <w:t>Давление воздуха: 200 кПа</w:t>
            </w:r>
          </w:p>
          <w:p w:rsidR="00D12B83" w:rsidRDefault="00D12B83" w:rsidP="00D94AE1">
            <w:pPr>
              <w:pStyle w:val="af5"/>
              <w:spacing w:before="0" w:beforeAutospacing="0" w:after="0" w:afterAutospacing="0"/>
              <w:rPr>
                <w:sz w:val="18"/>
                <w:szCs w:val="18"/>
              </w:rPr>
            </w:pPr>
            <w:r>
              <w:rPr>
                <w:sz w:val="18"/>
                <w:szCs w:val="18"/>
              </w:rPr>
              <w:t>Давление воды</w:t>
            </w:r>
            <w:r w:rsidRPr="00D12B83">
              <w:rPr>
                <w:sz w:val="18"/>
                <w:szCs w:val="18"/>
              </w:rPr>
              <w:t>: 200 кПа</w:t>
            </w:r>
          </w:p>
          <w:p w:rsidR="00D12B83" w:rsidRDefault="006264B6" w:rsidP="00D94AE1">
            <w:pPr>
              <w:pStyle w:val="af5"/>
              <w:spacing w:before="0" w:beforeAutospacing="0" w:after="0" w:afterAutospacing="0"/>
              <w:rPr>
                <w:sz w:val="18"/>
                <w:szCs w:val="18"/>
              </w:rPr>
            </w:pPr>
            <w:r>
              <w:rPr>
                <w:sz w:val="18"/>
                <w:szCs w:val="18"/>
              </w:rPr>
              <w:t>Температура стерилизации: ≤ 135</w:t>
            </w:r>
            <w:r w:rsidR="00000380">
              <w:rPr>
                <w:sz w:val="18"/>
                <w:szCs w:val="18"/>
              </w:rPr>
              <w:t xml:space="preserve"> </w:t>
            </w:r>
            <w:r w:rsidR="00000380" w:rsidRPr="00000380">
              <w:rPr>
                <w:sz w:val="18"/>
                <w:szCs w:val="18"/>
              </w:rPr>
              <w:t>°</w:t>
            </w:r>
            <w:r w:rsidR="00000380">
              <w:rPr>
                <w:sz w:val="18"/>
                <w:szCs w:val="18"/>
              </w:rPr>
              <w:t>С</w:t>
            </w:r>
          </w:p>
          <w:p w:rsidR="00B555B5" w:rsidRDefault="00B555B5" w:rsidP="00D94AE1">
            <w:pPr>
              <w:pStyle w:val="af5"/>
              <w:spacing w:before="0" w:beforeAutospacing="0" w:after="0" w:afterAutospacing="0"/>
              <w:rPr>
                <w:sz w:val="18"/>
                <w:szCs w:val="18"/>
              </w:rPr>
            </w:pPr>
            <w:r>
              <w:rPr>
                <w:sz w:val="18"/>
                <w:szCs w:val="18"/>
              </w:rPr>
              <w:t xml:space="preserve">Соединительная муфта микромотора: </w:t>
            </w:r>
            <w:r>
              <w:rPr>
                <w:sz w:val="18"/>
                <w:szCs w:val="18"/>
                <w:lang w:val="en-US"/>
              </w:rPr>
              <w:t>ISO</w:t>
            </w:r>
            <w:r>
              <w:rPr>
                <w:sz w:val="18"/>
                <w:szCs w:val="18"/>
              </w:rPr>
              <w:t xml:space="preserve"> 3964</w:t>
            </w:r>
          </w:p>
          <w:p w:rsidR="00B555B5" w:rsidRDefault="00B555B5" w:rsidP="00D94AE1">
            <w:pPr>
              <w:pStyle w:val="af5"/>
              <w:spacing w:before="0" w:beforeAutospacing="0" w:after="0" w:afterAutospacing="0"/>
              <w:rPr>
                <w:sz w:val="18"/>
                <w:szCs w:val="18"/>
              </w:rPr>
            </w:pPr>
            <w:r>
              <w:rPr>
                <w:sz w:val="18"/>
                <w:szCs w:val="18"/>
              </w:rPr>
              <w:t>Вес: 68 гр.</w:t>
            </w:r>
          </w:p>
          <w:p w:rsidR="00B555B5" w:rsidRPr="00B555B5" w:rsidRDefault="00B555B5" w:rsidP="00D94AE1">
            <w:pPr>
              <w:pStyle w:val="af5"/>
              <w:spacing w:before="0" w:beforeAutospacing="0" w:after="0" w:afterAutospacing="0"/>
              <w:rPr>
                <w:sz w:val="18"/>
                <w:szCs w:val="18"/>
              </w:rPr>
            </w:pPr>
            <w:r>
              <w:rPr>
                <w:sz w:val="18"/>
                <w:szCs w:val="18"/>
              </w:rPr>
              <w:t>+ запасной картридж</w:t>
            </w:r>
          </w:p>
        </w:tc>
        <w:tc>
          <w:tcPr>
            <w:tcW w:w="1191" w:type="dxa"/>
          </w:tcPr>
          <w:p w:rsidR="003352FE" w:rsidRPr="00652AA5" w:rsidRDefault="003352FE" w:rsidP="00DC1DAE">
            <w:pPr>
              <w:tabs>
                <w:tab w:val="left" w:pos="709"/>
              </w:tabs>
              <w:jc w:val="center"/>
              <w:rPr>
                <w:sz w:val="18"/>
                <w:szCs w:val="18"/>
              </w:rPr>
            </w:pPr>
            <w:r w:rsidRPr="00652AA5">
              <w:rPr>
                <w:sz w:val="18"/>
                <w:szCs w:val="18"/>
              </w:rPr>
              <w:t>шт.</w:t>
            </w:r>
          </w:p>
        </w:tc>
        <w:tc>
          <w:tcPr>
            <w:tcW w:w="900" w:type="dxa"/>
          </w:tcPr>
          <w:p w:rsidR="003352FE" w:rsidRPr="00652AA5" w:rsidRDefault="00E43FDA" w:rsidP="00DC1DAE">
            <w:pPr>
              <w:tabs>
                <w:tab w:val="left" w:pos="709"/>
              </w:tabs>
              <w:jc w:val="center"/>
              <w:rPr>
                <w:sz w:val="18"/>
                <w:szCs w:val="18"/>
              </w:rPr>
            </w:pPr>
            <w:r>
              <w:rPr>
                <w:sz w:val="18"/>
                <w:szCs w:val="18"/>
              </w:rPr>
              <w:t>2</w:t>
            </w:r>
          </w:p>
        </w:tc>
        <w:tc>
          <w:tcPr>
            <w:tcW w:w="1332" w:type="dxa"/>
          </w:tcPr>
          <w:p w:rsidR="003352FE" w:rsidRPr="00652AA5" w:rsidRDefault="00A74620" w:rsidP="00DC1DAE">
            <w:pPr>
              <w:tabs>
                <w:tab w:val="left" w:pos="709"/>
              </w:tabs>
              <w:jc w:val="center"/>
              <w:rPr>
                <w:sz w:val="18"/>
                <w:szCs w:val="18"/>
              </w:rPr>
            </w:pPr>
            <w:r w:rsidRPr="00A74620">
              <w:rPr>
                <w:sz w:val="18"/>
                <w:szCs w:val="18"/>
              </w:rPr>
              <w:t>32.50.13.190</w:t>
            </w:r>
          </w:p>
        </w:tc>
        <w:tc>
          <w:tcPr>
            <w:tcW w:w="1554" w:type="dxa"/>
          </w:tcPr>
          <w:p w:rsidR="003352FE" w:rsidRPr="00652AA5" w:rsidRDefault="003352FE" w:rsidP="00DC1DAE">
            <w:pPr>
              <w:tabs>
                <w:tab w:val="left" w:pos="709"/>
              </w:tabs>
              <w:jc w:val="center"/>
              <w:rPr>
                <w:sz w:val="18"/>
                <w:szCs w:val="18"/>
              </w:rPr>
            </w:pPr>
          </w:p>
        </w:tc>
        <w:tc>
          <w:tcPr>
            <w:tcW w:w="1043" w:type="dxa"/>
          </w:tcPr>
          <w:p w:rsidR="003352FE" w:rsidRPr="000F48B3" w:rsidRDefault="003352FE" w:rsidP="00DC1DAE">
            <w:pPr>
              <w:tabs>
                <w:tab w:val="left" w:pos="709"/>
              </w:tabs>
              <w:jc w:val="center"/>
            </w:pPr>
          </w:p>
        </w:tc>
        <w:tc>
          <w:tcPr>
            <w:tcW w:w="1126" w:type="dxa"/>
          </w:tcPr>
          <w:p w:rsidR="003352FE" w:rsidRPr="000F48B3" w:rsidRDefault="003352FE" w:rsidP="00DC1DAE">
            <w:pPr>
              <w:tabs>
                <w:tab w:val="left" w:pos="709"/>
              </w:tabs>
              <w:jc w:val="center"/>
            </w:pPr>
          </w:p>
        </w:tc>
        <w:tc>
          <w:tcPr>
            <w:tcW w:w="1108" w:type="dxa"/>
          </w:tcPr>
          <w:p w:rsidR="003352FE" w:rsidRPr="000F48B3" w:rsidRDefault="003352FE" w:rsidP="00DC1DAE">
            <w:pPr>
              <w:tabs>
                <w:tab w:val="left" w:pos="709"/>
              </w:tabs>
              <w:jc w:val="center"/>
            </w:pPr>
          </w:p>
        </w:tc>
      </w:tr>
      <w:tr w:rsidR="003352FE" w:rsidRPr="000F48B3" w:rsidTr="00DC1DAE">
        <w:trPr>
          <w:trHeight w:val="471"/>
          <w:jc w:val="center"/>
        </w:trPr>
        <w:tc>
          <w:tcPr>
            <w:tcW w:w="688" w:type="dxa"/>
          </w:tcPr>
          <w:p w:rsidR="003352FE" w:rsidRPr="000F48B3" w:rsidRDefault="003352FE" w:rsidP="00DC1DAE">
            <w:pPr>
              <w:numPr>
                <w:ilvl w:val="0"/>
                <w:numId w:val="20"/>
              </w:numPr>
              <w:tabs>
                <w:tab w:val="left" w:pos="709"/>
              </w:tabs>
              <w:ind w:hanging="623"/>
              <w:jc w:val="center"/>
            </w:pPr>
          </w:p>
        </w:tc>
        <w:tc>
          <w:tcPr>
            <w:tcW w:w="2607" w:type="dxa"/>
          </w:tcPr>
          <w:p w:rsidR="003352FE" w:rsidRPr="00652AA5" w:rsidRDefault="00E43FDA" w:rsidP="00DC1DAE">
            <w:pPr>
              <w:rPr>
                <w:sz w:val="18"/>
                <w:szCs w:val="18"/>
              </w:rPr>
            </w:pPr>
            <w:r w:rsidRPr="00E43FDA">
              <w:rPr>
                <w:sz w:val="18"/>
                <w:szCs w:val="18"/>
              </w:rPr>
              <w:t>Наконечник угловой повышающий BF 205 с подсветкой</w:t>
            </w:r>
          </w:p>
        </w:tc>
        <w:tc>
          <w:tcPr>
            <w:tcW w:w="4634" w:type="dxa"/>
          </w:tcPr>
          <w:p w:rsidR="003352FE" w:rsidRDefault="00731D0A" w:rsidP="00DC1DAE">
            <w:pPr>
              <w:pStyle w:val="af5"/>
              <w:spacing w:before="0" w:beforeAutospacing="0" w:after="0" w:afterAutospacing="0"/>
              <w:rPr>
                <w:sz w:val="18"/>
                <w:szCs w:val="18"/>
              </w:rPr>
            </w:pPr>
            <w:r>
              <w:rPr>
                <w:sz w:val="18"/>
                <w:szCs w:val="18"/>
              </w:rPr>
              <w:t>Угловой повышающий наконечник 1:5 с мини-головкой, внутренним подводом охлаждающей среды и подсветкой.</w:t>
            </w:r>
          </w:p>
          <w:p w:rsidR="00731D0A" w:rsidRDefault="00731D0A" w:rsidP="00731D0A">
            <w:pPr>
              <w:pStyle w:val="af5"/>
              <w:spacing w:before="0" w:beforeAutospacing="0" w:after="0" w:afterAutospacing="0"/>
              <w:rPr>
                <w:sz w:val="18"/>
                <w:szCs w:val="18"/>
              </w:rPr>
            </w:pPr>
            <w:r>
              <w:rPr>
                <w:sz w:val="18"/>
                <w:szCs w:val="18"/>
              </w:rPr>
              <w:t>Передаточное отношение: 1:5</w:t>
            </w:r>
          </w:p>
          <w:p w:rsidR="00731D0A" w:rsidRDefault="00731D0A" w:rsidP="00731D0A">
            <w:pPr>
              <w:pStyle w:val="af5"/>
              <w:spacing w:before="0" w:beforeAutospacing="0" w:after="0" w:afterAutospacing="0"/>
              <w:rPr>
                <w:sz w:val="18"/>
                <w:szCs w:val="18"/>
              </w:rPr>
            </w:pPr>
            <w:r>
              <w:rPr>
                <w:sz w:val="18"/>
                <w:szCs w:val="18"/>
              </w:rPr>
              <w:t>Макс. число оборотов микромотора: 40 000 об/мин.</w:t>
            </w:r>
          </w:p>
          <w:p w:rsidR="00731D0A" w:rsidRDefault="00731D0A" w:rsidP="00731D0A">
            <w:pPr>
              <w:pStyle w:val="af5"/>
              <w:spacing w:before="0" w:beforeAutospacing="0" w:after="0" w:afterAutospacing="0"/>
              <w:rPr>
                <w:sz w:val="18"/>
                <w:szCs w:val="18"/>
              </w:rPr>
            </w:pPr>
            <w:r>
              <w:rPr>
                <w:sz w:val="18"/>
                <w:szCs w:val="18"/>
              </w:rPr>
              <w:t>Диапазон частоты вращения бора: 500-200 000 об/мин</w:t>
            </w:r>
          </w:p>
          <w:p w:rsidR="00731D0A" w:rsidRDefault="00731D0A" w:rsidP="00731D0A">
            <w:pPr>
              <w:pStyle w:val="af5"/>
              <w:spacing w:before="0" w:beforeAutospacing="0" w:after="0" w:afterAutospacing="0"/>
              <w:rPr>
                <w:sz w:val="18"/>
                <w:szCs w:val="18"/>
              </w:rPr>
            </w:pPr>
            <w:r>
              <w:rPr>
                <w:sz w:val="18"/>
                <w:szCs w:val="18"/>
              </w:rPr>
              <w:t xml:space="preserve">Применимые боры </w:t>
            </w:r>
            <w:r>
              <w:rPr>
                <w:sz w:val="18"/>
                <w:szCs w:val="18"/>
                <w:lang w:val="en-US"/>
              </w:rPr>
              <w:t>EN</w:t>
            </w:r>
            <w:r w:rsidRPr="00D12B83">
              <w:rPr>
                <w:sz w:val="18"/>
                <w:szCs w:val="18"/>
              </w:rPr>
              <w:t xml:space="preserve"> </w:t>
            </w:r>
            <w:r>
              <w:rPr>
                <w:sz w:val="18"/>
                <w:szCs w:val="18"/>
                <w:lang w:val="en-US"/>
              </w:rPr>
              <w:t>ISO</w:t>
            </w:r>
            <w:r>
              <w:rPr>
                <w:sz w:val="18"/>
                <w:szCs w:val="18"/>
              </w:rPr>
              <w:t>1791: Тип 3</w:t>
            </w:r>
          </w:p>
          <w:p w:rsidR="00731D0A" w:rsidRDefault="00731D0A" w:rsidP="00731D0A">
            <w:pPr>
              <w:pStyle w:val="af5"/>
              <w:spacing w:before="0" w:beforeAutospacing="0" w:after="0" w:afterAutospacing="0"/>
              <w:rPr>
                <w:sz w:val="18"/>
                <w:szCs w:val="18"/>
              </w:rPr>
            </w:pPr>
            <w:r>
              <w:rPr>
                <w:sz w:val="18"/>
                <w:szCs w:val="18"/>
              </w:rPr>
              <w:t>Диаметр устанавливаемого бора: 1,60 мм</w:t>
            </w:r>
          </w:p>
          <w:p w:rsidR="00731D0A" w:rsidRDefault="00731D0A" w:rsidP="00731D0A">
            <w:pPr>
              <w:pStyle w:val="af5"/>
              <w:spacing w:before="0" w:beforeAutospacing="0" w:after="0" w:afterAutospacing="0"/>
              <w:rPr>
                <w:sz w:val="18"/>
                <w:szCs w:val="18"/>
              </w:rPr>
            </w:pPr>
            <w:r>
              <w:rPr>
                <w:sz w:val="18"/>
                <w:szCs w:val="18"/>
              </w:rPr>
              <w:t>Максимальная длинна бора: 25 мм</w:t>
            </w:r>
          </w:p>
          <w:p w:rsidR="00731D0A" w:rsidRDefault="00731D0A" w:rsidP="00731D0A">
            <w:pPr>
              <w:pStyle w:val="af5"/>
              <w:spacing w:before="0" w:beforeAutospacing="0" w:after="0" w:afterAutospacing="0"/>
              <w:rPr>
                <w:sz w:val="18"/>
                <w:szCs w:val="18"/>
              </w:rPr>
            </w:pPr>
            <w:r>
              <w:rPr>
                <w:sz w:val="18"/>
                <w:szCs w:val="18"/>
              </w:rPr>
              <w:t xml:space="preserve">Подача охлаждающей воды: </w:t>
            </w:r>
            <w:r w:rsidR="00EE7990" w:rsidRPr="00EE7990">
              <w:rPr>
                <w:sz w:val="18"/>
                <w:szCs w:val="18"/>
              </w:rPr>
              <w:t>≥50 мл</w:t>
            </w:r>
          </w:p>
          <w:p w:rsidR="00731D0A" w:rsidRDefault="00731D0A" w:rsidP="00731D0A">
            <w:pPr>
              <w:pStyle w:val="af5"/>
              <w:spacing w:before="0" w:beforeAutospacing="0" w:after="0" w:afterAutospacing="0"/>
              <w:rPr>
                <w:sz w:val="18"/>
                <w:szCs w:val="18"/>
              </w:rPr>
            </w:pPr>
            <w:r>
              <w:rPr>
                <w:sz w:val="18"/>
                <w:szCs w:val="18"/>
              </w:rPr>
              <w:t>Давление воздуха: 200 кПа</w:t>
            </w:r>
          </w:p>
          <w:p w:rsidR="00731D0A" w:rsidRDefault="00731D0A" w:rsidP="00731D0A">
            <w:pPr>
              <w:pStyle w:val="af5"/>
              <w:spacing w:before="0" w:beforeAutospacing="0" w:after="0" w:afterAutospacing="0"/>
              <w:rPr>
                <w:sz w:val="18"/>
                <w:szCs w:val="18"/>
              </w:rPr>
            </w:pPr>
            <w:r>
              <w:rPr>
                <w:sz w:val="18"/>
                <w:szCs w:val="18"/>
              </w:rPr>
              <w:t>Давление воды</w:t>
            </w:r>
            <w:r w:rsidRPr="00D12B83">
              <w:rPr>
                <w:sz w:val="18"/>
                <w:szCs w:val="18"/>
              </w:rPr>
              <w:t>: 200 кПа</w:t>
            </w:r>
          </w:p>
          <w:p w:rsidR="00731D0A" w:rsidRDefault="00731D0A" w:rsidP="00731D0A">
            <w:pPr>
              <w:pStyle w:val="af5"/>
              <w:spacing w:before="0" w:beforeAutospacing="0" w:after="0" w:afterAutospacing="0"/>
              <w:rPr>
                <w:sz w:val="18"/>
                <w:szCs w:val="18"/>
              </w:rPr>
            </w:pPr>
            <w:r>
              <w:rPr>
                <w:sz w:val="18"/>
                <w:szCs w:val="18"/>
              </w:rPr>
              <w:t xml:space="preserve">Температура стерилизации: ≤ 135 </w:t>
            </w:r>
            <w:r w:rsidRPr="00000380">
              <w:rPr>
                <w:sz w:val="18"/>
                <w:szCs w:val="18"/>
              </w:rPr>
              <w:t>°</w:t>
            </w:r>
            <w:r>
              <w:rPr>
                <w:sz w:val="18"/>
                <w:szCs w:val="18"/>
              </w:rPr>
              <w:t>С</w:t>
            </w:r>
          </w:p>
          <w:p w:rsidR="00731D0A" w:rsidRDefault="00731D0A" w:rsidP="00731D0A">
            <w:pPr>
              <w:pStyle w:val="af5"/>
              <w:spacing w:before="0" w:beforeAutospacing="0" w:after="0" w:afterAutospacing="0"/>
              <w:rPr>
                <w:sz w:val="18"/>
                <w:szCs w:val="18"/>
              </w:rPr>
            </w:pPr>
            <w:r>
              <w:rPr>
                <w:sz w:val="18"/>
                <w:szCs w:val="18"/>
              </w:rPr>
              <w:t xml:space="preserve">Соединительная муфта микромотора: </w:t>
            </w:r>
            <w:r>
              <w:rPr>
                <w:sz w:val="18"/>
                <w:szCs w:val="18"/>
                <w:lang w:val="en-US"/>
              </w:rPr>
              <w:t>ISO</w:t>
            </w:r>
            <w:r>
              <w:rPr>
                <w:sz w:val="18"/>
                <w:szCs w:val="18"/>
              </w:rPr>
              <w:t xml:space="preserve"> 3964</w:t>
            </w:r>
          </w:p>
          <w:p w:rsidR="00731D0A" w:rsidRDefault="00731D0A" w:rsidP="00731D0A">
            <w:pPr>
              <w:pStyle w:val="af5"/>
              <w:spacing w:before="0" w:beforeAutospacing="0" w:after="0" w:afterAutospacing="0"/>
              <w:rPr>
                <w:sz w:val="18"/>
                <w:szCs w:val="18"/>
              </w:rPr>
            </w:pPr>
            <w:r>
              <w:rPr>
                <w:sz w:val="18"/>
                <w:szCs w:val="18"/>
              </w:rPr>
              <w:t>Вес: 200 гр.</w:t>
            </w:r>
          </w:p>
          <w:p w:rsidR="00731D0A" w:rsidRPr="00652AA5" w:rsidRDefault="00731D0A" w:rsidP="00731D0A">
            <w:pPr>
              <w:pStyle w:val="af5"/>
              <w:spacing w:before="0" w:beforeAutospacing="0" w:after="0" w:afterAutospacing="0"/>
              <w:rPr>
                <w:sz w:val="18"/>
                <w:szCs w:val="18"/>
              </w:rPr>
            </w:pPr>
            <w:r>
              <w:rPr>
                <w:sz w:val="18"/>
                <w:szCs w:val="18"/>
              </w:rPr>
              <w:t>+ запасной картридж</w:t>
            </w:r>
          </w:p>
        </w:tc>
        <w:tc>
          <w:tcPr>
            <w:tcW w:w="1191" w:type="dxa"/>
          </w:tcPr>
          <w:p w:rsidR="003352FE" w:rsidRPr="00652AA5" w:rsidRDefault="003352FE" w:rsidP="00DC1DAE">
            <w:pPr>
              <w:tabs>
                <w:tab w:val="left" w:pos="709"/>
              </w:tabs>
              <w:jc w:val="center"/>
              <w:rPr>
                <w:sz w:val="18"/>
                <w:szCs w:val="18"/>
              </w:rPr>
            </w:pPr>
            <w:r w:rsidRPr="00652AA5">
              <w:rPr>
                <w:sz w:val="18"/>
                <w:szCs w:val="18"/>
              </w:rPr>
              <w:t>шт.</w:t>
            </w:r>
          </w:p>
        </w:tc>
        <w:tc>
          <w:tcPr>
            <w:tcW w:w="900" w:type="dxa"/>
          </w:tcPr>
          <w:p w:rsidR="003352FE" w:rsidRPr="00652AA5" w:rsidRDefault="00E43FDA" w:rsidP="00DC1DAE">
            <w:pPr>
              <w:tabs>
                <w:tab w:val="left" w:pos="709"/>
              </w:tabs>
              <w:jc w:val="center"/>
              <w:rPr>
                <w:sz w:val="18"/>
                <w:szCs w:val="18"/>
              </w:rPr>
            </w:pPr>
            <w:r>
              <w:rPr>
                <w:sz w:val="18"/>
                <w:szCs w:val="18"/>
              </w:rPr>
              <w:t>1</w:t>
            </w:r>
          </w:p>
        </w:tc>
        <w:tc>
          <w:tcPr>
            <w:tcW w:w="1332" w:type="dxa"/>
          </w:tcPr>
          <w:p w:rsidR="003352FE" w:rsidRPr="00652AA5" w:rsidRDefault="00A74620" w:rsidP="00DC1DAE">
            <w:pPr>
              <w:tabs>
                <w:tab w:val="left" w:pos="709"/>
              </w:tabs>
              <w:jc w:val="center"/>
              <w:rPr>
                <w:sz w:val="18"/>
                <w:szCs w:val="18"/>
              </w:rPr>
            </w:pPr>
            <w:r w:rsidRPr="00A74620">
              <w:rPr>
                <w:sz w:val="18"/>
                <w:szCs w:val="18"/>
              </w:rPr>
              <w:t>32.50.13.190</w:t>
            </w:r>
          </w:p>
        </w:tc>
        <w:tc>
          <w:tcPr>
            <w:tcW w:w="1554" w:type="dxa"/>
          </w:tcPr>
          <w:p w:rsidR="003352FE" w:rsidRPr="00652AA5" w:rsidRDefault="003352FE" w:rsidP="00DC1DAE">
            <w:pPr>
              <w:tabs>
                <w:tab w:val="left" w:pos="709"/>
              </w:tabs>
              <w:jc w:val="center"/>
              <w:rPr>
                <w:sz w:val="18"/>
                <w:szCs w:val="18"/>
              </w:rPr>
            </w:pPr>
          </w:p>
        </w:tc>
        <w:tc>
          <w:tcPr>
            <w:tcW w:w="1043" w:type="dxa"/>
          </w:tcPr>
          <w:p w:rsidR="003352FE" w:rsidRPr="000F48B3" w:rsidRDefault="003352FE" w:rsidP="00DC1DAE">
            <w:pPr>
              <w:tabs>
                <w:tab w:val="left" w:pos="709"/>
              </w:tabs>
              <w:jc w:val="center"/>
            </w:pPr>
          </w:p>
        </w:tc>
        <w:tc>
          <w:tcPr>
            <w:tcW w:w="1126" w:type="dxa"/>
          </w:tcPr>
          <w:p w:rsidR="003352FE" w:rsidRPr="000F48B3" w:rsidRDefault="003352FE" w:rsidP="00DC1DAE">
            <w:pPr>
              <w:tabs>
                <w:tab w:val="left" w:pos="709"/>
              </w:tabs>
              <w:jc w:val="center"/>
            </w:pPr>
          </w:p>
        </w:tc>
        <w:tc>
          <w:tcPr>
            <w:tcW w:w="1108" w:type="dxa"/>
          </w:tcPr>
          <w:p w:rsidR="003352FE" w:rsidRPr="000F48B3" w:rsidRDefault="003352FE" w:rsidP="00DC1DAE">
            <w:pPr>
              <w:tabs>
                <w:tab w:val="left" w:pos="709"/>
              </w:tabs>
              <w:jc w:val="center"/>
            </w:pPr>
          </w:p>
        </w:tc>
      </w:tr>
      <w:tr w:rsidR="00E43FDA" w:rsidRPr="000F48B3" w:rsidTr="00DC1DAE">
        <w:trPr>
          <w:trHeight w:val="471"/>
          <w:jc w:val="center"/>
        </w:trPr>
        <w:tc>
          <w:tcPr>
            <w:tcW w:w="688" w:type="dxa"/>
          </w:tcPr>
          <w:p w:rsidR="00E43FDA" w:rsidRPr="000F48B3" w:rsidRDefault="00E43FDA" w:rsidP="00E43FDA">
            <w:pPr>
              <w:numPr>
                <w:ilvl w:val="0"/>
                <w:numId w:val="20"/>
              </w:numPr>
              <w:tabs>
                <w:tab w:val="left" w:pos="709"/>
              </w:tabs>
              <w:ind w:hanging="623"/>
              <w:jc w:val="center"/>
            </w:pPr>
          </w:p>
        </w:tc>
        <w:tc>
          <w:tcPr>
            <w:tcW w:w="2607" w:type="dxa"/>
          </w:tcPr>
          <w:p w:rsidR="00E43FDA" w:rsidRPr="00652AA5" w:rsidRDefault="00E43FDA" w:rsidP="00E43FDA">
            <w:pPr>
              <w:rPr>
                <w:sz w:val="18"/>
                <w:szCs w:val="18"/>
              </w:rPr>
            </w:pPr>
            <w:r w:rsidRPr="00E43FDA">
              <w:rPr>
                <w:sz w:val="18"/>
                <w:szCs w:val="18"/>
              </w:rPr>
              <w:t>Наконечник турбинный MERCURY 381K стандарт NSK</w:t>
            </w:r>
          </w:p>
        </w:tc>
        <w:tc>
          <w:tcPr>
            <w:tcW w:w="4634" w:type="dxa"/>
          </w:tcPr>
          <w:p w:rsidR="00E43FDA" w:rsidRDefault="00054A69" w:rsidP="00054A69">
            <w:pPr>
              <w:tabs>
                <w:tab w:val="left" w:pos="709"/>
              </w:tabs>
              <w:rPr>
                <w:sz w:val="18"/>
                <w:szCs w:val="18"/>
              </w:rPr>
            </w:pPr>
            <w:r>
              <w:rPr>
                <w:sz w:val="18"/>
                <w:szCs w:val="18"/>
              </w:rPr>
              <w:t>Турбинный наконечник с подсветкой, кнопочной фиксацией бора и трехточечным охлаждающего спрея (маркирован).</w:t>
            </w:r>
          </w:p>
          <w:p w:rsidR="00054A69" w:rsidRDefault="00054A69" w:rsidP="00054A69">
            <w:pPr>
              <w:tabs>
                <w:tab w:val="left" w:pos="709"/>
              </w:tabs>
              <w:rPr>
                <w:sz w:val="18"/>
                <w:szCs w:val="18"/>
              </w:rPr>
            </w:pPr>
            <w:r>
              <w:rPr>
                <w:sz w:val="18"/>
                <w:szCs w:val="18"/>
              </w:rPr>
              <w:t>Предназначен для закрепления режущих инструментов (боров) диаметром 1,59-1,60 мм и приведения их во вращение при выполнении стоматологических работ.</w:t>
            </w:r>
          </w:p>
          <w:p w:rsidR="00054A69" w:rsidRDefault="001A288B" w:rsidP="00054A69">
            <w:pPr>
              <w:tabs>
                <w:tab w:val="left" w:pos="709"/>
              </w:tabs>
              <w:rPr>
                <w:sz w:val="18"/>
                <w:szCs w:val="18"/>
              </w:rPr>
            </w:pPr>
            <w:r>
              <w:rPr>
                <w:sz w:val="18"/>
                <w:szCs w:val="18"/>
              </w:rPr>
              <w:t>Давление приводного воздуха: 0,2-0,25 МРа</w:t>
            </w:r>
          </w:p>
          <w:p w:rsidR="001A288B" w:rsidRDefault="00476341" w:rsidP="00054A69">
            <w:pPr>
              <w:tabs>
                <w:tab w:val="left" w:pos="709"/>
              </w:tabs>
              <w:rPr>
                <w:sz w:val="18"/>
                <w:szCs w:val="18"/>
              </w:rPr>
            </w:pPr>
            <w:r>
              <w:rPr>
                <w:sz w:val="18"/>
                <w:szCs w:val="18"/>
              </w:rPr>
              <w:t>Макс. число оборотов: 380</w:t>
            </w:r>
            <w:r w:rsidRPr="00476341">
              <w:rPr>
                <w:sz w:val="18"/>
                <w:szCs w:val="18"/>
              </w:rPr>
              <w:t xml:space="preserve"> 000 об/мин.</w:t>
            </w:r>
          </w:p>
          <w:p w:rsidR="00476341" w:rsidRDefault="00476341" w:rsidP="00054A69">
            <w:pPr>
              <w:tabs>
                <w:tab w:val="left" w:pos="709"/>
              </w:tabs>
              <w:rPr>
                <w:sz w:val="18"/>
                <w:szCs w:val="18"/>
              </w:rPr>
            </w:pPr>
            <w:r>
              <w:rPr>
                <w:sz w:val="18"/>
                <w:szCs w:val="18"/>
              </w:rPr>
              <w:t>Мин. число оборотов: 30</w:t>
            </w:r>
            <w:r w:rsidRPr="00476341">
              <w:rPr>
                <w:sz w:val="18"/>
                <w:szCs w:val="18"/>
              </w:rPr>
              <w:t>0 000 об/мин.</w:t>
            </w:r>
          </w:p>
          <w:p w:rsidR="00EE7990" w:rsidRDefault="00EE7990" w:rsidP="00054A69">
            <w:pPr>
              <w:tabs>
                <w:tab w:val="left" w:pos="709"/>
              </w:tabs>
              <w:rPr>
                <w:sz w:val="18"/>
                <w:szCs w:val="18"/>
              </w:rPr>
            </w:pPr>
            <w:r>
              <w:rPr>
                <w:sz w:val="18"/>
                <w:szCs w:val="18"/>
              </w:rPr>
              <w:t>Диаметр устанавливаемого бора: 1,60 мм</w:t>
            </w:r>
          </w:p>
          <w:p w:rsidR="00EE7990" w:rsidRDefault="00EE7990" w:rsidP="00054A69">
            <w:pPr>
              <w:tabs>
                <w:tab w:val="left" w:pos="709"/>
              </w:tabs>
              <w:rPr>
                <w:sz w:val="18"/>
                <w:szCs w:val="18"/>
              </w:rPr>
            </w:pPr>
            <w:r>
              <w:rPr>
                <w:sz w:val="18"/>
                <w:szCs w:val="18"/>
              </w:rPr>
              <w:t xml:space="preserve">Интенсивность освещения: 25 000 </w:t>
            </w:r>
            <w:r>
              <w:rPr>
                <w:sz w:val="18"/>
                <w:szCs w:val="18"/>
                <w:lang w:val="en-US"/>
              </w:rPr>
              <w:t>lux</w:t>
            </w:r>
          </w:p>
          <w:p w:rsidR="00EE7990" w:rsidRDefault="00EE7990" w:rsidP="00054A69">
            <w:pPr>
              <w:tabs>
                <w:tab w:val="left" w:pos="709"/>
              </w:tabs>
              <w:rPr>
                <w:sz w:val="18"/>
                <w:szCs w:val="18"/>
              </w:rPr>
            </w:pPr>
            <w:r>
              <w:rPr>
                <w:sz w:val="18"/>
                <w:szCs w:val="18"/>
              </w:rPr>
              <w:t>Максимальная длинна бора: 25 мм</w:t>
            </w:r>
          </w:p>
          <w:p w:rsidR="00EE7990" w:rsidRDefault="00EE7990" w:rsidP="00054A69">
            <w:pPr>
              <w:tabs>
                <w:tab w:val="left" w:pos="709"/>
              </w:tabs>
              <w:rPr>
                <w:sz w:val="18"/>
                <w:szCs w:val="18"/>
              </w:rPr>
            </w:pPr>
            <w:r>
              <w:rPr>
                <w:sz w:val="18"/>
                <w:szCs w:val="18"/>
              </w:rPr>
              <w:t xml:space="preserve">Мин. подача охлаждающей воды: </w:t>
            </w:r>
            <w:r w:rsidRPr="00EE7990">
              <w:rPr>
                <w:sz w:val="18"/>
                <w:szCs w:val="18"/>
              </w:rPr>
              <w:t>≥50 мл</w:t>
            </w:r>
          </w:p>
          <w:p w:rsidR="00E6652C" w:rsidRDefault="00E6652C" w:rsidP="00054A69">
            <w:pPr>
              <w:tabs>
                <w:tab w:val="left" w:pos="709"/>
              </w:tabs>
              <w:rPr>
                <w:sz w:val="18"/>
                <w:szCs w:val="18"/>
              </w:rPr>
            </w:pPr>
            <w:r>
              <w:rPr>
                <w:sz w:val="18"/>
                <w:szCs w:val="18"/>
              </w:rPr>
              <w:t>Расход приводного воздуха: ≤ 45 л/мин</w:t>
            </w:r>
          </w:p>
          <w:p w:rsidR="00E6652C" w:rsidRPr="00E6652C" w:rsidRDefault="00E6652C" w:rsidP="00E6652C">
            <w:pPr>
              <w:tabs>
                <w:tab w:val="left" w:pos="709"/>
              </w:tabs>
              <w:rPr>
                <w:sz w:val="18"/>
                <w:szCs w:val="18"/>
              </w:rPr>
            </w:pPr>
            <w:r w:rsidRPr="00E6652C">
              <w:rPr>
                <w:sz w:val="18"/>
                <w:szCs w:val="18"/>
              </w:rPr>
              <w:t>Давление</w:t>
            </w:r>
            <w:r>
              <w:rPr>
                <w:sz w:val="18"/>
                <w:szCs w:val="18"/>
              </w:rPr>
              <w:t xml:space="preserve"> охл.</w:t>
            </w:r>
            <w:r w:rsidRPr="00E6652C">
              <w:rPr>
                <w:sz w:val="18"/>
                <w:szCs w:val="18"/>
              </w:rPr>
              <w:t xml:space="preserve"> воздуха:</w:t>
            </w:r>
            <w:r>
              <w:rPr>
                <w:sz w:val="18"/>
                <w:szCs w:val="18"/>
              </w:rPr>
              <w:t xml:space="preserve"> ≤</w:t>
            </w:r>
            <w:r w:rsidRPr="00E6652C">
              <w:rPr>
                <w:sz w:val="18"/>
                <w:szCs w:val="18"/>
              </w:rPr>
              <w:t xml:space="preserve"> 200 кПа</w:t>
            </w:r>
          </w:p>
          <w:p w:rsidR="00E6652C" w:rsidRDefault="00E6652C" w:rsidP="00E6652C">
            <w:pPr>
              <w:tabs>
                <w:tab w:val="left" w:pos="709"/>
              </w:tabs>
              <w:rPr>
                <w:sz w:val="18"/>
                <w:szCs w:val="18"/>
              </w:rPr>
            </w:pPr>
            <w:r w:rsidRPr="00E6652C">
              <w:rPr>
                <w:sz w:val="18"/>
                <w:szCs w:val="18"/>
              </w:rPr>
              <w:t>Давление</w:t>
            </w:r>
            <w:r>
              <w:rPr>
                <w:sz w:val="18"/>
                <w:szCs w:val="18"/>
              </w:rPr>
              <w:t xml:space="preserve"> охл.</w:t>
            </w:r>
            <w:r w:rsidRPr="00E6652C">
              <w:rPr>
                <w:sz w:val="18"/>
                <w:szCs w:val="18"/>
              </w:rPr>
              <w:t xml:space="preserve"> воды: </w:t>
            </w:r>
            <w:r>
              <w:rPr>
                <w:sz w:val="18"/>
                <w:szCs w:val="18"/>
              </w:rPr>
              <w:t>≤</w:t>
            </w:r>
            <w:r w:rsidRPr="00E6652C">
              <w:rPr>
                <w:sz w:val="18"/>
                <w:szCs w:val="18"/>
              </w:rPr>
              <w:t>200 кПа</w:t>
            </w:r>
          </w:p>
          <w:p w:rsidR="00E6652C" w:rsidRDefault="005951E1" w:rsidP="00E6652C">
            <w:pPr>
              <w:tabs>
                <w:tab w:val="left" w:pos="709"/>
              </w:tabs>
              <w:rPr>
                <w:sz w:val="18"/>
                <w:szCs w:val="18"/>
              </w:rPr>
            </w:pPr>
            <w:r>
              <w:rPr>
                <w:sz w:val="18"/>
                <w:szCs w:val="18"/>
              </w:rPr>
              <w:t>Напряжение питания лампы: 3,2 В</w:t>
            </w:r>
          </w:p>
          <w:p w:rsidR="005951E1" w:rsidRDefault="005951E1" w:rsidP="00E6652C">
            <w:pPr>
              <w:tabs>
                <w:tab w:val="left" w:pos="709"/>
              </w:tabs>
              <w:rPr>
                <w:sz w:val="18"/>
                <w:szCs w:val="18"/>
              </w:rPr>
            </w:pPr>
            <w:r>
              <w:rPr>
                <w:sz w:val="18"/>
                <w:szCs w:val="18"/>
              </w:rPr>
              <w:t xml:space="preserve">Темп. стерилизации в автоклаве: </w:t>
            </w:r>
            <w:r w:rsidRPr="005951E1">
              <w:rPr>
                <w:sz w:val="18"/>
                <w:szCs w:val="18"/>
              </w:rPr>
              <w:t>≤ 135 °С</w:t>
            </w:r>
          </w:p>
          <w:p w:rsidR="00601D4B" w:rsidRPr="00EE7990" w:rsidRDefault="00601D4B" w:rsidP="00E6652C">
            <w:pPr>
              <w:tabs>
                <w:tab w:val="left" w:pos="709"/>
              </w:tabs>
              <w:rPr>
                <w:sz w:val="18"/>
                <w:szCs w:val="18"/>
              </w:rPr>
            </w:pPr>
            <w:r>
              <w:rPr>
                <w:sz w:val="18"/>
                <w:szCs w:val="18"/>
              </w:rPr>
              <w:t>+ запасной ротор</w:t>
            </w:r>
          </w:p>
        </w:tc>
        <w:tc>
          <w:tcPr>
            <w:tcW w:w="1191" w:type="dxa"/>
          </w:tcPr>
          <w:p w:rsidR="00E43FDA" w:rsidRPr="00652AA5" w:rsidRDefault="00E43FDA" w:rsidP="00E43FDA">
            <w:pPr>
              <w:tabs>
                <w:tab w:val="left" w:pos="709"/>
              </w:tabs>
              <w:jc w:val="center"/>
              <w:rPr>
                <w:sz w:val="18"/>
                <w:szCs w:val="18"/>
              </w:rPr>
            </w:pPr>
            <w:r w:rsidRPr="00652AA5">
              <w:rPr>
                <w:sz w:val="18"/>
                <w:szCs w:val="18"/>
              </w:rPr>
              <w:t>шт.</w:t>
            </w:r>
          </w:p>
        </w:tc>
        <w:tc>
          <w:tcPr>
            <w:tcW w:w="900" w:type="dxa"/>
          </w:tcPr>
          <w:p w:rsidR="00E43FDA" w:rsidRPr="00652AA5" w:rsidRDefault="00E43FDA" w:rsidP="00E43FDA">
            <w:pPr>
              <w:tabs>
                <w:tab w:val="left" w:pos="709"/>
              </w:tabs>
              <w:jc w:val="center"/>
              <w:rPr>
                <w:sz w:val="18"/>
                <w:szCs w:val="18"/>
              </w:rPr>
            </w:pPr>
            <w:r>
              <w:rPr>
                <w:sz w:val="18"/>
                <w:szCs w:val="18"/>
              </w:rPr>
              <w:t>1</w:t>
            </w:r>
          </w:p>
        </w:tc>
        <w:tc>
          <w:tcPr>
            <w:tcW w:w="1332" w:type="dxa"/>
          </w:tcPr>
          <w:p w:rsidR="00E43FDA" w:rsidRPr="00652AA5" w:rsidRDefault="00A74620" w:rsidP="00E43FDA">
            <w:pPr>
              <w:tabs>
                <w:tab w:val="left" w:pos="709"/>
              </w:tabs>
              <w:jc w:val="center"/>
              <w:rPr>
                <w:sz w:val="18"/>
                <w:szCs w:val="18"/>
              </w:rPr>
            </w:pPr>
            <w:r w:rsidRPr="00A74620">
              <w:rPr>
                <w:sz w:val="18"/>
                <w:szCs w:val="18"/>
              </w:rPr>
              <w:t>32.50.13.190</w:t>
            </w:r>
          </w:p>
        </w:tc>
        <w:tc>
          <w:tcPr>
            <w:tcW w:w="1554" w:type="dxa"/>
          </w:tcPr>
          <w:p w:rsidR="00E43FDA" w:rsidRPr="00652AA5" w:rsidRDefault="00E43FDA" w:rsidP="00E43FDA">
            <w:pPr>
              <w:tabs>
                <w:tab w:val="left" w:pos="709"/>
              </w:tabs>
              <w:jc w:val="center"/>
              <w:rPr>
                <w:sz w:val="18"/>
                <w:szCs w:val="18"/>
              </w:rPr>
            </w:pPr>
          </w:p>
        </w:tc>
        <w:tc>
          <w:tcPr>
            <w:tcW w:w="1043" w:type="dxa"/>
          </w:tcPr>
          <w:p w:rsidR="00E43FDA" w:rsidRPr="000F48B3" w:rsidRDefault="00E43FDA" w:rsidP="00E43FDA">
            <w:pPr>
              <w:tabs>
                <w:tab w:val="left" w:pos="709"/>
              </w:tabs>
              <w:jc w:val="center"/>
            </w:pPr>
          </w:p>
        </w:tc>
        <w:tc>
          <w:tcPr>
            <w:tcW w:w="1126" w:type="dxa"/>
          </w:tcPr>
          <w:p w:rsidR="00E43FDA" w:rsidRPr="000F48B3" w:rsidRDefault="00E43FDA" w:rsidP="00E43FDA">
            <w:pPr>
              <w:tabs>
                <w:tab w:val="left" w:pos="709"/>
              </w:tabs>
              <w:jc w:val="center"/>
            </w:pPr>
          </w:p>
        </w:tc>
        <w:tc>
          <w:tcPr>
            <w:tcW w:w="1108" w:type="dxa"/>
          </w:tcPr>
          <w:p w:rsidR="00E43FDA" w:rsidRPr="000F48B3" w:rsidRDefault="00E43FDA" w:rsidP="00E43FDA">
            <w:pPr>
              <w:tabs>
                <w:tab w:val="left" w:pos="709"/>
              </w:tabs>
              <w:jc w:val="center"/>
            </w:pPr>
          </w:p>
        </w:tc>
      </w:tr>
    </w:tbl>
    <w:p w:rsidR="00170252" w:rsidRDefault="00170252" w:rsidP="000820E3">
      <w:pPr>
        <w:rPr>
          <w:rFonts w:ascii="Times New Roman" w:hAnsi="Times New Roman" w:cs="Times New Roman"/>
          <w:b/>
          <w:sz w:val="28"/>
          <w:szCs w:val="28"/>
        </w:rPr>
      </w:pPr>
    </w:p>
    <w:sectPr w:rsidR="00170252" w:rsidSect="003352FE">
      <w:headerReference w:type="first" r:id="rId18"/>
      <w:footerReference w:type="first" r:id="rId19"/>
      <w:pgSz w:w="16838" w:h="11906" w:orient="landscape"/>
      <w:pgMar w:top="851" w:right="567" w:bottom="1701" w:left="53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9FD" w:rsidRDefault="008109FD">
      <w:pPr>
        <w:spacing w:after="0" w:line="240" w:lineRule="auto"/>
      </w:pPr>
      <w:r>
        <w:separator/>
      </w:r>
    </w:p>
  </w:endnote>
  <w:endnote w:type="continuationSeparator" w:id="0">
    <w:p w:rsidR="008109FD" w:rsidRDefault="0081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851C9" w:rsidRDefault="00E851C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851C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851C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851C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851C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851C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01D4B">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9FD" w:rsidRDefault="008109FD">
      <w:pPr>
        <w:spacing w:after="0" w:line="240" w:lineRule="auto"/>
      </w:pPr>
      <w:r>
        <w:separator/>
      </w:r>
    </w:p>
  </w:footnote>
  <w:footnote w:type="continuationSeparator" w:id="0">
    <w:p w:rsidR="008109FD" w:rsidRDefault="008109F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851C9" w:rsidRDefault="00E851C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851C9" w:rsidRDefault="00E851C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851C9" w:rsidRDefault="00E851C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036A59"/>
    <w:multiLevelType w:val="hybridMultilevel"/>
    <w:tmpl w:val="35DCA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0380"/>
    <w:rsid w:val="00004018"/>
    <w:rsid w:val="0000412C"/>
    <w:rsid w:val="000124A6"/>
    <w:rsid w:val="00015162"/>
    <w:rsid w:val="00026C1F"/>
    <w:rsid w:val="00031AFA"/>
    <w:rsid w:val="00032E01"/>
    <w:rsid w:val="000437D6"/>
    <w:rsid w:val="0004504D"/>
    <w:rsid w:val="00054A69"/>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A288B"/>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352FE"/>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76341"/>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951E1"/>
    <w:rsid w:val="005A566A"/>
    <w:rsid w:val="005B1AF4"/>
    <w:rsid w:val="005B710E"/>
    <w:rsid w:val="005F153F"/>
    <w:rsid w:val="00601D4B"/>
    <w:rsid w:val="00603DF0"/>
    <w:rsid w:val="00623487"/>
    <w:rsid w:val="006264B6"/>
    <w:rsid w:val="00632D4D"/>
    <w:rsid w:val="00637F5D"/>
    <w:rsid w:val="0064102E"/>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1D0A"/>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09FD"/>
    <w:rsid w:val="00817D95"/>
    <w:rsid w:val="00822F37"/>
    <w:rsid w:val="008252D7"/>
    <w:rsid w:val="00832975"/>
    <w:rsid w:val="008404B2"/>
    <w:rsid w:val="00845E9C"/>
    <w:rsid w:val="00851D4A"/>
    <w:rsid w:val="00861089"/>
    <w:rsid w:val="00861E58"/>
    <w:rsid w:val="0086317D"/>
    <w:rsid w:val="008638F3"/>
    <w:rsid w:val="00883DC5"/>
    <w:rsid w:val="00893080"/>
    <w:rsid w:val="0089339B"/>
    <w:rsid w:val="00894C5B"/>
    <w:rsid w:val="008A7058"/>
    <w:rsid w:val="008A77E7"/>
    <w:rsid w:val="008A7CEC"/>
    <w:rsid w:val="008B0A94"/>
    <w:rsid w:val="008B3328"/>
    <w:rsid w:val="008B64C5"/>
    <w:rsid w:val="008C7CC3"/>
    <w:rsid w:val="008D36C2"/>
    <w:rsid w:val="008E65F0"/>
    <w:rsid w:val="008F273B"/>
    <w:rsid w:val="008F3B0B"/>
    <w:rsid w:val="008F4DD1"/>
    <w:rsid w:val="0091306B"/>
    <w:rsid w:val="00924D15"/>
    <w:rsid w:val="00930289"/>
    <w:rsid w:val="00942FAD"/>
    <w:rsid w:val="00964265"/>
    <w:rsid w:val="00971FDB"/>
    <w:rsid w:val="009727E5"/>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4620"/>
    <w:rsid w:val="00A76CEF"/>
    <w:rsid w:val="00A82B8F"/>
    <w:rsid w:val="00A82EE9"/>
    <w:rsid w:val="00A86491"/>
    <w:rsid w:val="00A873F6"/>
    <w:rsid w:val="00A8777F"/>
    <w:rsid w:val="00A91698"/>
    <w:rsid w:val="00A91A44"/>
    <w:rsid w:val="00A94C5C"/>
    <w:rsid w:val="00AA2E5F"/>
    <w:rsid w:val="00AA2EED"/>
    <w:rsid w:val="00AB133D"/>
    <w:rsid w:val="00AB2243"/>
    <w:rsid w:val="00AC6D34"/>
    <w:rsid w:val="00AE1B0F"/>
    <w:rsid w:val="00AE3138"/>
    <w:rsid w:val="00AF03B1"/>
    <w:rsid w:val="00AF69E6"/>
    <w:rsid w:val="00AF7E0D"/>
    <w:rsid w:val="00B0383F"/>
    <w:rsid w:val="00B12027"/>
    <w:rsid w:val="00B23D79"/>
    <w:rsid w:val="00B24019"/>
    <w:rsid w:val="00B32574"/>
    <w:rsid w:val="00B33706"/>
    <w:rsid w:val="00B35BFC"/>
    <w:rsid w:val="00B555B5"/>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2B83"/>
    <w:rsid w:val="00D155B7"/>
    <w:rsid w:val="00D17764"/>
    <w:rsid w:val="00D2444F"/>
    <w:rsid w:val="00D3148D"/>
    <w:rsid w:val="00D31887"/>
    <w:rsid w:val="00D3448D"/>
    <w:rsid w:val="00D4075D"/>
    <w:rsid w:val="00D75216"/>
    <w:rsid w:val="00D75A72"/>
    <w:rsid w:val="00D811F2"/>
    <w:rsid w:val="00D93803"/>
    <w:rsid w:val="00D9443F"/>
    <w:rsid w:val="00D94AE1"/>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43FDA"/>
    <w:rsid w:val="00E52880"/>
    <w:rsid w:val="00E6652C"/>
    <w:rsid w:val="00E70CD9"/>
    <w:rsid w:val="00E71162"/>
    <w:rsid w:val="00E768F9"/>
    <w:rsid w:val="00E76E96"/>
    <w:rsid w:val="00E80564"/>
    <w:rsid w:val="00E81B61"/>
    <w:rsid w:val="00E851C9"/>
    <w:rsid w:val="00E9435F"/>
    <w:rsid w:val="00E961F8"/>
    <w:rsid w:val="00E96350"/>
    <w:rsid w:val="00EC3EA8"/>
    <w:rsid w:val="00EC5B94"/>
    <w:rsid w:val="00ED2F34"/>
    <w:rsid w:val="00EE2E62"/>
    <w:rsid w:val="00EE4AA9"/>
    <w:rsid w:val="00EE6B83"/>
    <w:rsid w:val="00EE7990"/>
    <w:rsid w:val="00EF093D"/>
    <w:rsid w:val="00EF7254"/>
    <w:rsid w:val="00F01074"/>
    <w:rsid w:val="00F16CB6"/>
    <w:rsid w:val="00F244CF"/>
    <w:rsid w:val="00F27547"/>
    <w:rsid w:val="00F2794C"/>
    <w:rsid w:val="00F33B71"/>
    <w:rsid w:val="00F3582B"/>
    <w:rsid w:val="00F374E2"/>
    <w:rsid w:val="00F37FB4"/>
    <w:rsid w:val="00F40B4F"/>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12">
    <w:name w:val="Сетка таблицы1"/>
    <w:basedOn w:val="a2"/>
    <w:next w:val="ad"/>
    <w:rsid w:val="003352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FC258-01E5-43C0-B1DC-C8C39F3F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2025-07-17T05:47:00Z</dcterms:created>
  <dcterms:modified xsi:type="dcterms:W3CDTF">2025-07-17T05:47:00Z</dcterms:modified>
</cp:coreProperties>
</file>