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BF2771" w:rsidRPr="00F27547" w:rsidTr="00632D4D">
        <w:tc>
          <w:tcPr>
            <w:tcW w:w="9747" w:type="dxa"/>
            <w:gridSpan w:val="7"/>
            <w:tcBorders>
              <w:top w:val="nil"/>
              <w:left w:val="nil"/>
              <w:bottom w:val="single" w:sz="4" w:space="0" w:color="auto"/>
              <w:right w:val="nil"/>
            </w:tcBorders>
            <w:shd w:val="clear" w:color="auto" w:fill="FFFFFF" w:themeFill="background1"/>
            <w:vAlign w:val="bottom"/>
          </w:tcPr>
          <w:p w:rsidR="001F4949" w:rsidRDefault="001F4949" w:rsidP="00F7304F">
            <w:pPr>
              <w:tabs>
                <w:tab w:val="left" w:pos="7088"/>
              </w:tabs>
              <w:spacing w:after="0"/>
              <w:rPr>
                <w:rFonts w:ascii="Times New Roman" w:hAnsi="Times New Roman" w:cs="Times New Roman"/>
                <w:b/>
                <w:sz w:val="24"/>
                <w:szCs w:val="24"/>
                <w:u w:val="single"/>
              </w:rPr>
            </w:pPr>
          </w:p>
          <w:p w:rsidR="00BF2771" w:rsidRPr="00F27547" w:rsidRDefault="00BF2771" w:rsidP="00F7304F">
            <w:pPr>
              <w:tabs>
                <w:tab w:val="left" w:pos="7088"/>
              </w:tabs>
              <w:spacing w:after="0"/>
              <w:rPr>
                <w:rFonts w:ascii="Times New Roman" w:hAnsi="Times New Roman" w:cs="Times New Roman"/>
                <w:b/>
                <w:sz w:val="24"/>
                <w:szCs w:val="24"/>
                <w:u w:val="single"/>
              </w:rPr>
            </w:pPr>
          </w:p>
        </w:tc>
      </w:tr>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632D4D" w:rsidRPr="009F28DD" w:rsidRDefault="00632D4D"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385DA7" w:rsidP="00BF2771">
            <w:pPr>
              <w:tabs>
                <w:tab w:val="left" w:pos="7088"/>
              </w:tabs>
              <w:spacing w:after="0"/>
              <w:jc w:val="right"/>
              <w:rPr>
                <w:rFonts w:ascii="Times New Roman" w:hAnsi="Times New Roman" w:cs="Times New Roman"/>
                <w:sz w:val="24"/>
                <w:szCs w:val="24"/>
                <w:u w:val="single"/>
              </w:rPr>
            </w:pPr>
            <w:r>
              <w:rPr>
                <w:rFonts w:ascii="Times New Roman" w:hAnsi="Times New Roman" w:cs="Times New Roman"/>
                <w:b/>
                <w:sz w:val="24"/>
                <w:szCs w:val="24"/>
                <w:u w:val="single"/>
              </w:rPr>
              <w:t>08.08.2019</w:t>
            </w:r>
            <w:bookmarkStart w:id="0" w:name="_GoBack"/>
            <w:bookmarkEnd w:id="0"/>
            <w:r w:rsidR="009765E0">
              <w:rPr>
                <w:rFonts w:ascii="Times New Roman" w:hAnsi="Times New Roman" w:cs="Times New Roman"/>
                <w:b/>
                <w:sz w:val="24"/>
                <w:szCs w:val="24"/>
                <w:u w:val="single"/>
              </w:rPr>
              <w:fldChar w:fldCharType="begin">
                <w:ffData>
                  <w:name w:val="ДатаРег"/>
                  <w:enabled/>
                  <w:calcOnExit w:val="0"/>
                  <w:textInput>
                    <w:default w:val="ДатаРег"/>
                  </w:textInput>
                </w:ffData>
              </w:fldChar>
            </w:r>
            <w:bookmarkStart w:id="1" w:name="ДатаРег"/>
            <w:r w:rsidR="009765E0">
              <w:rPr>
                <w:rFonts w:ascii="Times New Roman" w:hAnsi="Times New Roman" w:cs="Times New Roman"/>
                <w:b/>
                <w:sz w:val="24"/>
                <w:szCs w:val="24"/>
                <w:u w:val="single"/>
              </w:rPr>
              <w:instrText xml:space="preserve"> FORMTEXT </w:instrText>
            </w:r>
            <w:r w:rsidR="009765E0">
              <w:rPr>
                <w:rFonts w:ascii="Times New Roman" w:hAnsi="Times New Roman" w:cs="Times New Roman"/>
                <w:b/>
                <w:sz w:val="24"/>
                <w:szCs w:val="24"/>
                <w:u w:val="single"/>
              </w:rPr>
            </w:r>
            <w:r w:rsidR="009765E0">
              <w:rPr>
                <w:rFonts w:ascii="Times New Roman" w:hAnsi="Times New Roman" w:cs="Times New Roman"/>
                <w:b/>
                <w:sz w:val="24"/>
                <w:szCs w:val="24"/>
                <w:u w:val="single"/>
              </w:rPr>
              <w:fldChar w:fldCharType="end"/>
            </w:r>
            <w:bookmarkEnd w:id="1"/>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385DA7" w:rsidP="00BF2771">
            <w:pPr>
              <w:tabs>
                <w:tab w:val="left" w:pos="7088"/>
              </w:tabs>
              <w:spacing w:after="0"/>
              <w:rPr>
                <w:rFonts w:ascii="Times New Roman" w:hAnsi="Times New Roman" w:cs="Times New Roman"/>
                <w:b/>
                <w:sz w:val="24"/>
                <w:szCs w:val="24"/>
                <w:u w:val="single"/>
              </w:rPr>
            </w:pPr>
            <w:r w:rsidRPr="00385DA7">
              <w:rPr>
                <w:rFonts w:ascii="Times New Roman" w:hAnsi="Times New Roman" w:cs="Times New Roman"/>
                <w:b/>
                <w:sz w:val="24"/>
                <w:szCs w:val="24"/>
                <w:u w:val="single"/>
              </w:rPr>
              <w:t>05-05/559</w:t>
            </w:r>
            <w:r w:rsidR="009765E0">
              <w:rPr>
                <w:rFonts w:ascii="Times New Roman" w:hAnsi="Times New Roman" w:cs="Times New Roman"/>
                <w:b/>
                <w:sz w:val="24"/>
                <w:szCs w:val="24"/>
                <w:u w:val="single"/>
              </w:rPr>
              <w:fldChar w:fldCharType="begin">
                <w:ffData>
                  <w:name w:val="РегНомер"/>
                  <w:enabled/>
                  <w:calcOnExit w:val="0"/>
                  <w:textInput>
                    <w:default w:val="РегНомер"/>
                  </w:textInput>
                </w:ffData>
              </w:fldChar>
            </w:r>
            <w:bookmarkStart w:id="2" w:name="РегНомер"/>
            <w:r w:rsidR="009765E0">
              <w:rPr>
                <w:rFonts w:ascii="Times New Roman" w:hAnsi="Times New Roman" w:cs="Times New Roman"/>
                <w:b/>
                <w:sz w:val="24"/>
                <w:szCs w:val="24"/>
                <w:u w:val="single"/>
              </w:rPr>
              <w:instrText xml:space="preserve"> FORMTEXT </w:instrText>
            </w:r>
            <w:r w:rsidR="009765E0">
              <w:rPr>
                <w:rFonts w:ascii="Times New Roman" w:hAnsi="Times New Roman" w:cs="Times New Roman"/>
                <w:b/>
                <w:sz w:val="24"/>
                <w:szCs w:val="24"/>
                <w:u w:val="single"/>
              </w:rPr>
            </w:r>
            <w:r w:rsidR="009765E0">
              <w:rPr>
                <w:rFonts w:ascii="Times New Roman" w:hAnsi="Times New Roman" w:cs="Times New Roman"/>
                <w:b/>
                <w:sz w:val="24"/>
                <w:szCs w:val="24"/>
                <w:u w:val="single"/>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E84783" w:rsidP="002329D0">
            <w:pPr>
              <w:spacing w:after="0"/>
              <w:jc w:val="center"/>
              <w:rPr>
                <w:rFonts w:ascii="Times New Roman" w:hAnsi="Times New Roman" w:cs="Times New Roman"/>
                <w:i/>
                <w:sz w:val="28"/>
                <w:szCs w:val="28"/>
              </w:rPr>
            </w:pPr>
            <w:r>
              <w:rPr>
                <w:rFonts w:ascii="Times New Roman" w:hAnsi="Times New Roman" w:cs="Times New Roman"/>
                <w:i/>
                <w:sz w:val="28"/>
                <w:szCs w:val="28"/>
              </w:rPr>
              <w:t>на о</w:t>
            </w:r>
            <w:r w:rsidRPr="00E84783">
              <w:rPr>
                <w:rFonts w:ascii="Times New Roman" w:hAnsi="Times New Roman" w:cs="Times New Roman"/>
                <w:i/>
                <w:sz w:val="28"/>
                <w:szCs w:val="28"/>
              </w:rPr>
              <w:t>казание услуг по проведению предварительного медицинского осмотра лиц, поступающих на работу</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F33B71">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F33B71">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B34C4A" w:rsidP="00E961F8">
            <w:pPr>
              <w:ind w:right="-1"/>
              <w:rPr>
                <w:rFonts w:ascii="Times New Roman" w:hAnsi="Times New Roman" w:cs="Times New Roman"/>
              </w:rPr>
            </w:pPr>
            <w:r>
              <w:rPr>
                <w:rFonts w:ascii="Times New Roman" w:hAnsi="Times New Roman" w:cs="Times New Roman"/>
              </w:rPr>
              <w:t>Август 2019</w:t>
            </w:r>
          </w:p>
        </w:tc>
      </w:tr>
      <w:tr w:rsidR="008252D7" w:rsidRPr="008252D7" w:rsidTr="00F33B71">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B34C4A" w:rsidRPr="00B34C4A" w:rsidRDefault="00B34C4A" w:rsidP="00B34C4A">
            <w:pPr>
              <w:ind w:right="-1"/>
              <w:rPr>
                <w:rFonts w:ascii="Times New Roman" w:hAnsi="Times New Roman" w:cs="Times New Roman"/>
              </w:rPr>
            </w:pPr>
            <w:r w:rsidRPr="00B34C4A">
              <w:rPr>
                <w:rFonts w:ascii="Times New Roman" w:hAnsi="Times New Roman" w:cs="Times New Roman"/>
              </w:rPr>
              <w:t xml:space="preserve">Цель: выявление заболеваний, состояний, являющихся медицинскими противопоказаниями для </w:t>
            </w:r>
            <w:r>
              <w:rPr>
                <w:rFonts w:ascii="Times New Roman" w:hAnsi="Times New Roman" w:cs="Times New Roman"/>
              </w:rPr>
              <w:t>выполнения</w:t>
            </w:r>
            <w:r w:rsidRPr="00B34C4A">
              <w:rPr>
                <w:rFonts w:ascii="Times New Roman" w:hAnsi="Times New Roman" w:cs="Times New Roman"/>
              </w:rPr>
              <w:t xml:space="preserve">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 а также предупреждения несчастных случаев на производстве.</w:t>
            </w:r>
          </w:p>
          <w:p w:rsidR="008252D7" w:rsidRPr="008252D7" w:rsidRDefault="00B34C4A" w:rsidP="00B34C4A">
            <w:pPr>
              <w:ind w:right="-1"/>
              <w:rPr>
                <w:rFonts w:ascii="Times New Roman" w:hAnsi="Times New Roman" w:cs="Times New Roman"/>
              </w:rPr>
            </w:pPr>
            <w:r w:rsidRPr="00B34C4A">
              <w:rPr>
                <w:rFonts w:ascii="Times New Roman" w:hAnsi="Times New Roman" w:cs="Times New Roman"/>
              </w:rPr>
              <w:t xml:space="preserve">Услуги по проведению </w:t>
            </w:r>
            <w:r>
              <w:rPr>
                <w:rFonts w:ascii="Times New Roman" w:hAnsi="Times New Roman" w:cs="Times New Roman"/>
              </w:rPr>
              <w:t>предварительных</w:t>
            </w:r>
            <w:r w:rsidRPr="00B34C4A">
              <w:rPr>
                <w:rFonts w:ascii="Times New Roman" w:hAnsi="Times New Roman" w:cs="Times New Roman"/>
              </w:rPr>
              <w:t xml:space="preserve"> медицинских осмотров сотрудников должны оказываться в соответствии с приказом </w:t>
            </w:r>
            <w:proofErr w:type="spellStart"/>
            <w:r w:rsidRPr="00B34C4A">
              <w:rPr>
                <w:rFonts w:ascii="Times New Roman" w:hAnsi="Times New Roman" w:cs="Times New Roman"/>
              </w:rPr>
              <w:t>Минздравсоцразвития</w:t>
            </w:r>
            <w:proofErr w:type="spellEnd"/>
            <w:r w:rsidRPr="00B34C4A">
              <w:rPr>
                <w:rFonts w:ascii="Times New Roman" w:hAnsi="Times New Roman" w:cs="Times New Roman"/>
              </w:rPr>
              <w:t xml:space="preserve"> РФ от 12.04.2011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занятых на тяжелых работах и на работах, с вредными и опасными условиями труда» (далее — Приказ), федеральный закон  №52-ФЗ от 30.03.1999 г. «О санитарно-эпидемиологическом благополучии населения».</w:t>
            </w:r>
          </w:p>
        </w:tc>
      </w:tr>
      <w:tr w:rsidR="006474B5" w:rsidRPr="008252D7" w:rsidTr="00F33B71">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B34C4A" w:rsidRPr="00DD1241" w:rsidRDefault="00B34C4A" w:rsidP="00B34C4A">
            <w:pPr>
              <w:pStyle w:val="a7"/>
              <w:numPr>
                <w:ilvl w:val="0"/>
                <w:numId w:val="16"/>
              </w:numPr>
              <w:tabs>
                <w:tab w:val="left" w:pos="743"/>
              </w:tabs>
              <w:ind w:left="34" w:firstLine="326"/>
              <w:jc w:val="both"/>
              <w:rPr>
                <w:rFonts w:ascii="Times New Roman" w:hAnsi="Times New Roman"/>
                <w:sz w:val="24"/>
                <w:szCs w:val="24"/>
              </w:rPr>
            </w:pPr>
            <w:r w:rsidRPr="00DD1241">
              <w:rPr>
                <w:rFonts w:ascii="Times New Roman" w:hAnsi="Times New Roman"/>
                <w:sz w:val="24"/>
                <w:szCs w:val="24"/>
              </w:rPr>
              <w:t>расходы на оплату труда работников исполнителя, а также услуг (работ), оказанных (выполненных) контрагентами поставщика;</w:t>
            </w:r>
          </w:p>
          <w:p w:rsidR="00B34C4A" w:rsidRPr="00DD1241" w:rsidRDefault="00B34C4A" w:rsidP="00B34C4A">
            <w:pPr>
              <w:pStyle w:val="a7"/>
              <w:numPr>
                <w:ilvl w:val="0"/>
                <w:numId w:val="16"/>
              </w:numPr>
              <w:tabs>
                <w:tab w:val="left" w:pos="743"/>
              </w:tabs>
              <w:ind w:left="34" w:firstLine="326"/>
              <w:jc w:val="both"/>
              <w:rPr>
                <w:rFonts w:ascii="Times New Roman" w:hAnsi="Times New Roman"/>
                <w:sz w:val="24"/>
                <w:szCs w:val="24"/>
              </w:rPr>
            </w:pPr>
            <w:r w:rsidRPr="00DD1241">
              <w:rPr>
                <w:rFonts w:ascii="Times New Roman" w:hAnsi="Times New Roman"/>
                <w:sz w:val="24"/>
                <w:szCs w:val="24"/>
              </w:rPr>
              <w:t>стоимость расходных материалов, необходимых для оказания услуги;</w:t>
            </w:r>
          </w:p>
          <w:p w:rsidR="00B34C4A" w:rsidRPr="00DD1241" w:rsidRDefault="00B34C4A" w:rsidP="00B34C4A">
            <w:pPr>
              <w:pStyle w:val="a7"/>
              <w:numPr>
                <w:ilvl w:val="0"/>
                <w:numId w:val="16"/>
              </w:numPr>
              <w:tabs>
                <w:tab w:val="left" w:pos="743"/>
              </w:tabs>
              <w:ind w:left="34" w:firstLine="326"/>
              <w:jc w:val="both"/>
              <w:rPr>
                <w:rFonts w:ascii="Times New Roman" w:hAnsi="Times New Roman"/>
                <w:sz w:val="24"/>
                <w:szCs w:val="24"/>
              </w:rPr>
            </w:pPr>
            <w:r w:rsidRPr="00DD1241">
              <w:rPr>
                <w:rFonts w:ascii="Times New Roman" w:hAnsi="Times New Roman"/>
                <w:sz w:val="24"/>
                <w:szCs w:val="24"/>
              </w:rPr>
              <w:t>стоимость использования машин и оборудования, необходимых для оказания услуги;</w:t>
            </w:r>
          </w:p>
          <w:p w:rsidR="00B34C4A" w:rsidRPr="00DD1241" w:rsidRDefault="00B34C4A" w:rsidP="00B34C4A">
            <w:pPr>
              <w:pStyle w:val="a7"/>
              <w:numPr>
                <w:ilvl w:val="0"/>
                <w:numId w:val="16"/>
              </w:numPr>
              <w:tabs>
                <w:tab w:val="left" w:pos="743"/>
              </w:tabs>
              <w:ind w:left="34" w:firstLine="326"/>
              <w:jc w:val="both"/>
              <w:rPr>
                <w:rFonts w:ascii="Times New Roman" w:hAnsi="Times New Roman"/>
                <w:sz w:val="24"/>
                <w:szCs w:val="24"/>
              </w:rPr>
            </w:pPr>
            <w:r w:rsidRPr="00DD1241">
              <w:rPr>
                <w:rFonts w:ascii="Times New Roman" w:hAnsi="Times New Roman"/>
                <w:sz w:val="24"/>
                <w:szCs w:val="24"/>
              </w:rPr>
              <w:t>транспортные расходы;</w:t>
            </w:r>
          </w:p>
          <w:p w:rsidR="00B34C4A" w:rsidRPr="00DD1241" w:rsidRDefault="00B34C4A" w:rsidP="00B34C4A">
            <w:pPr>
              <w:pStyle w:val="a7"/>
              <w:numPr>
                <w:ilvl w:val="0"/>
                <w:numId w:val="16"/>
              </w:numPr>
              <w:tabs>
                <w:tab w:val="left" w:pos="743"/>
              </w:tabs>
              <w:ind w:left="34" w:firstLine="326"/>
              <w:jc w:val="both"/>
              <w:rPr>
                <w:rFonts w:ascii="Times New Roman" w:hAnsi="Times New Roman"/>
                <w:sz w:val="24"/>
                <w:szCs w:val="24"/>
              </w:rPr>
            </w:pPr>
            <w:r w:rsidRPr="00DD1241">
              <w:rPr>
                <w:rFonts w:ascii="Times New Roman" w:hAnsi="Times New Roman"/>
                <w:sz w:val="24"/>
                <w:szCs w:val="24"/>
              </w:rPr>
              <w:t>расходы исполнителя на уплату налоговых и иных обязательных платежей, обязанность по внесению которых установлена росс</w:t>
            </w:r>
            <w:r>
              <w:rPr>
                <w:rFonts w:ascii="Times New Roman" w:hAnsi="Times New Roman"/>
                <w:sz w:val="24"/>
                <w:szCs w:val="24"/>
              </w:rPr>
              <w:t>ийским законодательством.</w:t>
            </w:r>
          </w:p>
          <w:p w:rsidR="006474B5" w:rsidRPr="008252D7" w:rsidRDefault="00B34C4A" w:rsidP="00B34C4A">
            <w:pPr>
              <w:ind w:left="34" w:right="-1" w:firstLine="326"/>
              <w:rPr>
                <w:rFonts w:ascii="Times New Roman" w:hAnsi="Times New Roman" w:cs="Times New Roman"/>
              </w:rPr>
            </w:pPr>
            <w:r>
              <w:rPr>
                <w:rFonts w:ascii="Times New Roman" w:hAnsi="Times New Roman"/>
                <w:sz w:val="24"/>
                <w:szCs w:val="24"/>
              </w:rPr>
              <w:t>В</w:t>
            </w:r>
            <w:r w:rsidRPr="00B727E9">
              <w:rPr>
                <w:rFonts w:ascii="Times New Roman" w:hAnsi="Times New Roman"/>
                <w:sz w:val="24"/>
                <w:szCs w:val="24"/>
              </w:rPr>
              <w:t xml:space="preserve">се иные прямые и косвенные накладные расходы </w:t>
            </w:r>
            <w:r w:rsidRPr="00B727E9">
              <w:rPr>
                <w:rFonts w:ascii="Times New Roman" w:hAnsi="Times New Roman"/>
                <w:sz w:val="24"/>
                <w:szCs w:val="24"/>
              </w:rPr>
              <w:lastRenderedPageBreak/>
              <w:t>поставщика, связанные с поставкой товара и необходимые для надлежащего выполнения обязательств.</w:t>
            </w:r>
          </w:p>
        </w:tc>
      </w:tr>
      <w:tr w:rsidR="00F33B71" w:rsidRPr="008252D7" w:rsidTr="00F33B71">
        <w:tc>
          <w:tcPr>
            <w:tcW w:w="4503" w:type="dxa"/>
          </w:tcPr>
          <w:p w:rsidR="00F33B71" w:rsidRPr="006474B5" w:rsidRDefault="00F33B71" w:rsidP="00F33B71">
            <w:pPr>
              <w:ind w:right="-1"/>
              <w:rPr>
                <w:rFonts w:ascii="Times New Roman" w:hAnsi="Times New Roman" w:cs="Times New Roman"/>
              </w:rPr>
            </w:pPr>
            <w:r w:rsidRPr="008252D7">
              <w:rPr>
                <w:rFonts w:ascii="Times New Roman" w:hAnsi="Times New Roman" w:cs="Times New Roman"/>
              </w:rPr>
              <w:lastRenderedPageBreak/>
              <w:t>Предполагаемы</w:t>
            </w:r>
            <w:r>
              <w:rPr>
                <w:rFonts w:ascii="Times New Roman" w:hAnsi="Times New Roman" w:cs="Times New Roman"/>
              </w:rPr>
              <w:t>й срок(период)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812" w:type="dxa"/>
          </w:tcPr>
          <w:p w:rsidR="00F33B71" w:rsidRPr="008252D7" w:rsidRDefault="00B34C4A" w:rsidP="006474B5">
            <w:pPr>
              <w:ind w:left="34" w:right="-1" w:firstLine="326"/>
              <w:rPr>
                <w:rFonts w:ascii="Times New Roman" w:hAnsi="Times New Roman" w:cs="Times New Roman"/>
              </w:rPr>
            </w:pPr>
            <w:r>
              <w:rPr>
                <w:rFonts w:ascii="Times New Roman" w:hAnsi="Times New Roman" w:cs="Times New Roman"/>
              </w:rPr>
              <w:t>09.2019-12.2019</w:t>
            </w:r>
          </w:p>
        </w:tc>
      </w:tr>
      <w:tr w:rsidR="006474B5" w:rsidRPr="008252D7" w:rsidTr="00F33B71">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812" w:type="dxa"/>
          </w:tcPr>
          <w:p w:rsidR="006474B5" w:rsidRPr="008252D7" w:rsidRDefault="00B34C4A" w:rsidP="00B34C4A">
            <w:pPr>
              <w:ind w:right="-1"/>
              <w:rPr>
                <w:rFonts w:ascii="Times New Roman" w:hAnsi="Times New Roman" w:cs="Times New Roman"/>
              </w:rPr>
            </w:pPr>
            <w:r>
              <w:rPr>
                <w:rFonts w:ascii="Times New Roman" w:hAnsi="Times New Roman" w:cs="Times New Roman"/>
              </w:rPr>
              <w:t>Один этап</w:t>
            </w:r>
          </w:p>
        </w:tc>
      </w:tr>
      <w:tr w:rsidR="006474B5" w:rsidRPr="008252D7" w:rsidTr="00F33B71">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sidR="00F374E2">
              <w:rPr>
                <w:rFonts w:ascii="Times New Roman" w:hAnsi="Times New Roman" w:cs="Times New Roman"/>
              </w:rPr>
              <w:t xml:space="preserve"> / выполнения этапа работ</w:t>
            </w:r>
          </w:p>
        </w:tc>
        <w:tc>
          <w:tcPr>
            <w:tcW w:w="5812" w:type="dxa"/>
          </w:tcPr>
          <w:p w:rsidR="006474B5" w:rsidRPr="008252D7" w:rsidRDefault="00B34C4A" w:rsidP="00B34C4A">
            <w:pPr>
              <w:ind w:right="-1"/>
              <w:rPr>
                <w:rFonts w:ascii="Times New Roman" w:hAnsi="Times New Roman" w:cs="Times New Roman"/>
              </w:rPr>
            </w:pPr>
            <w:r>
              <w:rPr>
                <w:rFonts w:ascii="Times New Roman" w:hAnsi="Times New Roman" w:cs="Times New Roman"/>
              </w:rPr>
              <w:t>До 10.12.2019</w:t>
            </w:r>
          </w:p>
        </w:tc>
      </w:tr>
      <w:tr w:rsidR="00204D4E" w:rsidRPr="008252D7" w:rsidTr="00F33B71">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B34C4A" w:rsidP="00E961F8">
            <w:pPr>
              <w:ind w:right="-1"/>
              <w:rPr>
                <w:rFonts w:ascii="Times New Roman" w:hAnsi="Times New Roman" w:cs="Times New Roman"/>
              </w:rPr>
            </w:pPr>
            <w:r w:rsidRPr="00B34C4A">
              <w:rPr>
                <w:rFonts w:ascii="Times New Roman" w:hAnsi="Times New Roman" w:cs="Times New Roman"/>
              </w:rPr>
              <w:t xml:space="preserve">Обязательно наличие у участника закупки действующей лицензии на осуществление медицинской деятельности по одному адресу места осуществления медицинской деятельности, предоставляющей право на выполнение работ (оказание услуг) по: терапии, гигиеническому воспитанию, бактериологии, лабораторной диагностике, клинической лабораторной диагностике, функциональной диагностике, акушерству и гинекологии, терапии, психиатрии, психиатрии-наркологии, </w:t>
            </w:r>
            <w:proofErr w:type="spellStart"/>
            <w:r w:rsidRPr="00B34C4A">
              <w:rPr>
                <w:rFonts w:ascii="Times New Roman" w:hAnsi="Times New Roman" w:cs="Times New Roman"/>
              </w:rPr>
              <w:t>дерматовенерологии</w:t>
            </w:r>
            <w:proofErr w:type="spellEnd"/>
            <w:r w:rsidRPr="00B34C4A">
              <w:rPr>
                <w:rFonts w:ascii="Times New Roman" w:hAnsi="Times New Roman" w:cs="Times New Roman"/>
              </w:rPr>
              <w:t xml:space="preserve">, инфекционным заболеваниям, неврологии, оториноларингологии, стоматологии терапевтической, паразитологии, </w:t>
            </w:r>
            <w:proofErr w:type="spellStart"/>
            <w:r w:rsidRPr="00B34C4A">
              <w:rPr>
                <w:rFonts w:ascii="Times New Roman" w:hAnsi="Times New Roman" w:cs="Times New Roman"/>
              </w:rPr>
              <w:t>профпатологии</w:t>
            </w:r>
            <w:proofErr w:type="spellEnd"/>
            <w:r w:rsidRPr="00B34C4A">
              <w:rPr>
                <w:rFonts w:ascii="Times New Roman" w:hAnsi="Times New Roman" w:cs="Times New Roman"/>
              </w:rPr>
              <w:t>, рентгенологии, хирургии, офтальмологии, кардиологии, ультразвуковой диагностике; медицинским осмотрам (предварительным, периодическим); экспертизе профессиональной пригодности.</w:t>
            </w:r>
          </w:p>
        </w:tc>
      </w:tr>
      <w:tr w:rsidR="00204D4E" w:rsidRPr="008252D7" w:rsidTr="00F33B71">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204D4E" w:rsidRPr="008252D7" w:rsidRDefault="00B34C4A" w:rsidP="00E961F8">
            <w:pPr>
              <w:ind w:right="-1"/>
              <w:rPr>
                <w:rFonts w:ascii="Times New Roman" w:hAnsi="Times New Roman" w:cs="Times New Roman"/>
              </w:rPr>
            </w:pPr>
            <w:r>
              <w:rPr>
                <w:rFonts w:ascii="Times New Roman" w:hAnsi="Times New Roman" w:cs="Times New Roman"/>
              </w:rPr>
              <w:t>До 25.12.2019</w:t>
            </w:r>
          </w:p>
        </w:tc>
      </w:tr>
      <w:tr w:rsidR="00204D4E" w:rsidRPr="008252D7" w:rsidTr="00F33B71">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14684C" w:rsidP="00E961F8">
            <w:pPr>
              <w:ind w:right="-1"/>
              <w:rPr>
                <w:rFonts w:ascii="Times New Roman" w:hAnsi="Times New Roman" w:cs="Times New Roman"/>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23.08.2019</w:t>
            </w:r>
            <w:r>
              <w:rPr>
                <w:rFonts w:ascii="Times New Roman" w:hAnsi="Times New Roman" w:cs="Times New Roman"/>
                <w:b/>
                <w:sz w:val="24"/>
                <w:szCs w:val="24"/>
                <w:u w:val="single"/>
              </w:rPr>
              <w:fldChar w:fldCharType="end"/>
            </w:r>
            <w:bookmarkEnd w:id="3"/>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11217D" w:rsidRPr="004325A9" w:rsidRDefault="004325A9" w:rsidP="004325A9">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5174"/>
        <w:gridCol w:w="1317"/>
        <w:gridCol w:w="1559"/>
        <w:gridCol w:w="1241"/>
      </w:tblGrid>
      <w:tr w:rsidR="004325A9" w:rsidRPr="004325A9" w:rsidTr="004325A9">
        <w:trPr>
          <w:trHeight w:val="20"/>
        </w:trPr>
        <w:tc>
          <w:tcPr>
            <w:tcW w:w="739" w:type="dxa"/>
            <w:vAlign w:val="center"/>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п/п</w:t>
            </w:r>
          </w:p>
        </w:tc>
        <w:tc>
          <w:tcPr>
            <w:tcW w:w="5174" w:type="dxa"/>
            <w:vAlign w:val="center"/>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Наименование оказываемых услуг (наименование специалистов, лабораторного исследования)</w:t>
            </w:r>
          </w:p>
        </w:tc>
        <w:tc>
          <w:tcPr>
            <w:tcW w:w="1317" w:type="dxa"/>
            <w:vAlign w:val="center"/>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Количество</w:t>
            </w:r>
          </w:p>
        </w:tc>
        <w:tc>
          <w:tcPr>
            <w:tcW w:w="1559" w:type="dxa"/>
            <w:vAlign w:val="center"/>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lang w:eastAsia="ru-RU"/>
              </w:rPr>
              <w:t>Ед.измерения</w:t>
            </w:r>
            <w:proofErr w:type="spellEnd"/>
            <w:r>
              <w:rPr>
                <w:rFonts w:ascii="Times New Roman" w:eastAsia="Times New Roman" w:hAnsi="Times New Roman" w:cs="Times New Roman"/>
                <w:lang w:eastAsia="ru-RU"/>
              </w:rPr>
              <w:t>.</w:t>
            </w:r>
          </w:p>
        </w:tc>
        <w:tc>
          <w:tcPr>
            <w:tcW w:w="1241" w:type="dxa"/>
            <w:vAlign w:val="center"/>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Цена</w:t>
            </w:r>
            <w:r w:rsidRPr="00735AB0">
              <w:rPr>
                <w:rFonts w:ascii="Times New Roman" w:hAnsi="Times New Roman" w:cs="Times New Roman"/>
                <w:b/>
                <w:sz w:val="24"/>
                <w:szCs w:val="24"/>
                <w:highlight w:val="yellow"/>
              </w:rPr>
              <w:t>*</w:t>
            </w: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Осмотр врача </w:t>
            </w:r>
            <w:proofErr w:type="spellStart"/>
            <w:r w:rsidRPr="004325A9">
              <w:rPr>
                <w:rFonts w:ascii="Times New Roman" w:eastAsia="Times New Roman" w:hAnsi="Times New Roman" w:cs="Times New Roman"/>
                <w:sz w:val="24"/>
                <w:szCs w:val="24"/>
                <w:lang w:eastAsia="ru-RU"/>
              </w:rPr>
              <w:t>дерматовенеролога</w:t>
            </w:r>
            <w:proofErr w:type="spellEnd"/>
          </w:p>
        </w:tc>
        <w:tc>
          <w:tcPr>
            <w:tcW w:w="1317" w:type="dxa"/>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0F411A">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2</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Осмотр врача </w:t>
            </w:r>
            <w:proofErr w:type="spellStart"/>
            <w:r w:rsidRPr="004325A9">
              <w:rPr>
                <w:rFonts w:ascii="Times New Roman" w:eastAsia="Times New Roman" w:hAnsi="Times New Roman" w:cs="Times New Roman"/>
                <w:sz w:val="24"/>
                <w:szCs w:val="24"/>
                <w:lang w:eastAsia="ru-RU"/>
              </w:rPr>
              <w:t>оториноларинголога</w:t>
            </w:r>
            <w:proofErr w:type="spellEnd"/>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3</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Осмотр врача стоматолога</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4</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Осмотр врача офтальмолога</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5</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Осмотр врача невролога</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6</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Осмотр врача хирурга</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7</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Осмотр врача терапевта </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8</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Осмотр врача психиатра</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9</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Осмотр врача нарколога</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10</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Осмотр врача аллерголога</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11</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Осмотр врача инфекциониста</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12</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Клинический анализ крови (гемоглобин, цветной показатель, эритроциты, тромбоциты, лейкоциты, лейкоцитарная формула, СОЭ)</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13</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Клинический анализ мочи (удельный вес, белок, сахар, микроскопическая осадка)</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14</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Электрокардиография </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15</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Исследование крови на АЛТ, АСТ, билирубин, ГГТП, щелочную </w:t>
            </w:r>
            <w:proofErr w:type="spellStart"/>
            <w:r w:rsidRPr="004325A9">
              <w:rPr>
                <w:rFonts w:ascii="Times New Roman" w:eastAsia="Times New Roman" w:hAnsi="Times New Roman" w:cs="Times New Roman"/>
                <w:sz w:val="24"/>
                <w:szCs w:val="24"/>
                <w:lang w:eastAsia="ru-RU"/>
              </w:rPr>
              <w:t>фосфотазу</w:t>
            </w:r>
            <w:proofErr w:type="spellEnd"/>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16</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Исследование крови на </w:t>
            </w:r>
            <w:proofErr w:type="spellStart"/>
            <w:r w:rsidRPr="004325A9">
              <w:rPr>
                <w:rFonts w:ascii="Times New Roman" w:eastAsia="Times New Roman" w:hAnsi="Times New Roman" w:cs="Times New Roman"/>
                <w:sz w:val="24"/>
                <w:szCs w:val="24"/>
                <w:lang w:eastAsia="ru-RU"/>
              </w:rPr>
              <w:t>базофильную</w:t>
            </w:r>
            <w:proofErr w:type="spellEnd"/>
            <w:r w:rsidRPr="004325A9">
              <w:rPr>
                <w:rFonts w:ascii="Times New Roman" w:eastAsia="Times New Roman" w:hAnsi="Times New Roman" w:cs="Times New Roman"/>
                <w:sz w:val="24"/>
                <w:szCs w:val="24"/>
                <w:lang w:eastAsia="ru-RU"/>
              </w:rPr>
              <w:t xml:space="preserve"> зернистость</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17</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Кровь на маркеры гепатита В</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18</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Кровь на маркеры гепатита С</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19</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Кровь на сифилис</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20</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Кровь на ВИЧ (ф. 50)</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21</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Биохимический скрининг: содержание в сыворотке крови  </w:t>
            </w:r>
            <w:proofErr w:type="spellStart"/>
            <w:r w:rsidRPr="004325A9">
              <w:rPr>
                <w:rFonts w:ascii="Times New Roman" w:eastAsia="Times New Roman" w:hAnsi="Times New Roman" w:cs="Times New Roman"/>
                <w:sz w:val="24"/>
                <w:szCs w:val="24"/>
                <w:lang w:eastAsia="ru-RU"/>
              </w:rPr>
              <w:t>холестирина</w:t>
            </w:r>
            <w:proofErr w:type="spellEnd"/>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22</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Биохимический скрининг: содержание в сыворотке крови  глюкозы</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23</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Осмотр, выдача заключения врача акушера-гинеколога </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24</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Бактериологическое исследование на флору</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25</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Цитологическое исследование на атипичные клетки</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26</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Серология на брюшной тиф</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27</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roofErr w:type="spellStart"/>
            <w:r w:rsidRPr="004325A9">
              <w:rPr>
                <w:rFonts w:ascii="Times New Roman" w:eastAsia="Times New Roman" w:hAnsi="Times New Roman" w:cs="Times New Roman"/>
                <w:sz w:val="24"/>
                <w:szCs w:val="24"/>
                <w:lang w:eastAsia="ru-RU"/>
              </w:rPr>
              <w:t>Иследование</w:t>
            </w:r>
            <w:proofErr w:type="spellEnd"/>
            <w:r w:rsidRPr="004325A9">
              <w:rPr>
                <w:rFonts w:ascii="Times New Roman" w:eastAsia="Times New Roman" w:hAnsi="Times New Roman" w:cs="Times New Roman"/>
                <w:sz w:val="24"/>
                <w:szCs w:val="24"/>
                <w:lang w:eastAsia="ru-RU"/>
              </w:rPr>
              <w:t xml:space="preserve"> на носительство возбудителей кишечных инфекций</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28</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Исследование мазка на </w:t>
            </w:r>
            <w:proofErr w:type="spellStart"/>
            <w:r w:rsidRPr="004325A9">
              <w:rPr>
                <w:rFonts w:ascii="Times New Roman" w:eastAsia="Times New Roman" w:hAnsi="Times New Roman" w:cs="Times New Roman"/>
                <w:sz w:val="24"/>
                <w:szCs w:val="24"/>
                <w:lang w:eastAsia="ru-RU"/>
              </w:rPr>
              <w:t>стаффилококк</w:t>
            </w:r>
            <w:proofErr w:type="spellEnd"/>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29</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Соскоб на энтеробиоз</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30</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Исследование на гельминтозы</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lastRenderedPageBreak/>
              <w:t>31</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Мазок на гонококк</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32</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Спирометрия</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33</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roofErr w:type="spellStart"/>
            <w:r w:rsidRPr="004325A9">
              <w:rPr>
                <w:rFonts w:ascii="Times New Roman" w:eastAsia="Times New Roman" w:hAnsi="Times New Roman" w:cs="Times New Roman"/>
                <w:sz w:val="24"/>
                <w:szCs w:val="24"/>
                <w:lang w:eastAsia="ru-RU"/>
              </w:rPr>
              <w:t>Паллестезиометрия</w:t>
            </w:r>
            <w:proofErr w:type="spellEnd"/>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34</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roofErr w:type="spellStart"/>
            <w:r w:rsidRPr="004325A9">
              <w:rPr>
                <w:rFonts w:ascii="Times New Roman" w:eastAsia="Times New Roman" w:hAnsi="Times New Roman" w:cs="Times New Roman"/>
                <w:sz w:val="24"/>
                <w:szCs w:val="24"/>
                <w:lang w:eastAsia="ru-RU"/>
              </w:rPr>
              <w:t>Вестбулометрия</w:t>
            </w:r>
            <w:proofErr w:type="spellEnd"/>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35</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Аудиометрия</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36</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Кровь на </w:t>
            </w:r>
            <w:proofErr w:type="spellStart"/>
            <w:r w:rsidRPr="004325A9">
              <w:rPr>
                <w:rFonts w:ascii="Times New Roman" w:eastAsia="Times New Roman" w:hAnsi="Times New Roman" w:cs="Times New Roman"/>
                <w:sz w:val="24"/>
                <w:szCs w:val="24"/>
                <w:lang w:eastAsia="ru-RU"/>
              </w:rPr>
              <w:t>ретикулоциты</w:t>
            </w:r>
            <w:proofErr w:type="spellEnd"/>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37</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Оформление личной медицинской книжки с проведением гигиенического обучения и аттестации </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38</w:t>
            </w:r>
          </w:p>
        </w:tc>
        <w:tc>
          <w:tcPr>
            <w:tcW w:w="5174"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Продление личной медицинской книжки с проведением гигиенического обучения и аттестации </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r w:rsidR="004325A9" w:rsidRPr="004325A9" w:rsidTr="004325A9">
        <w:trPr>
          <w:trHeight w:val="20"/>
        </w:trPr>
        <w:tc>
          <w:tcPr>
            <w:tcW w:w="739" w:type="dxa"/>
            <w:vAlign w:val="bottom"/>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39</w:t>
            </w:r>
          </w:p>
        </w:tc>
        <w:tc>
          <w:tcPr>
            <w:tcW w:w="5174" w:type="dxa"/>
            <w:vAlign w:val="center"/>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Цифровая флюорография</w:t>
            </w:r>
          </w:p>
        </w:tc>
        <w:tc>
          <w:tcPr>
            <w:tcW w:w="1317" w:type="dxa"/>
          </w:tcPr>
          <w:p w:rsidR="004325A9" w:rsidRDefault="004325A9" w:rsidP="004325A9">
            <w:pPr>
              <w:spacing w:after="0"/>
              <w:jc w:val="center"/>
            </w:pPr>
            <w:r w:rsidRPr="00A606AA">
              <w:rPr>
                <w:rFonts w:ascii="Times New Roman" w:eastAsia="Times New Roman" w:hAnsi="Times New Roman" w:cs="Times New Roman"/>
                <w:sz w:val="24"/>
                <w:szCs w:val="24"/>
                <w:lang w:eastAsia="ru-RU"/>
              </w:rPr>
              <w:t>1</w:t>
            </w:r>
          </w:p>
        </w:tc>
        <w:tc>
          <w:tcPr>
            <w:tcW w:w="1559" w:type="dxa"/>
          </w:tcPr>
          <w:p w:rsidR="004325A9" w:rsidRDefault="004325A9" w:rsidP="004325A9">
            <w:pPr>
              <w:spacing w:after="0" w:line="240" w:lineRule="auto"/>
              <w:jc w:val="center"/>
            </w:pPr>
            <w:r w:rsidRPr="000F3553">
              <w:rPr>
                <w:rFonts w:ascii="Times New Roman" w:eastAsia="Times New Roman" w:hAnsi="Times New Roman" w:cs="Times New Roman"/>
                <w:lang w:eastAsia="ru-RU"/>
              </w:rPr>
              <w:t>Шт.</w:t>
            </w:r>
          </w:p>
        </w:tc>
        <w:tc>
          <w:tcPr>
            <w:tcW w:w="1241" w:type="dxa"/>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
        </w:tc>
      </w:tr>
    </w:tbl>
    <w:p w:rsidR="004325A9" w:rsidRPr="0019152C" w:rsidRDefault="004325A9"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325A9" w:rsidRPr="004325A9" w:rsidRDefault="004325A9" w:rsidP="004325A9">
      <w:pPr>
        <w:tabs>
          <w:tab w:val="left" w:pos="5954"/>
        </w:tabs>
        <w:spacing w:after="0"/>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ТЕХНИЧЕСКОЕ ЗАДАНИЕ</w:t>
      </w:r>
    </w:p>
    <w:p w:rsidR="004325A9" w:rsidRPr="004325A9" w:rsidRDefault="004325A9" w:rsidP="004325A9">
      <w:pPr>
        <w:spacing w:after="0" w:line="240" w:lineRule="auto"/>
        <w:ind w:firstLine="708"/>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w:t>
      </w:r>
      <w:r w:rsidRPr="004325A9">
        <w:rPr>
          <w:rFonts w:ascii="Times New Roman" w:eastAsia="Times New Roman" w:hAnsi="Times New Roman" w:cs="Times New Roman"/>
          <w:snapToGrid w:val="0"/>
          <w:sz w:val="24"/>
          <w:szCs w:val="24"/>
          <w:lang w:eastAsia="ru-RU"/>
        </w:rPr>
        <w:t xml:space="preserve">Наименование и описание объекта закупки </w:t>
      </w:r>
      <w:r w:rsidRPr="004325A9">
        <w:rPr>
          <w:rFonts w:ascii="Times New Roman" w:eastAsia="Times New Roman" w:hAnsi="Times New Roman" w:cs="Times New Roman"/>
          <w:bCs/>
          <w:sz w:val="24"/>
          <w:szCs w:val="24"/>
          <w:lang w:eastAsia="ru-RU"/>
        </w:rPr>
        <w:t xml:space="preserve">(функциональные, технические и качественные характеристики, эксплуатационные характеристики объекта закупки), </w:t>
      </w:r>
      <w:r w:rsidRPr="004325A9">
        <w:rPr>
          <w:rFonts w:ascii="Times New Roman" w:eastAsia="Times New Roman" w:hAnsi="Times New Roman" w:cs="Times New Roman"/>
          <w:sz w:val="24"/>
          <w:szCs w:val="24"/>
          <w:lang w:eastAsia="ru-RU"/>
        </w:rPr>
        <w:t xml:space="preserve">объем услуг, </w:t>
      </w:r>
      <w:r w:rsidRPr="004325A9">
        <w:rPr>
          <w:rFonts w:ascii="Times New Roman" w:eastAsia="Times New Roman" w:hAnsi="Times New Roman" w:cs="Times New Roman"/>
          <w:color w:val="000000"/>
          <w:sz w:val="24"/>
          <w:szCs w:val="24"/>
          <w:lang w:eastAsia="ru-RU"/>
        </w:rPr>
        <w:t>условия оказания услуг, требования к их качеству и безопасности</w:t>
      </w:r>
      <w:r w:rsidRPr="004325A9">
        <w:rPr>
          <w:rFonts w:ascii="Times New Roman" w:eastAsia="Times New Roman" w:hAnsi="Times New Roman" w:cs="Times New Roman"/>
          <w:bCs/>
          <w:sz w:val="24"/>
          <w:szCs w:val="24"/>
          <w:lang w:eastAsia="ru-RU"/>
        </w:rPr>
        <w:t>:</w:t>
      </w:r>
    </w:p>
    <w:p w:rsidR="004325A9" w:rsidRPr="004325A9" w:rsidRDefault="004325A9" w:rsidP="004325A9">
      <w:pPr>
        <w:spacing w:after="0" w:line="240" w:lineRule="auto"/>
        <w:ind w:firstLine="708"/>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bCs/>
          <w:sz w:val="24"/>
          <w:szCs w:val="24"/>
          <w:lang w:eastAsia="ru-RU"/>
        </w:rPr>
        <w:t xml:space="preserve">1.1. Наименование объекта закупки: </w:t>
      </w:r>
      <w:r w:rsidRPr="004325A9">
        <w:rPr>
          <w:rFonts w:ascii="Times New Roman" w:eastAsia="Times New Roman" w:hAnsi="Times New Roman" w:cs="Times New Roman"/>
          <w:sz w:val="24"/>
          <w:szCs w:val="24"/>
          <w:lang w:eastAsia="ru-RU"/>
        </w:rPr>
        <w:t>у</w:t>
      </w:r>
      <w:r w:rsidRPr="004325A9">
        <w:rPr>
          <w:rFonts w:ascii="Times New Roman" w:eastAsia="Times New Roman" w:hAnsi="Times New Roman" w:cs="Times New Roman"/>
          <w:noProof/>
          <w:sz w:val="24"/>
          <w:szCs w:val="24"/>
          <w:lang w:eastAsia="ru-RU"/>
        </w:rPr>
        <w:t xml:space="preserve">слуги </w:t>
      </w:r>
      <w:r w:rsidRPr="004325A9">
        <w:rPr>
          <w:rFonts w:ascii="Times New Roman" w:eastAsia="Times New Roman" w:hAnsi="Times New Roman" w:cs="Times New Roman"/>
          <w:sz w:val="24"/>
          <w:szCs w:val="24"/>
          <w:lang w:eastAsia="ru-RU"/>
        </w:rPr>
        <w:t>п</w:t>
      </w:r>
      <w:r w:rsidRPr="004325A9">
        <w:rPr>
          <w:rFonts w:ascii="Times New Roman" w:eastAsia="Times New Roman" w:hAnsi="Times New Roman" w:cs="Times New Roman"/>
          <w:noProof/>
          <w:sz w:val="24"/>
          <w:szCs w:val="24"/>
          <w:lang w:eastAsia="ru-RU"/>
        </w:rPr>
        <w:t xml:space="preserve">о </w:t>
      </w:r>
      <w:r w:rsidRPr="004325A9">
        <w:rPr>
          <w:rFonts w:ascii="Times New Roman" w:eastAsia="Times New Roman" w:hAnsi="Times New Roman" w:cs="Times New Roman"/>
          <w:sz w:val="24"/>
          <w:szCs w:val="24"/>
          <w:lang w:eastAsia="ru-RU"/>
        </w:rPr>
        <w:t>п</w:t>
      </w:r>
      <w:r w:rsidRPr="004325A9">
        <w:rPr>
          <w:rFonts w:ascii="Times New Roman" w:eastAsia="Times New Roman" w:hAnsi="Times New Roman" w:cs="Times New Roman"/>
          <w:noProof/>
          <w:sz w:val="24"/>
          <w:szCs w:val="24"/>
          <w:lang w:eastAsia="ru-RU"/>
        </w:rPr>
        <w:t xml:space="preserve">роведению </w:t>
      </w:r>
      <w:r w:rsidRPr="004325A9">
        <w:rPr>
          <w:rFonts w:ascii="Times New Roman" w:eastAsia="Times New Roman" w:hAnsi="Times New Roman" w:cs="Times New Roman"/>
          <w:sz w:val="24"/>
          <w:szCs w:val="24"/>
          <w:lang w:eastAsia="ru-RU"/>
        </w:rPr>
        <w:t>предварительных м</w:t>
      </w:r>
      <w:r w:rsidRPr="004325A9">
        <w:rPr>
          <w:rFonts w:ascii="Times New Roman" w:eastAsia="Times New Roman" w:hAnsi="Times New Roman" w:cs="Times New Roman"/>
          <w:noProof/>
          <w:sz w:val="24"/>
          <w:szCs w:val="24"/>
          <w:lang w:eastAsia="ru-RU"/>
        </w:rPr>
        <w:t xml:space="preserve">едицинских </w:t>
      </w:r>
      <w:r w:rsidRPr="004325A9">
        <w:rPr>
          <w:rFonts w:ascii="Times New Roman" w:eastAsia="Times New Roman" w:hAnsi="Times New Roman" w:cs="Times New Roman"/>
          <w:sz w:val="24"/>
          <w:szCs w:val="24"/>
          <w:lang w:eastAsia="ru-RU"/>
        </w:rPr>
        <w:t>о</w:t>
      </w:r>
      <w:r w:rsidRPr="004325A9">
        <w:rPr>
          <w:rFonts w:ascii="Times New Roman" w:eastAsia="Times New Roman" w:hAnsi="Times New Roman" w:cs="Times New Roman"/>
          <w:noProof/>
          <w:sz w:val="24"/>
          <w:szCs w:val="24"/>
          <w:lang w:eastAsia="ru-RU"/>
        </w:rPr>
        <w:t xml:space="preserve">смотров лицам, поступающим на работу к Заказчику; услуги по проведению гигиенического обучения и аттестации с выдачей личных медицинских книжек, гигиенического обучения и аттестации без выдачи личных медицинских книжеклицам, поступающим на работу к Заказчику. Услуги </w:t>
      </w:r>
      <w:r w:rsidRPr="004325A9">
        <w:rPr>
          <w:rFonts w:ascii="Times New Roman" w:eastAsia="Times New Roman" w:hAnsi="Times New Roman" w:cs="Times New Roman"/>
          <w:sz w:val="24"/>
          <w:szCs w:val="24"/>
          <w:lang w:eastAsia="ru-RU"/>
        </w:rPr>
        <w:t>д</w:t>
      </w:r>
      <w:r w:rsidRPr="004325A9">
        <w:rPr>
          <w:rFonts w:ascii="Times New Roman" w:eastAsia="Times New Roman" w:hAnsi="Times New Roman" w:cs="Times New Roman"/>
          <w:noProof/>
          <w:sz w:val="24"/>
          <w:szCs w:val="24"/>
          <w:lang w:eastAsia="ru-RU"/>
        </w:rPr>
        <w:t xml:space="preserve">олжны </w:t>
      </w:r>
      <w:r w:rsidRPr="004325A9">
        <w:rPr>
          <w:rFonts w:ascii="Times New Roman" w:eastAsia="Times New Roman" w:hAnsi="Times New Roman" w:cs="Times New Roman"/>
          <w:sz w:val="24"/>
          <w:szCs w:val="24"/>
          <w:lang w:eastAsia="ru-RU"/>
        </w:rPr>
        <w:t>о</w:t>
      </w:r>
      <w:r w:rsidRPr="004325A9">
        <w:rPr>
          <w:rFonts w:ascii="Times New Roman" w:eastAsia="Times New Roman" w:hAnsi="Times New Roman" w:cs="Times New Roman"/>
          <w:noProof/>
          <w:sz w:val="24"/>
          <w:szCs w:val="24"/>
          <w:lang w:eastAsia="ru-RU"/>
        </w:rPr>
        <w:t xml:space="preserve">казываться </w:t>
      </w:r>
      <w:r w:rsidRPr="004325A9">
        <w:rPr>
          <w:rFonts w:ascii="Times New Roman" w:eastAsia="Times New Roman" w:hAnsi="Times New Roman" w:cs="Times New Roman"/>
          <w:sz w:val="24"/>
          <w:szCs w:val="24"/>
          <w:lang w:eastAsia="ru-RU"/>
        </w:rPr>
        <w:t>в</w:t>
      </w:r>
      <w:r w:rsidRPr="004325A9">
        <w:rPr>
          <w:rFonts w:ascii="Times New Roman" w:eastAsia="Times New Roman" w:hAnsi="Times New Roman" w:cs="Times New Roman"/>
          <w:noProof/>
          <w:sz w:val="24"/>
          <w:szCs w:val="24"/>
          <w:lang w:eastAsia="ru-RU"/>
        </w:rPr>
        <w:t xml:space="preserve"> соответствии </w:t>
      </w:r>
      <w:r w:rsidRPr="004325A9">
        <w:rPr>
          <w:rFonts w:ascii="Times New Roman" w:eastAsia="Times New Roman" w:hAnsi="Times New Roman" w:cs="Times New Roman"/>
          <w:sz w:val="24"/>
          <w:szCs w:val="24"/>
          <w:lang w:eastAsia="ru-RU"/>
        </w:rPr>
        <w:t xml:space="preserve">с </w:t>
      </w:r>
      <w:r w:rsidRPr="004325A9">
        <w:rPr>
          <w:rFonts w:ascii="Times New Roman" w:eastAsia="Times New Roman" w:hAnsi="Times New Roman" w:cs="Times New Roman"/>
          <w:noProof/>
          <w:sz w:val="24"/>
          <w:szCs w:val="24"/>
          <w:lang w:eastAsia="ru-RU"/>
        </w:rPr>
        <w:t xml:space="preserve">требованиями </w:t>
      </w:r>
      <w:r w:rsidRPr="004325A9">
        <w:rPr>
          <w:rFonts w:ascii="Times New Roman" w:eastAsia="Times New Roman" w:hAnsi="Times New Roman" w:cs="Times New Roman"/>
          <w:sz w:val="24"/>
          <w:szCs w:val="24"/>
          <w:lang w:eastAsia="ru-RU"/>
        </w:rPr>
        <w:t>п</w:t>
      </w:r>
      <w:r w:rsidRPr="004325A9">
        <w:rPr>
          <w:rFonts w:ascii="Times New Roman" w:eastAsia="Times New Roman" w:hAnsi="Times New Roman" w:cs="Times New Roman"/>
          <w:noProof/>
          <w:sz w:val="24"/>
          <w:szCs w:val="24"/>
          <w:lang w:eastAsia="ru-RU"/>
        </w:rPr>
        <w:t xml:space="preserve">риказа </w:t>
      </w:r>
      <w:proofErr w:type="spellStart"/>
      <w:r w:rsidRPr="004325A9">
        <w:rPr>
          <w:rFonts w:ascii="Times New Roman" w:eastAsia="Times New Roman" w:hAnsi="Times New Roman" w:cs="Times New Roman"/>
          <w:sz w:val="24"/>
          <w:szCs w:val="24"/>
          <w:lang w:eastAsia="ru-RU"/>
        </w:rPr>
        <w:t>Минздравсоцразвития</w:t>
      </w:r>
      <w:proofErr w:type="spellEnd"/>
      <w:r w:rsidRPr="004325A9">
        <w:rPr>
          <w:rFonts w:ascii="Times New Roman" w:eastAsia="Times New Roman" w:hAnsi="Times New Roman" w:cs="Times New Roman"/>
          <w:sz w:val="24"/>
          <w:szCs w:val="24"/>
          <w:lang w:eastAsia="ru-RU"/>
        </w:rPr>
        <w:t xml:space="preserve"> Р</w:t>
      </w:r>
      <w:r w:rsidRPr="004325A9">
        <w:rPr>
          <w:rFonts w:ascii="Times New Roman" w:eastAsia="Times New Roman" w:hAnsi="Times New Roman" w:cs="Times New Roman"/>
          <w:noProof/>
          <w:sz w:val="24"/>
          <w:szCs w:val="24"/>
          <w:lang w:eastAsia="ru-RU"/>
        </w:rPr>
        <w:t xml:space="preserve">Ф </w:t>
      </w:r>
      <w:r w:rsidRPr="004325A9">
        <w:rPr>
          <w:rFonts w:ascii="Times New Roman" w:eastAsia="Times New Roman" w:hAnsi="Times New Roman" w:cs="Times New Roman"/>
          <w:sz w:val="24"/>
          <w:szCs w:val="24"/>
          <w:lang w:eastAsia="ru-RU"/>
        </w:rPr>
        <w:t>о</w:t>
      </w:r>
      <w:r w:rsidRPr="004325A9">
        <w:rPr>
          <w:rFonts w:ascii="Times New Roman" w:eastAsia="Times New Roman" w:hAnsi="Times New Roman" w:cs="Times New Roman"/>
          <w:noProof/>
          <w:sz w:val="24"/>
          <w:szCs w:val="24"/>
          <w:lang w:eastAsia="ru-RU"/>
        </w:rPr>
        <w:t xml:space="preserve">т </w:t>
      </w:r>
      <w:r w:rsidRPr="004325A9">
        <w:rPr>
          <w:rFonts w:ascii="Times New Roman" w:eastAsia="Times New Roman" w:hAnsi="Times New Roman" w:cs="Times New Roman"/>
          <w:sz w:val="24"/>
          <w:szCs w:val="24"/>
          <w:lang w:eastAsia="ru-RU"/>
        </w:rPr>
        <w:t>1</w:t>
      </w:r>
      <w:r w:rsidRPr="004325A9">
        <w:rPr>
          <w:rFonts w:ascii="Times New Roman" w:eastAsia="Times New Roman" w:hAnsi="Times New Roman" w:cs="Times New Roman"/>
          <w:noProof/>
          <w:sz w:val="24"/>
          <w:szCs w:val="24"/>
          <w:lang w:eastAsia="ru-RU"/>
        </w:rPr>
        <w:t xml:space="preserve">2.04.2011 </w:t>
      </w:r>
      <w:r w:rsidRPr="004325A9">
        <w:rPr>
          <w:rFonts w:ascii="Times New Roman" w:eastAsia="Times New Roman" w:hAnsi="Times New Roman" w:cs="Times New Roman"/>
          <w:sz w:val="24"/>
          <w:szCs w:val="24"/>
          <w:lang w:eastAsia="ru-RU"/>
        </w:rPr>
        <w:t>№302н «</w:t>
      </w:r>
      <w:r w:rsidRPr="004325A9">
        <w:rPr>
          <w:rFonts w:ascii="Times New Roman" w:eastAsia="Times New Roman" w:hAnsi="Times New Roman" w:cs="Times New Roman"/>
          <w:noProof/>
          <w:sz w:val="24"/>
          <w:szCs w:val="24"/>
          <w:lang w:eastAsia="ru-RU"/>
        </w:rPr>
        <w:t xml:space="preserve">Об </w:t>
      </w:r>
      <w:r w:rsidRPr="004325A9">
        <w:rPr>
          <w:rFonts w:ascii="Times New Roman" w:eastAsia="Times New Roman" w:hAnsi="Times New Roman" w:cs="Times New Roman"/>
          <w:sz w:val="24"/>
          <w:szCs w:val="24"/>
          <w:lang w:eastAsia="ru-RU"/>
        </w:rPr>
        <w:t>у</w:t>
      </w:r>
      <w:r w:rsidRPr="004325A9">
        <w:rPr>
          <w:rFonts w:ascii="Times New Roman" w:eastAsia="Times New Roman" w:hAnsi="Times New Roman" w:cs="Times New Roman"/>
          <w:noProof/>
          <w:sz w:val="24"/>
          <w:szCs w:val="24"/>
          <w:lang w:eastAsia="ru-RU"/>
        </w:rPr>
        <w:t xml:space="preserve">тверждении </w:t>
      </w:r>
      <w:r w:rsidRPr="004325A9">
        <w:rPr>
          <w:rFonts w:ascii="Times New Roman" w:eastAsia="Times New Roman" w:hAnsi="Times New Roman" w:cs="Times New Roman"/>
          <w:sz w:val="24"/>
          <w:szCs w:val="24"/>
          <w:lang w:eastAsia="ru-RU"/>
        </w:rPr>
        <w:t>п</w:t>
      </w:r>
      <w:r w:rsidRPr="004325A9">
        <w:rPr>
          <w:rFonts w:ascii="Times New Roman" w:eastAsia="Times New Roman" w:hAnsi="Times New Roman" w:cs="Times New Roman"/>
          <w:noProof/>
          <w:sz w:val="24"/>
          <w:szCs w:val="24"/>
          <w:lang w:eastAsia="ru-RU"/>
        </w:rPr>
        <w:t xml:space="preserve">еречней </w:t>
      </w:r>
      <w:r w:rsidRPr="004325A9">
        <w:rPr>
          <w:rFonts w:ascii="Times New Roman" w:eastAsia="Times New Roman" w:hAnsi="Times New Roman" w:cs="Times New Roman"/>
          <w:sz w:val="24"/>
          <w:szCs w:val="24"/>
          <w:lang w:eastAsia="ru-RU"/>
        </w:rPr>
        <w:t>в</w:t>
      </w:r>
      <w:r w:rsidRPr="004325A9">
        <w:rPr>
          <w:rFonts w:ascii="Times New Roman" w:eastAsia="Times New Roman" w:hAnsi="Times New Roman" w:cs="Times New Roman"/>
          <w:noProof/>
          <w:sz w:val="24"/>
          <w:szCs w:val="24"/>
          <w:lang w:eastAsia="ru-RU"/>
        </w:rPr>
        <w:t xml:space="preserve">редных и </w:t>
      </w:r>
      <w:r w:rsidRPr="004325A9">
        <w:rPr>
          <w:rFonts w:ascii="Times New Roman" w:eastAsia="Times New Roman" w:hAnsi="Times New Roman" w:cs="Times New Roman"/>
          <w:sz w:val="24"/>
          <w:szCs w:val="24"/>
          <w:lang w:eastAsia="ru-RU"/>
        </w:rPr>
        <w:t>(</w:t>
      </w:r>
      <w:r w:rsidRPr="004325A9">
        <w:rPr>
          <w:rFonts w:ascii="Times New Roman" w:eastAsia="Times New Roman" w:hAnsi="Times New Roman" w:cs="Times New Roman"/>
          <w:noProof/>
          <w:sz w:val="24"/>
          <w:szCs w:val="24"/>
          <w:lang w:eastAsia="ru-RU"/>
        </w:rPr>
        <w:t xml:space="preserve">или) </w:t>
      </w:r>
      <w:r w:rsidRPr="004325A9">
        <w:rPr>
          <w:rFonts w:ascii="Times New Roman" w:eastAsia="Times New Roman" w:hAnsi="Times New Roman" w:cs="Times New Roman"/>
          <w:sz w:val="24"/>
          <w:szCs w:val="24"/>
          <w:lang w:eastAsia="ru-RU"/>
        </w:rPr>
        <w:t>о</w:t>
      </w:r>
      <w:r w:rsidRPr="004325A9">
        <w:rPr>
          <w:rFonts w:ascii="Times New Roman" w:eastAsia="Times New Roman" w:hAnsi="Times New Roman" w:cs="Times New Roman"/>
          <w:noProof/>
          <w:sz w:val="24"/>
          <w:szCs w:val="24"/>
          <w:lang w:eastAsia="ru-RU"/>
        </w:rPr>
        <w:t xml:space="preserve">пасных </w:t>
      </w:r>
      <w:r w:rsidRPr="004325A9">
        <w:rPr>
          <w:rFonts w:ascii="Times New Roman" w:eastAsia="Times New Roman" w:hAnsi="Times New Roman" w:cs="Times New Roman"/>
          <w:sz w:val="24"/>
          <w:szCs w:val="24"/>
          <w:lang w:eastAsia="ru-RU"/>
        </w:rPr>
        <w:t>п</w:t>
      </w:r>
      <w:r w:rsidRPr="004325A9">
        <w:rPr>
          <w:rFonts w:ascii="Times New Roman" w:eastAsia="Times New Roman" w:hAnsi="Times New Roman" w:cs="Times New Roman"/>
          <w:noProof/>
          <w:sz w:val="24"/>
          <w:szCs w:val="24"/>
          <w:lang w:eastAsia="ru-RU"/>
        </w:rPr>
        <w:t xml:space="preserve">роизводственных </w:t>
      </w:r>
      <w:r w:rsidRPr="004325A9">
        <w:rPr>
          <w:rFonts w:ascii="Times New Roman" w:eastAsia="Times New Roman" w:hAnsi="Times New Roman" w:cs="Times New Roman"/>
          <w:sz w:val="24"/>
          <w:szCs w:val="24"/>
          <w:lang w:eastAsia="ru-RU"/>
        </w:rPr>
        <w:t>ф</w:t>
      </w:r>
      <w:r w:rsidRPr="004325A9">
        <w:rPr>
          <w:rFonts w:ascii="Times New Roman" w:eastAsia="Times New Roman" w:hAnsi="Times New Roman" w:cs="Times New Roman"/>
          <w:noProof/>
          <w:sz w:val="24"/>
          <w:szCs w:val="24"/>
          <w:lang w:eastAsia="ru-RU"/>
        </w:rPr>
        <w:t xml:space="preserve">акторов </w:t>
      </w:r>
      <w:r w:rsidRPr="004325A9">
        <w:rPr>
          <w:rFonts w:ascii="Times New Roman" w:eastAsia="Times New Roman" w:hAnsi="Times New Roman" w:cs="Times New Roman"/>
          <w:sz w:val="24"/>
          <w:szCs w:val="24"/>
          <w:lang w:eastAsia="ru-RU"/>
        </w:rPr>
        <w:t>и р</w:t>
      </w:r>
      <w:r w:rsidRPr="004325A9">
        <w:rPr>
          <w:rFonts w:ascii="Times New Roman" w:eastAsia="Times New Roman" w:hAnsi="Times New Roman" w:cs="Times New Roman"/>
          <w:noProof/>
          <w:sz w:val="24"/>
          <w:szCs w:val="24"/>
          <w:lang w:eastAsia="ru-RU"/>
        </w:rPr>
        <w:t xml:space="preserve">абот, </w:t>
      </w:r>
      <w:r w:rsidRPr="004325A9">
        <w:rPr>
          <w:rFonts w:ascii="Times New Roman" w:eastAsia="Times New Roman" w:hAnsi="Times New Roman" w:cs="Times New Roman"/>
          <w:sz w:val="24"/>
          <w:szCs w:val="24"/>
          <w:lang w:eastAsia="ru-RU"/>
        </w:rPr>
        <w:t>п</w:t>
      </w:r>
      <w:r w:rsidRPr="004325A9">
        <w:rPr>
          <w:rFonts w:ascii="Times New Roman" w:eastAsia="Times New Roman" w:hAnsi="Times New Roman" w:cs="Times New Roman"/>
          <w:noProof/>
          <w:sz w:val="24"/>
          <w:szCs w:val="24"/>
          <w:lang w:eastAsia="ru-RU"/>
        </w:rPr>
        <w:t xml:space="preserve">ри </w:t>
      </w:r>
      <w:r w:rsidRPr="004325A9">
        <w:rPr>
          <w:rFonts w:ascii="Times New Roman" w:eastAsia="Times New Roman" w:hAnsi="Times New Roman" w:cs="Times New Roman"/>
          <w:sz w:val="24"/>
          <w:szCs w:val="24"/>
          <w:lang w:eastAsia="ru-RU"/>
        </w:rPr>
        <w:t>в</w:t>
      </w:r>
      <w:r w:rsidRPr="004325A9">
        <w:rPr>
          <w:rFonts w:ascii="Times New Roman" w:eastAsia="Times New Roman" w:hAnsi="Times New Roman" w:cs="Times New Roman"/>
          <w:noProof/>
          <w:sz w:val="24"/>
          <w:szCs w:val="24"/>
          <w:lang w:eastAsia="ru-RU"/>
        </w:rPr>
        <w:t xml:space="preserve">ыполнении </w:t>
      </w:r>
      <w:r w:rsidRPr="004325A9">
        <w:rPr>
          <w:rFonts w:ascii="Times New Roman" w:eastAsia="Times New Roman" w:hAnsi="Times New Roman" w:cs="Times New Roman"/>
          <w:sz w:val="24"/>
          <w:szCs w:val="24"/>
          <w:lang w:eastAsia="ru-RU"/>
        </w:rPr>
        <w:t>к</w:t>
      </w:r>
      <w:r w:rsidRPr="004325A9">
        <w:rPr>
          <w:rFonts w:ascii="Times New Roman" w:eastAsia="Times New Roman" w:hAnsi="Times New Roman" w:cs="Times New Roman"/>
          <w:noProof/>
          <w:sz w:val="24"/>
          <w:szCs w:val="24"/>
          <w:lang w:eastAsia="ru-RU"/>
        </w:rPr>
        <w:t xml:space="preserve">оторых </w:t>
      </w:r>
      <w:r w:rsidRPr="004325A9">
        <w:rPr>
          <w:rFonts w:ascii="Times New Roman" w:eastAsia="Times New Roman" w:hAnsi="Times New Roman" w:cs="Times New Roman"/>
          <w:sz w:val="24"/>
          <w:szCs w:val="24"/>
          <w:lang w:eastAsia="ru-RU"/>
        </w:rPr>
        <w:t>п</w:t>
      </w:r>
      <w:r w:rsidRPr="004325A9">
        <w:rPr>
          <w:rFonts w:ascii="Times New Roman" w:eastAsia="Times New Roman" w:hAnsi="Times New Roman" w:cs="Times New Roman"/>
          <w:noProof/>
          <w:sz w:val="24"/>
          <w:szCs w:val="24"/>
          <w:lang w:eastAsia="ru-RU"/>
        </w:rPr>
        <w:t xml:space="preserve">роводятся </w:t>
      </w:r>
      <w:r w:rsidRPr="004325A9">
        <w:rPr>
          <w:rFonts w:ascii="Times New Roman" w:eastAsia="Times New Roman" w:hAnsi="Times New Roman" w:cs="Times New Roman"/>
          <w:sz w:val="24"/>
          <w:szCs w:val="24"/>
          <w:lang w:eastAsia="ru-RU"/>
        </w:rPr>
        <w:t>о</w:t>
      </w:r>
      <w:r w:rsidRPr="004325A9">
        <w:rPr>
          <w:rFonts w:ascii="Times New Roman" w:eastAsia="Times New Roman" w:hAnsi="Times New Roman" w:cs="Times New Roman"/>
          <w:noProof/>
          <w:sz w:val="24"/>
          <w:szCs w:val="24"/>
          <w:lang w:eastAsia="ru-RU"/>
        </w:rPr>
        <w:t xml:space="preserve">бязательные предварительные </w:t>
      </w:r>
      <w:r w:rsidRPr="004325A9">
        <w:rPr>
          <w:rFonts w:ascii="Times New Roman" w:eastAsia="Times New Roman" w:hAnsi="Times New Roman" w:cs="Times New Roman"/>
          <w:sz w:val="24"/>
          <w:szCs w:val="24"/>
          <w:lang w:eastAsia="ru-RU"/>
        </w:rPr>
        <w:t>и п</w:t>
      </w:r>
      <w:r w:rsidRPr="004325A9">
        <w:rPr>
          <w:rFonts w:ascii="Times New Roman" w:eastAsia="Times New Roman" w:hAnsi="Times New Roman" w:cs="Times New Roman"/>
          <w:noProof/>
          <w:sz w:val="24"/>
          <w:szCs w:val="24"/>
          <w:lang w:eastAsia="ru-RU"/>
        </w:rPr>
        <w:t xml:space="preserve">ериодические </w:t>
      </w:r>
      <w:r w:rsidRPr="004325A9">
        <w:rPr>
          <w:rFonts w:ascii="Times New Roman" w:eastAsia="Times New Roman" w:hAnsi="Times New Roman" w:cs="Times New Roman"/>
          <w:sz w:val="24"/>
          <w:szCs w:val="24"/>
          <w:lang w:eastAsia="ru-RU"/>
        </w:rPr>
        <w:t>м</w:t>
      </w:r>
      <w:r w:rsidRPr="004325A9">
        <w:rPr>
          <w:rFonts w:ascii="Times New Roman" w:eastAsia="Times New Roman" w:hAnsi="Times New Roman" w:cs="Times New Roman"/>
          <w:noProof/>
          <w:sz w:val="24"/>
          <w:szCs w:val="24"/>
          <w:lang w:eastAsia="ru-RU"/>
        </w:rPr>
        <w:t xml:space="preserve">едицинские </w:t>
      </w:r>
      <w:r w:rsidRPr="004325A9">
        <w:rPr>
          <w:rFonts w:ascii="Times New Roman" w:eastAsia="Times New Roman" w:hAnsi="Times New Roman" w:cs="Times New Roman"/>
          <w:sz w:val="24"/>
          <w:szCs w:val="24"/>
          <w:lang w:eastAsia="ru-RU"/>
        </w:rPr>
        <w:t>о</w:t>
      </w:r>
      <w:r w:rsidRPr="004325A9">
        <w:rPr>
          <w:rFonts w:ascii="Times New Roman" w:eastAsia="Times New Roman" w:hAnsi="Times New Roman" w:cs="Times New Roman"/>
          <w:noProof/>
          <w:sz w:val="24"/>
          <w:szCs w:val="24"/>
          <w:lang w:eastAsia="ru-RU"/>
        </w:rPr>
        <w:t xml:space="preserve">смотры </w:t>
      </w:r>
      <w:r w:rsidRPr="004325A9">
        <w:rPr>
          <w:rFonts w:ascii="Times New Roman" w:eastAsia="Times New Roman" w:hAnsi="Times New Roman" w:cs="Times New Roman"/>
          <w:sz w:val="24"/>
          <w:szCs w:val="24"/>
          <w:lang w:eastAsia="ru-RU"/>
        </w:rPr>
        <w:t>(</w:t>
      </w:r>
      <w:r w:rsidRPr="004325A9">
        <w:rPr>
          <w:rFonts w:ascii="Times New Roman" w:eastAsia="Times New Roman" w:hAnsi="Times New Roman" w:cs="Times New Roman"/>
          <w:noProof/>
          <w:sz w:val="24"/>
          <w:szCs w:val="24"/>
          <w:lang w:eastAsia="ru-RU"/>
        </w:rPr>
        <w:t xml:space="preserve">обследования), </w:t>
      </w:r>
      <w:r w:rsidRPr="004325A9">
        <w:rPr>
          <w:rFonts w:ascii="Times New Roman" w:eastAsia="Times New Roman" w:hAnsi="Times New Roman" w:cs="Times New Roman"/>
          <w:sz w:val="24"/>
          <w:szCs w:val="24"/>
          <w:lang w:eastAsia="ru-RU"/>
        </w:rPr>
        <w:t>и п</w:t>
      </w:r>
      <w:r w:rsidRPr="004325A9">
        <w:rPr>
          <w:rFonts w:ascii="Times New Roman" w:eastAsia="Times New Roman" w:hAnsi="Times New Roman" w:cs="Times New Roman"/>
          <w:noProof/>
          <w:sz w:val="24"/>
          <w:szCs w:val="24"/>
          <w:lang w:eastAsia="ru-RU"/>
        </w:rPr>
        <w:t xml:space="preserve">орядка </w:t>
      </w:r>
      <w:r w:rsidRPr="004325A9">
        <w:rPr>
          <w:rFonts w:ascii="Times New Roman" w:eastAsia="Times New Roman" w:hAnsi="Times New Roman" w:cs="Times New Roman"/>
          <w:sz w:val="24"/>
          <w:szCs w:val="24"/>
          <w:lang w:eastAsia="ru-RU"/>
        </w:rPr>
        <w:t>п</w:t>
      </w:r>
      <w:r w:rsidRPr="004325A9">
        <w:rPr>
          <w:rFonts w:ascii="Times New Roman" w:eastAsia="Times New Roman" w:hAnsi="Times New Roman" w:cs="Times New Roman"/>
          <w:noProof/>
          <w:sz w:val="24"/>
          <w:szCs w:val="24"/>
          <w:lang w:eastAsia="ru-RU"/>
        </w:rPr>
        <w:t xml:space="preserve">роведения </w:t>
      </w:r>
      <w:r w:rsidRPr="004325A9">
        <w:rPr>
          <w:rFonts w:ascii="Times New Roman" w:eastAsia="Times New Roman" w:hAnsi="Times New Roman" w:cs="Times New Roman"/>
          <w:sz w:val="24"/>
          <w:szCs w:val="24"/>
          <w:lang w:eastAsia="ru-RU"/>
        </w:rPr>
        <w:t>о</w:t>
      </w:r>
      <w:r w:rsidRPr="004325A9">
        <w:rPr>
          <w:rFonts w:ascii="Times New Roman" w:eastAsia="Times New Roman" w:hAnsi="Times New Roman" w:cs="Times New Roman"/>
          <w:noProof/>
          <w:sz w:val="24"/>
          <w:szCs w:val="24"/>
          <w:lang w:eastAsia="ru-RU"/>
        </w:rPr>
        <w:t xml:space="preserve">бязательных предварительных </w:t>
      </w:r>
      <w:r w:rsidRPr="004325A9">
        <w:rPr>
          <w:rFonts w:ascii="Times New Roman" w:eastAsia="Times New Roman" w:hAnsi="Times New Roman" w:cs="Times New Roman"/>
          <w:sz w:val="24"/>
          <w:szCs w:val="24"/>
          <w:lang w:eastAsia="ru-RU"/>
        </w:rPr>
        <w:t>и п</w:t>
      </w:r>
      <w:r w:rsidRPr="004325A9">
        <w:rPr>
          <w:rFonts w:ascii="Times New Roman" w:eastAsia="Times New Roman" w:hAnsi="Times New Roman" w:cs="Times New Roman"/>
          <w:noProof/>
          <w:sz w:val="24"/>
          <w:szCs w:val="24"/>
          <w:lang w:eastAsia="ru-RU"/>
        </w:rPr>
        <w:t xml:space="preserve">ериодических </w:t>
      </w:r>
      <w:r w:rsidRPr="004325A9">
        <w:rPr>
          <w:rFonts w:ascii="Times New Roman" w:eastAsia="Times New Roman" w:hAnsi="Times New Roman" w:cs="Times New Roman"/>
          <w:sz w:val="24"/>
          <w:szCs w:val="24"/>
          <w:lang w:eastAsia="ru-RU"/>
        </w:rPr>
        <w:t>м</w:t>
      </w:r>
      <w:r w:rsidRPr="004325A9">
        <w:rPr>
          <w:rFonts w:ascii="Times New Roman" w:eastAsia="Times New Roman" w:hAnsi="Times New Roman" w:cs="Times New Roman"/>
          <w:noProof/>
          <w:sz w:val="24"/>
          <w:szCs w:val="24"/>
          <w:lang w:eastAsia="ru-RU"/>
        </w:rPr>
        <w:t xml:space="preserve">едицинских </w:t>
      </w:r>
      <w:r w:rsidRPr="004325A9">
        <w:rPr>
          <w:rFonts w:ascii="Times New Roman" w:eastAsia="Times New Roman" w:hAnsi="Times New Roman" w:cs="Times New Roman"/>
          <w:sz w:val="24"/>
          <w:szCs w:val="24"/>
          <w:lang w:eastAsia="ru-RU"/>
        </w:rPr>
        <w:t>о</w:t>
      </w:r>
      <w:r w:rsidRPr="004325A9">
        <w:rPr>
          <w:rFonts w:ascii="Times New Roman" w:eastAsia="Times New Roman" w:hAnsi="Times New Roman" w:cs="Times New Roman"/>
          <w:noProof/>
          <w:sz w:val="24"/>
          <w:szCs w:val="24"/>
          <w:lang w:eastAsia="ru-RU"/>
        </w:rPr>
        <w:t xml:space="preserve">смотров, </w:t>
      </w:r>
      <w:r w:rsidRPr="004325A9">
        <w:rPr>
          <w:rFonts w:ascii="Times New Roman" w:eastAsia="Times New Roman" w:hAnsi="Times New Roman" w:cs="Times New Roman"/>
          <w:sz w:val="24"/>
          <w:szCs w:val="24"/>
          <w:lang w:eastAsia="ru-RU"/>
        </w:rPr>
        <w:t>з</w:t>
      </w:r>
      <w:r w:rsidRPr="004325A9">
        <w:rPr>
          <w:rFonts w:ascii="Times New Roman" w:eastAsia="Times New Roman" w:hAnsi="Times New Roman" w:cs="Times New Roman"/>
          <w:noProof/>
          <w:sz w:val="24"/>
          <w:szCs w:val="24"/>
          <w:lang w:eastAsia="ru-RU"/>
        </w:rPr>
        <w:t xml:space="preserve">анятых </w:t>
      </w:r>
      <w:r w:rsidRPr="004325A9">
        <w:rPr>
          <w:rFonts w:ascii="Times New Roman" w:eastAsia="Times New Roman" w:hAnsi="Times New Roman" w:cs="Times New Roman"/>
          <w:sz w:val="24"/>
          <w:szCs w:val="24"/>
          <w:lang w:eastAsia="ru-RU"/>
        </w:rPr>
        <w:t>н</w:t>
      </w:r>
      <w:r w:rsidRPr="004325A9">
        <w:rPr>
          <w:rFonts w:ascii="Times New Roman" w:eastAsia="Times New Roman" w:hAnsi="Times New Roman" w:cs="Times New Roman"/>
          <w:noProof/>
          <w:sz w:val="24"/>
          <w:szCs w:val="24"/>
          <w:lang w:eastAsia="ru-RU"/>
        </w:rPr>
        <w:t xml:space="preserve">а </w:t>
      </w:r>
      <w:r w:rsidRPr="004325A9">
        <w:rPr>
          <w:rFonts w:ascii="Times New Roman" w:eastAsia="Times New Roman" w:hAnsi="Times New Roman" w:cs="Times New Roman"/>
          <w:sz w:val="24"/>
          <w:szCs w:val="24"/>
          <w:lang w:eastAsia="ru-RU"/>
        </w:rPr>
        <w:t>т</w:t>
      </w:r>
      <w:r w:rsidRPr="004325A9">
        <w:rPr>
          <w:rFonts w:ascii="Times New Roman" w:eastAsia="Times New Roman" w:hAnsi="Times New Roman" w:cs="Times New Roman"/>
          <w:noProof/>
          <w:sz w:val="24"/>
          <w:szCs w:val="24"/>
          <w:lang w:eastAsia="ru-RU"/>
        </w:rPr>
        <w:t xml:space="preserve">яжелых </w:t>
      </w:r>
      <w:r w:rsidRPr="004325A9">
        <w:rPr>
          <w:rFonts w:ascii="Times New Roman" w:eastAsia="Times New Roman" w:hAnsi="Times New Roman" w:cs="Times New Roman"/>
          <w:sz w:val="24"/>
          <w:szCs w:val="24"/>
          <w:lang w:eastAsia="ru-RU"/>
        </w:rPr>
        <w:t>р</w:t>
      </w:r>
      <w:r w:rsidRPr="004325A9">
        <w:rPr>
          <w:rFonts w:ascii="Times New Roman" w:eastAsia="Times New Roman" w:hAnsi="Times New Roman" w:cs="Times New Roman"/>
          <w:noProof/>
          <w:sz w:val="24"/>
          <w:szCs w:val="24"/>
          <w:lang w:eastAsia="ru-RU"/>
        </w:rPr>
        <w:t xml:space="preserve">аботах </w:t>
      </w:r>
      <w:r w:rsidRPr="004325A9">
        <w:rPr>
          <w:rFonts w:ascii="Times New Roman" w:eastAsia="Times New Roman" w:hAnsi="Times New Roman" w:cs="Times New Roman"/>
          <w:sz w:val="24"/>
          <w:szCs w:val="24"/>
          <w:lang w:eastAsia="ru-RU"/>
        </w:rPr>
        <w:t>и н</w:t>
      </w:r>
      <w:r w:rsidRPr="004325A9">
        <w:rPr>
          <w:rFonts w:ascii="Times New Roman" w:eastAsia="Times New Roman" w:hAnsi="Times New Roman" w:cs="Times New Roman"/>
          <w:noProof/>
          <w:sz w:val="24"/>
          <w:szCs w:val="24"/>
          <w:lang w:eastAsia="ru-RU"/>
        </w:rPr>
        <w:t xml:space="preserve">а </w:t>
      </w:r>
      <w:r w:rsidRPr="004325A9">
        <w:rPr>
          <w:rFonts w:ascii="Times New Roman" w:eastAsia="Times New Roman" w:hAnsi="Times New Roman" w:cs="Times New Roman"/>
          <w:sz w:val="24"/>
          <w:szCs w:val="24"/>
          <w:lang w:eastAsia="ru-RU"/>
        </w:rPr>
        <w:t>р</w:t>
      </w:r>
      <w:r w:rsidRPr="004325A9">
        <w:rPr>
          <w:rFonts w:ascii="Times New Roman" w:eastAsia="Times New Roman" w:hAnsi="Times New Roman" w:cs="Times New Roman"/>
          <w:noProof/>
          <w:sz w:val="24"/>
          <w:szCs w:val="24"/>
          <w:lang w:eastAsia="ru-RU"/>
        </w:rPr>
        <w:t xml:space="preserve">аботах, </w:t>
      </w:r>
      <w:r w:rsidRPr="004325A9">
        <w:rPr>
          <w:rFonts w:ascii="Times New Roman" w:eastAsia="Times New Roman" w:hAnsi="Times New Roman" w:cs="Times New Roman"/>
          <w:sz w:val="24"/>
          <w:szCs w:val="24"/>
          <w:lang w:eastAsia="ru-RU"/>
        </w:rPr>
        <w:t>с</w:t>
      </w:r>
      <w:r w:rsidRPr="004325A9">
        <w:rPr>
          <w:rFonts w:ascii="Times New Roman" w:eastAsia="Times New Roman" w:hAnsi="Times New Roman" w:cs="Times New Roman"/>
          <w:noProof/>
          <w:sz w:val="24"/>
          <w:szCs w:val="24"/>
          <w:lang w:eastAsia="ru-RU"/>
        </w:rPr>
        <w:t xml:space="preserve"> вредными </w:t>
      </w:r>
      <w:r w:rsidRPr="004325A9">
        <w:rPr>
          <w:rFonts w:ascii="Times New Roman" w:eastAsia="Times New Roman" w:hAnsi="Times New Roman" w:cs="Times New Roman"/>
          <w:sz w:val="24"/>
          <w:szCs w:val="24"/>
          <w:lang w:eastAsia="ru-RU"/>
        </w:rPr>
        <w:t>и о</w:t>
      </w:r>
      <w:r w:rsidRPr="004325A9">
        <w:rPr>
          <w:rFonts w:ascii="Times New Roman" w:eastAsia="Times New Roman" w:hAnsi="Times New Roman" w:cs="Times New Roman"/>
          <w:noProof/>
          <w:sz w:val="24"/>
          <w:szCs w:val="24"/>
          <w:lang w:eastAsia="ru-RU"/>
        </w:rPr>
        <w:t xml:space="preserve">пасными </w:t>
      </w:r>
      <w:r w:rsidRPr="004325A9">
        <w:rPr>
          <w:rFonts w:ascii="Times New Roman" w:eastAsia="Times New Roman" w:hAnsi="Times New Roman" w:cs="Times New Roman"/>
          <w:sz w:val="24"/>
          <w:szCs w:val="24"/>
          <w:lang w:eastAsia="ru-RU"/>
        </w:rPr>
        <w:t>у</w:t>
      </w:r>
      <w:r w:rsidRPr="004325A9">
        <w:rPr>
          <w:rFonts w:ascii="Times New Roman" w:eastAsia="Times New Roman" w:hAnsi="Times New Roman" w:cs="Times New Roman"/>
          <w:noProof/>
          <w:sz w:val="24"/>
          <w:szCs w:val="24"/>
          <w:lang w:eastAsia="ru-RU"/>
        </w:rPr>
        <w:t xml:space="preserve">словиями </w:t>
      </w:r>
      <w:r w:rsidRPr="004325A9">
        <w:rPr>
          <w:rFonts w:ascii="Times New Roman" w:eastAsia="Times New Roman" w:hAnsi="Times New Roman" w:cs="Times New Roman"/>
          <w:sz w:val="24"/>
          <w:szCs w:val="24"/>
          <w:lang w:eastAsia="ru-RU"/>
        </w:rPr>
        <w:t>т</w:t>
      </w:r>
      <w:r w:rsidRPr="004325A9">
        <w:rPr>
          <w:rFonts w:ascii="Times New Roman" w:eastAsia="Times New Roman" w:hAnsi="Times New Roman" w:cs="Times New Roman"/>
          <w:noProof/>
          <w:sz w:val="24"/>
          <w:szCs w:val="24"/>
          <w:lang w:eastAsia="ru-RU"/>
        </w:rPr>
        <w:t xml:space="preserve">руда», </w:t>
      </w:r>
      <w:r w:rsidRPr="004325A9">
        <w:rPr>
          <w:rFonts w:ascii="Times New Roman" w:eastAsia="Times New Roman" w:hAnsi="Times New Roman" w:cs="Times New Roman"/>
          <w:sz w:val="24"/>
          <w:szCs w:val="24"/>
          <w:lang w:eastAsia="ru-RU"/>
        </w:rPr>
        <w:t>Федерального закона от 30.03.1999 № 52-ФЗ «О санитарно-эпидемиологическом благополучии населения», приказа Минздрава России № 229 от 29.06.2000 «О профессиональной гигиенической подготовке и аттестации должностных лиц и работников организаций», письма Минздрава России от 07.08.2000 №1100-2196-0-117 «О направлении перечня профессий» (вместе с Примерным перечнем профессий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коммунально-бытовым обслуживанием населения, обязанных проходить при поступлении на работу и в дальнейшем периодическую профессиональную гигиеническую подготовку и аттестацию»), приказа Федеральной службы по надзору в сфере защиты прав потребителей и благополучия человека от 20.05.2005 № 402 «О личной медицинской книжке и санитарном паспорте».</w:t>
      </w:r>
    </w:p>
    <w:p w:rsidR="004325A9" w:rsidRPr="004325A9" w:rsidRDefault="004325A9" w:rsidP="004325A9">
      <w:pPr>
        <w:tabs>
          <w:tab w:val="left" w:pos="851"/>
          <w:tab w:val="left" w:pos="993"/>
        </w:tabs>
        <w:spacing w:after="0"/>
        <w:ind w:firstLine="709"/>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1.2. Перечень услуг: </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391"/>
      </w:tblGrid>
      <w:tr w:rsidR="004325A9" w:rsidRPr="004325A9" w:rsidTr="004325A9">
        <w:trPr>
          <w:trHeight w:val="20"/>
        </w:trPr>
        <w:tc>
          <w:tcPr>
            <w:tcW w:w="960" w:type="dxa"/>
            <w:vAlign w:val="center"/>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п/п</w:t>
            </w:r>
          </w:p>
        </w:tc>
        <w:tc>
          <w:tcPr>
            <w:tcW w:w="8391" w:type="dxa"/>
            <w:vAlign w:val="center"/>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Наименование оказываемых услуг (наименование специалистов, лабораторного исследования)</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Осмотр врача </w:t>
            </w:r>
            <w:proofErr w:type="spellStart"/>
            <w:r w:rsidRPr="004325A9">
              <w:rPr>
                <w:rFonts w:ascii="Times New Roman" w:eastAsia="Times New Roman" w:hAnsi="Times New Roman" w:cs="Times New Roman"/>
                <w:sz w:val="24"/>
                <w:szCs w:val="24"/>
                <w:lang w:eastAsia="ru-RU"/>
              </w:rPr>
              <w:t>дерматовенеролога</w:t>
            </w:r>
            <w:proofErr w:type="spellEnd"/>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2</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Осмотр врача </w:t>
            </w:r>
            <w:proofErr w:type="spellStart"/>
            <w:r w:rsidRPr="004325A9">
              <w:rPr>
                <w:rFonts w:ascii="Times New Roman" w:eastAsia="Times New Roman" w:hAnsi="Times New Roman" w:cs="Times New Roman"/>
                <w:sz w:val="24"/>
                <w:szCs w:val="24"/>
                <w:lang w:eastAsia="ru-RU"/>
              </w:rPr>
              <w:t>оториноларинголога</w:t>
            </w:r>
            <w:proofErr w:type="spellEnd"/>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lastRenderedPageBreak/>
              <w:t>3</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Осмотр врача стоматолога</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4</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Осмотр врача офтальмолога</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5</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Осмотр врача невролога</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6</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Осмотр врача хирурга</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7</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Осмотр врача терапевта </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8</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Осмотр врача психиатра</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9</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Осмотр врача нарколога</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10</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Осмотр врача аллерголога</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11</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Осмотр врача инфекциониста</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12</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Клинический анализ крови (гемоглобин, цветной показатель, эритроциты, тромбоциты, лейкоциты, лейкоцитарная формула, СОЭ)</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13</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Клинический анализ мочи (удельный вес, белок, сахар, микроскопическая осадка)</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14</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Электрокардиография </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15</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Исследование крови на АЛТ, АСТ, билирубин, ГГТП, щелочную </w:t>
            </w:r>
            <w:proofErr w:type="spellStart"/>
            <w:r w:rsidRPr="004325A9">
              <w:rPr>
                <w:rFonts w:ascii="Times New Roman" w:eastAsia="Times New Roman" w:hAnsi="Times New Roman" w:cs="Times New Roman"/>
                <w:sz w:val="24"/>
                <w:szCs w:val="24"/>
                <w:lang w:eastAsia="ru-RU"/>
              </w:rPr>
              <w:t>фосфотазу</w:t>
            </w:r>
            <w:proofErr w:type="spellEnd"/>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16</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Исследование крови на </w:t>
            </w:r>
            <w:proofErr w:type="spellStart"/>
            <w:r w:rsidRPr="004325A9">
              <w:rPr>
                <w:rFonts w:ascii="Times New Roman" w:eastAsia="Times New Roman" w:hAnsi="Times New Roman" w:cs="Times New Roman"/>
                <w:sz w:val="24"/>
                <w:szCs w:val="24"/>
                <w:lang w:eastAsia="ru-RU"/>
              </w:rPr>
              <w:t>базофильную</w:t>
            </w:r>
            <w:proofErr w:type="spellEnd"/>
            <w:r w:rsidRPr="004325A9">
              <w:rPr>
                <w:rFonts w:ascii="Times New Roman" w:eastAsia="Times New Roman" w:hAnsi="Times New Roman" w:cs="Times New Roman"/>
                <w:sz w:val="24"/>
                <w:szCs w:val="24"/>
                <w:lang w:eastAsia="ru-RU"/>
              </w:rPr>
              <w:t xml:space="preserve"> зернистость</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17</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Кровь на маркеры гепатита В</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18</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Кровь на маркеры гепатита С</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19</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Кровь на сифилис</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20</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Кровь на ВИЧ (ф. 50)</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21</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Биохимический скрининг: содержание в сыворотке крови  </w:t>
            </w:r>
            <w:proofErr w:type="spellStart"/>
            <w:r w:rsidRPr="004325A9">
              <w:rPr>
                <w:rFonts w:ascii="Times New Roman" w:eastAsia="Times New Roman" w:hAnsi="Times New Roman" w:cs="Times New Roman"/>
                <w:sz w:val="24"/>
                <w:szCs w:val="24"/>
                <w:lang w:eastAsia="ru-RU"/>
              </w:rPr>
              <w:t>холестирина</w:t>
            </w:r>
            <w:proofErr w:type="spellEnd"/>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22</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Биохимический скрининг: содержание в сыворотке крови  глюкозы</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23</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Осмотр, выдача заключения врача акушера-гинеколога </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24</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Бактериологическое исследование на флору</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25</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Цитологическое исследование на атипичные клетки</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26</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Серология на брюшной тиф</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27</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roofErr w:type="spellStart"/>
            <w:r w:rsidRPr="004325A9">
              <w:rPr>
                <w:rFonts w:ascii="Times New Roman" w:eastAsia="Times New Roman" w:hAnsi="Times New Roman" w:cs="Times New Roman"/>
                <w:sz w:val="24"/>
                <w:szCs w:val="24"/>
                <w:lang w:eastAsia="ru-RU"/>
              </w:rPr>
              <w:t>Иследование</w:t>
            </w:r>
            <w:proofErr w:type="spellEnd"/>
            <w:r w:rsidRPr="004325A9">
              <w:rPr>
                <w:rFonts w:ascii="Times New Roman" w:eastAsia="Times New Roman" w:hAnsi="Times New Roman" w:cs="Times New Roman"/>
                <w:sz w:val="24"/>
                <w:szCs w:val="24"/>
                <w:lang w:eastAsia="ru-RU"/>
              </w:rPr>
              <w:t xml:space="preserve"> на носительство возбудителей кишечных инфекций</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28</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Исследование мазка на </w:t>
            </w:r>
            <w:proofErr w:type="spellStart"/>
            <w:r w:rsidRPr="004325A9">
              <w:rPr>
                <w:rFonts w:ascii="Times New Roman" w:eastAsia="Times New Roman" w:hAnsi="Times New Roman" w:cs="Times New Roman"/>
                <w:sz w:val="24"/>
                <w:szCs w:val="24"/>
                <w:lang w:eastAsia="ru-RU"/>
              </w:rPr>
              <w:t>стаффилококк</w:t>
            </w:r>
            <w:proofErr w:type="spellEnd"/>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29</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Соскоб на энтеробиоз</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30</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Исследование на гельминтозы</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31</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Мазок на гонококк</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32</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Спирометрия</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33</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roofErr w:type="spellStart"/>
            <w:r w:rsidRPr="004325A9">
              <w:rPr>
                <w:rFonts w:ascii="Times New Roman" w:eastAsia="Times New Roman" w:hAnsi="Times New Roman" w:cs="Times New Roman"/>
                <w:sz w:val="24"/>
                <w:szCs w:val="24"/>
                <w:lang w:eastAsia="ru-RU"/>
              </w:rPr>
              <w:t>Паллестезиометрия</w:t>
            </w:r>
            <w:proofErr w:type="spellEnd"/>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34</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proofErr w:type="spellStart"/>
            <w:r w:rsidRPr="004325A9">
              <w:rPr>
                <w:rFonts w:ascii="Times New Roman" w:eastAsia="Times New Roman" w:hAnsi="Times New Roman" w:cs="Times New Roman"/>
                <w:sz w:val="24"/>
                <w:szCs w:val="24"/>
                <w:lang w:eastAsia="ru-RU"/>
              </w:rPr>
              <w:t>Вестбулометрия</w:t>
            </w:r>
            <w:proofErr w:type="spellEnd"/>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35</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Аудиометрия</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36</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Кровь на </w:t>
            </w:r>
            <w:proofErr w:type="spellStart"/>
            <w:r w:rsidRPr="004325A9">
              <w:rPr>
                <w:rFonts w:ascii="Times New Roman" w:eastAsia="Times New Roman" w:hAnsi="Times New Roman" w:cs="Times New Roman"/>
                <w:sz w:val="24"/>
                <w:szCs w:val="24"/>
                <w:lang w:eastAsia="ru-RU"/>
              </w:rPr>
              <w:t>ретикулоциты</w:t>
            </w:r>
            <w:proofErr w:type="spellEnd"/>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37</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Оформление личной медицинской книжки с проведением гигиенического обучения и аттестации </w:t>
            </w:r>
          </w:p>
        </w:tc>
      </w:tr>
      <w:tr w:rsidR="004325A9" w:rsidRPr="004325A9" w:rsidTr="004325A9">
        <w:trPr>
          <w:trHeight w:val="20"/>
        </w:trPr>
        <w:tc>
          <w:tcPr>
            <w:tcW w:w="960" w:type="dxa"/>
            <w:vAlign w:val="bottom"/>
            <w:hideMark/>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38</w:t>
            </w:r>
          </w:p>
        </w:tc>
        <w:tc>
          <w:tcPr>
            <w:tcW w:w="8391" w:type="dxa"/>
            <w:vAlign w:val="center"/>
            <w:hideMark/>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Продление личной медицинской книжки с проведением гигиенического обучения и аттестации </w:t>
            </w:r>
          </w:p>
        </w:tc>
      </w:tr>
      <w:tr w:rsidR="004325A9" w:rsidRPr="004325A9" w:rsidTr="004325A9">
        <w:trPr>
          <w:trHeight w:val="20"/>
        </w:trPr>
        <w:tc>
          <w:tcPr>
            <w:tcW w:w="960" w:type="dxa"/>
            <w:vAlign w:val="bottom"/>
          </w:tcPr>
          <w:p w:rsidR="004325A9" w:rsidRPr="004325A9" w:rsidRDefault="004325A9" w:rsidP="004325A9">
            <w:pPr>
              <w:spacing w:after="0" w:line="240" w:lineRule="auto"/>
              <w:jc w:val="center"/>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39</w:t>
            </w:r>
          </w:p>
        </w:tc>
        <w:tc>
          <w:tcPr>
            <w:tcW w:w="8391" w:type="dxa"/>
            <w:vAlign w:val="center"/>
          </w:tcPr>
          <w:p w:rsidR="004325A9" w:rsidRPr="004325A9" w:rsidRDefault="004325A9" w:rsidP="004325A9">
            <w:pPr>
              <w:spacing w:after="0" w:line="240" w:lineRule="auto"/>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Цифровая флюорография</w:t>
            </w:r>
          </w:p>
        </w:tc>
      </w:tr>
    </w:tbl>
    <w:p w:rsidR="004325A9" w:rsidRPr="004325A9" w:rsidRDefault="004325A9" w:rsidP="004325A9">
      <w:pPr>
        <w:spacing w:after="0"/>
        <w:jc w:val="both"/>
        <w:rPr>
          <w:rFonts w:ascii="Times New Roman" w:eastAsia="Times New Roman" w:hAnsi="Times New Roman" w:cs="Times New Roman"/>
          <w:color w:val="000000"/>
          <w:sz w:val="24"/>
          <w:szCs w:val="24"/>
          <w:lang w:eastAsia="ru-RU"/>
        </w:rPr>
      </w:pPr>
    </w:p>
    <w:p w:rsidR="004325A9" w:rsidRPr="004325A9" w:rsidRDefault="004325A9" w:rsidP="004325A9">
      <w:pPr>
        <w:numPr>
          <w:ilvl w:val="1"/>
          <w:numId w:val="17"/>
        </w:numPr>
        <w:spacing w:after="0" w:line="240" w:lineRule="auto"/>
        <w:contextualSpacing/>
        <w:jc w:val="both"/>
        <w:rPr>
          <w:rFonts w:ascii="Times New Roman" w:eastAsia="Times New Roman" w:hAnsi="Times New Roman" w:cs="Times New Roman"/>
          <w:color w:val="000000"/>
          <w:sz w:val="24"/>
          <w:szCs w:val="24"/>
          <w:lang w:eastAsia="ru-RU"/>
        </w:rPr>
      </w:pPr>
      <w:r w:rsidRPr="004325A9">
        <w:rPr>
          <w:rFonts w:ascii="Times New Roman" w:eastAsia="Times New Roman" w:hAnsi="Times New Roman" w:cs="Times New Roman"/>
          <w:color w:val="000000"/>
          <w:sz w:val="24"/>
          <w:szCs w:val="24"/>
          <w:lang w:eastAsia="ru-RU"/>
        </w:rPr>
        <w:t>Условия оказания услуг, требования к их качеству и безопасности:</w:t>
      </w:r>
    </w:p>
    <w:p w:rsidR="004325A9" w:rsidRPr="004325A9" w:rsidRDefault="004325A9" w:rsidP="004325A9">
      <w:pPr>
        <w:spacing w:after="0" w:line="240" w:lineRule="auto"/>
        <w:ind w:firstLine="708"/>
        <w:jc w:val="both"/>
        <w:rPr>
          <w:rFonts w:ascii="Times New Roman" w:eastAsia="Times New Roman" w:hAnsi="Times New Roman" w:cs="Times New Roman"/>
          <w:b/>
          <w:sz w:val="24"/>
          <w:szCs w:val="24"/>
          <w:lang w:eastAsia="ru-RU"/>
        </w:rPr>
      </w:pPr>
      <w:r w:rsidRPr="004325A9">
        <w:rPr>
          <w:rFonts w:ascii="Times New Roman" w:eastAsia="Times New Roman" w:hAnsi="Times New Roman" w:cs="Times New Roman"/>
          <w:sz w:val="24"/>
          <w:szCs w:val="24"/>
          <w:lang w:eastAsia="ru-RU"/>
        </w:rPr>
        <w:t xml:space="preserve">1.3.1. Цель: выявление заболеваний, состояний, являющихся медицинскими противопоказаниями для выполнения работ, связанных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w:t>
      </w:r>
      <w:r w:rsidRPr="004325A9">
        <w:rPr>
          <w:rFonts w:ascii="Times New Roman" w:eastAsia="Times New Roman" w:hAnsi="Times New Roman" w:cs="Times New Roman"/>
          <w:sz w:val="24"/>
          <w:szCs w:val="24"/>
          <w:lang w:eastAsia="ru-RU"/>
        </w:rPr>
        <w:lastRenderedPageBreak/>
        <w:t>возникновения, и распространения заболеваний, а также предупреждения несчастных случаев на производстве.</w:t>
      </w:r>
    </w:p>
    <w:p w:rsidR="004325A9" w:rsidRPr="004325A9" w:rsidRDefault="004325A9" w:rsidP="004325A9">
      <w:pPr>
        <w:tabs>
          <w:tab w:val="left" w:pos="804"/>
        </w:tabs>
        <w:spacing w:after="0" w:line="240" w:lineRule="auto"/>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ab/>
        <w:t xml:space="preserve">1.3.2. Проведение предварительных медицинских осмотров (обследований), гигиенического обучения и аттестации с выдачей личных медицинских книжек и гигиенического обучения и аттестации без выдачи личных медицинских книжек лицам, поступающим на работу к Заказчику должно осуществляться в соответствии с требованиями Федерального закона от 21.11.2011 № 323-ФЗ «Об охране здоровья граждан в Российской Федерации», приказа </w:t>
      </w:r>
      <w:proofErr w:type="spellStart"/>
      <w:r w:rsidRPr="004325A9">
        <w:rPr>
          <w:rFonts w:ascii="Times New Roman" w:eastAsia="Times New Roman" w:hAnsi="Times New Roman" w:cs="Times New Roman"/>
          <w:sz w:val="24"/>
          <w:szCs w:val="24"/>
          <w:lang w:eastAsia="ru-RU"/>
        </w:rPr>
        <w:t>Минздравсоцразвития</w:t>
      </w:r>
      <w:proofErr w:type="spellEnd"/>
      <w:r w:rsidRPr="004325A9">
        <w:rPr>
          <w:rFonts w:ascii="Times New Roman" w:eastAsia="Times New Roman" w:hAnsi="Times New Roman" w:cs="Times New Roman"/>
          <w:sz w:val="24"/>
          <w:szCs w:val="24"/>
          <w:lang w:eastAsia="ru-RU"/>
        </w:rPr>
        <w:t xml:space="preserve"> РФ от 12.04.2011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занятых на тяжелых работах и на работах, с вредными и опасными условиями труда», иных подлежащих применению нормативных правовых актов.</w:t>
      </w:r>
    </w:p>
    <w:p w:rsidR="004325A9" w:rsidRPr="004325A9" w:rsidRDefault="004325A9" w:rsidP="004325A9">
      <w:pPr>
        <w:tabs>
          <w:tab w:val="left" w:pos="804"/>
        </w:tabs>
        <w:spacing w:after="0" w:line="240" w:lineRule="auto"/>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ab/>
        <w:t xml:space="preserve">1.3.3. Заказчик предоставляет Исполнителю направления на предварительный медицинский осмотр лицам, поступающим на работу с указанием вредных и опасных производственных факторов, согласно требованиям приказа </w:t>
      </w:r>
      <w:proofErr w:type="spellStart"/>
      <w:r w:rsidRPr="004325A9">
        <w:rPr>
          <w:rFonts w:ascii="Times New Roman" w:eastAsia="Times New Roman" w:hAnsi="Times New Roman" w:cs="Times New Roman"/>
          <w:sz w:val="24"/>
          <w:szCs w:val="24"/>
          <w:lang w:eastAsia="ru-RU"/>
        </w:rPr>
        <w:t>Минздравсоцразвития</w:t>
      </w:r>
      <w:proofErr w:type="spellEnd"/>
      <w:r w:rsidRPr="004325A9">
        <w:rPr>
          <w:rFonts w:ascii="Times New Roman" w:eastAsia="Times New Roman" w:hAnsi="Times New Roman" w:cs="Times New Roman"/>
          <w:sz w:val="24"/>
          <w:szCs w:val="24"/>
          <w:lang w:eastAsia="ru-RU"/>
        </w:rPr>
        <w:t xml:space="preserve"> РФ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занятых на тяжелых работах и на работах, с вредными и опасными условиями труда», а также иную информацию, необходимую Исполнителю для выполнения своих обязательств по настоящему контракту.</w:t>
      </w:r>
    </w:p>
    <w:p w:rsidR="004325A9" w:rsidRPr="004325A9" w:rsidRDefault="004325A9" w:rsidP="004325A9">
      <w:pPr>
        <w:tabs>
          <w:tab w:val="left" w:pos="804"/>
        </w:tabs>
        <w:spacing w:after="0" w:line="240" w:lineRule="auto"/>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ab/>
        <w:t>1.3.4. Услуги оказываются лицам, представившим Исполнителю направления, подготовленным по форме, установленной Заказчиком.</w:t>
      </w:r>
    </w:p>
    <w:p w:rsidR="004325A9" w:rsidRPr="004325A9" w:rsidRDefault="004325A9" w:rsidP="004325A9">
      <w:pPr>
        <w:spacing w:after="0" w:line="240" w:lineRule="auto"/>
        <w:ind w:left="47" w:firstLine="804"/>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1.3.5. Исполнитель качественно, в полном объеме проводит предварительный медицинский осмотр лицам, поступающим на работу к Заказчику. </w:t>
      </w:r>
    </w:p>
    <w:p w:rsidR="004325A9" w:rsidRPr="004325A9" w:rsidRDefault="004325A9" w:rsidP="004325A9">
      <w:pPr>
        <w:spacing w:after="0" w:line="240" w:lineRule="auto"/>
        <w:ind w:left="47" w:firstLine="804"/>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1.3.6. По итогам проведения предварительного медицинского осмотра Исполнитель оформляет «паспорт здоровья» на каждое лицо, прошедшее предварительный медицинский осмотр, в котором указывается:</w:t>
      </w:r>
    </w:p>
    <w:p w:rsidR="004325A9" w:rsidRPr="004325A9" w:rsidRDefault="004325A9" w:rsidP="004325A9">
      <w:pPr>
        <w:spacing w:after="0" w:line="240" w:lineRule="auto"/>
        <w:ind w:left="47"/>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наименование медицинской организации, фактический адрес ее местонахождения и код по ОГРН;</w:t>
      </w:r>
    </w:p>
    <w:p w:rsidR="004325A9" w:rsidRPr="004325A9" w:rsidRDefault="004325A9" w:rsidP="004325A9">
      <w:pPr>
        <w:spacing w:after="0" w:line="240" w:lineRule="auto"/>
        <w:ind w:left="47"/>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фамилия, имя, отчество, дата рождения, пол, паспортные данные (серия, номер, кем выдан, дата выдачи), адрес регистрации по месту жительства (пребывания), телефон.</w:t>
      </w:r>
    </w:p>
    <w:p w:rsidR="004325A9" w:rsidRPr="004325A9" w:rsidRDefault="004325A9" w:rsidP="004325A9">
      <w:pPr>
        <w:spacing w:after="0" w:line="240" w:lineRule="auto"/>
        <w:ind w:left="47"/>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наименование работодателя;</w:t>
      </w:r>
    </w:p>
    <w:p w:rsidR="004325A9" w:rsidRPr="004325A9" w:rsidRDefault="004325A9" w:rsidP="004325A9">
      <w:pPr>
        <w:spacing w:after="0" w:line="240" w:lineRule="auto"/>
        <w:ind w:left="47"/>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форма собственности и вид экономической деятельности работодателя по ОКВЭД;</w:t>
      </w:r>
    </w:p>
    <w:p w:rsidR="004325A9" w:rsidRPr="004325A9" w:rsidRDefault="004325A9" w:rsidP="004325A9">
      <w:pPr>
        <w:spacing w:after="0" w:line="240" w:lineRule="auto"/>
        <w:ind w:left="47"/>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наименование структурного подразделения работодателя (при наличии), в котором будет занято лицо, поступающее на работу (занят работник), наименование должности (профессии) или вида работы;</w:t>
      </w:r>
    </w:p>
    <w:p w:rsidR="004325A9" w:rsidRPr="004325A9" w:rsidRDefault="004325A9" w:rsidP="004325A9">
      <w:pPr>
        <w:spacing w:after="0" w:line="240" w:lineRule="auto"/>
        <w:ind w:left="47"/>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наименование вредного производственного фактора и (или) вида работы (с указанием класса и подкласса условий труда) и стаж контакта с ними;</w:t>
      </w:r>
    </w:p>
    <w:p w:rsidR="004325A9" w:rsidRPr="004325A9" w:rsidRDefault="004325A9" w:rsidP="004325A9">
      <w:pPr>
        <w:spacing w:after="0" w:line="240" w:lineRule="auto"/>
        <w:ind w:left="47"/>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наименование медицинской организации, к которой прикреплен работник для постоянного наблюдения (наименование, фактический адрес местонахождения);</w:t>
      </w:r>
    </w:p>
    <w:p w:rsidR="004325A9" w:rsidRPr="004325A9" w:rsidRDefault="004325A9" w:rsidP="004325A9">
      <w:pPr>
        <w:spacing w:after="0" w:line="240" w:lineRule="auto"/>
        <w:ind w:left="47"/>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заключения врачей-специалистов, принимавших участие в проведении периодического медицинского осмотра работника, результаты лабораторных и инструментальных исследований, заключение по результатам предварительного или периодического медицинского осмотра.</w:t>
      </w:r>
    </w:p>
    <w:p w:rsidR="004325A9" w:rsidRPr="004325A9" w:rsidRDefault="004325A9" w:rsidP="004325A9">
      <w:pPr>
        <w:spacing w:after="0" w:line="240" w:lineRule="auto"/>
        <w:ind w:left="47" w:firstLine="661"/>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Каждому «паспорту здоровья» присваивается номер и указывается дата его заполнения. Исполнитель выдает «паспорт здоровья» на руки каждому лицу, прошедшему предварительный медицинский осмотр.</w:t>
      </w:r>
    </w:p>
    <w:p w:rsidR="004325A9" w:rsidRPr="004325A9" w:rsidRDefault="004325A9" w:rsidP="004325A9">
      <w:pPr>
        <w:tabs>
          <w:tab w:val="left" w:pos="804"/>
        </w:tabs>
        <w:spacing w:after="0" w:line="240" w:lineRule="auto"/>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lastRenderedPageBreak/>
        <w:tab/>
        <w:t>В случае утери лицом, прошедшим предварительный медицинский осмотр «паспорта здоровья» медицинская организация по заявлению данного лица, выдает ему дубликат «паспорта здоровья» на безвозмездной основе.</w:t>
      </w:r>
    </w:p>
    <w:p w:rsidR="004325A9" w:rsidRPr="004325A9" w:rsidRDefault="004325A9" w:rsidP="004325A9">
      <w:pPr>
        <w:tabs>
          <w:tab w:val="left" w:pos="804"/>
        </w:tabs>
        <w:spacing w:after="0" w:line="240" w:lineRule="auto"/>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ab/>
        <w:t>1.3.7. По окончании предварительного медицинского осмотра Исполнителем оформляется заключение по результатам предварительного медицинского осмотра (далее – заключение).</w:t>
      </w:r>
    </w:p>
    <w:p w:rsidR="004325A9" w:rsidRPr="004325A9" w:rsidRDefault="004325A9" w:rsidP="004325A9">
      <w:pPr>
        <w:tabs>
          <w:tab w:val="left" w:pos="804"/>
        </w:tabs>
        <w:spacing w:after="0" w:line="240" w:lineRule="auto"/>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ab/>
        <w:t>В заключении указывается:</w:t>
      </w:r>
    </w:p>
    <w:p w:rsidR="004325A9" w:rsidRPr="004325A9" w:rsidRDefault="004325A9" w:rsidP="004325A9">
      <w:pPr>
        <w:tabs>
          <w:tab w:val="left" w:pos="804"/>
        </w:tabs>
        <w:spacing w:after="0" w:line="240" w:lineRule="auto"/>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дата выдачи заключения;</w:t>
      </w:r>
    </w:p>
    <w:p w:rsidR="004325A9" w:rsidRPr="004325A9" w:rsidRDefault="004325A9" w:rsidP="004325A9">
      <w:pPr>
        <w:tabs>
          <w:tab w:val="left" w:pos="804"/>
        </w:tabs>
        <w:spacing w:after="0" w:line="240" w:lineRule="auto"/>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фамилия, имя, отчество, дата рождения, пол лица, прошедшего предварительный медицинский осмотр;</w:t>
      </w:r>
    </w:p>
    <w:p w:rsidR="004325A9" w:rsidRPr="004325A9" w:rsidRDefault="004325A9" w:rsidP="004325A9">
      <w:pPr>
        <w:tabs>
          <w:tab w:val="left" w:pos="804"/>
        </w:tabs>
        <w:spacing w:after="0" w:line="240" w:lineRule="auto"/>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наименование работодателя;</w:t>
      </w:r>
    </w:p>
    <w:p w:rsidR="004325A9" w:rsidRPr="004325A9" w:rsidRDefault="004325A9" w:rsidP="004325A9">
      <w:pPr>
        <w:tabs>
          <w:tab w:val="left" w:pos="804"/>
        </w:tabs>
        <w:spacing w:after="0" w:line="240" w:lineRule="auto"/>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наименование структурного подразделения работодателя (при наличии), должности (профессии) или вида работы;</w:t>
      </w:r>
    </w:p>
    <w:p w:rsidR="004325A9" w:rsidRPr="004325A9" w:rsidRDefault="004325A9" w:rsidP="004325A9">
      <w:pPr>
        <w:tabs>
          <w:tab w:val="left" w:pos="804"/>
        </w:tabs>
        <w:spacing w:after="0" w:line="240" w:lineRule="auto"/>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наименование вредного производственного фактора(-</w:t>
      </w:r>
      <w:proofErr w:type="spellStart"/>
      <w:r w:rsidRPr="004325A9">
        <w:rPr>
          <w:rFonts w:ascii="Times New Roman" w:eastAsia="Times New Roman" w:hAnsi="Times New Roman" w:cs="Times New Roman"/>
          <w:sz w:val="24"/>
          <w:szCs w:val="24"/>
          <w:lang w:eastAsia="ru-RU"/>
        </w:rPr>
        <w:t>ов</w:t>
      </w:r>
      <w:proofErr w:type="spellEnd"/>
      <w:r w:rsidRPr="004325A9">
        <w:rPr>
          <w:rFonts w:ascii="Times New Roman" w:eastAsia="Times New Roman" w:hAnsi="Times New Roman" w:cs="Times New Roman"/>
          <w:sz w:val="24"/>
          <w:szCs w:val="24"/>
          <w:lang w:eastAsia="ru-RU"/>
        </w:rPr>
        <w:t>) и (или) вида работы;</w:t>
      </w:r>
    </w:p>
    <w:p w:rsidR="004325A9" w:rsidRPr="004325A9" w:rsidRDefault="004325A9" w:rsidP="004325A9">
      <w:pPr>
        <w:tabs>
          <w:tab w:val="left" w:pos="804"/>
        </w:tabs>
        <w:spacing w:after="0" w:line="240" w:lineRule="auto"/>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результат медицинского осмотра (медицинские противопоказания выявлены, не выявлены).</w:t>
      </w:r>
    </w:p>
    <w:p w:rsidR="004325A9" w:rsidRPr="004325A9" w:rsidRDefault="004325A9" w:rsidP="004325A9">
      <w:pPr>
        <w:tabs>
          <w:tab w:val="left" w:pos="804"/>
        </w:tabs>
        <w:spacing w:after="0" w:line="240" w:lineRule="auto"/>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ab/>
        <w:t>Заключение подписывается председателем медицинской комиссии с указанием фамилии и инициалов и заверяется печатью медицинской организации, проводившей предварительный медицинский осмотр.</w:t>
      </w:r>
    </w:p>
    <w:p w:rsidR="004325A9" w:rsidRPr="004325A9" w:rsidRDefault="004325A9" w:rsidP="004325A9">
      <w:pPr>
        <w:tabs>
          <w:tab w:val="left" w:pos="804"/>
        </w:tabs>
        <w:spacing w:after="0" w:line="240" w:lineRule="auto"/>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ab/>
        <w:t>1.3.8. Данные о проведении предварительных медицинских осмотров, гигиенического обучения и аттестации подлежат внесению в личные медицинские книжки и учету лечебно-профилактическими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
    <w:p w:rsidR="004325A9" w:rsidRPr="004325A9" w:rsidRDefault="004325A9" w:rsidP="004325A9">
      <w:pPr>
        <w:tabs>
          <w:tab w:val="left" w:pos="804"/>
        </w:tabs>
        <w:spacing w:after="0" w:line="240" w:lineRule="auto"/>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ab/>
        <w:t>1.3.9. В случае выявления у лиц, поступающих на работу к Заказчику, прошедших предварительный медицинский осмотр подозрения на наличие медицинских противопоказаний, соответствующих их профилю, к допуску к работам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медицинских осмотров работников, указанные лица, в случаях, предусмотренных законодательством РФ, должны направляться Исполнителем для освидетельствования во врачебной комиссии, уполномоченной на то органом здравоохранения.</w:t>
      </w:r>
    </w:p>
    <w:p w:rsidR="004325A9" w:rsidRPr="004325A9" w:rsidRDefault="004325A9" w:rsidP="004325A9">
      <w:pPr>
        <w:tabs>
          <w:tab w:val="left" w:pos="804"/>
        </w:tabs>
        <w:spacing w:after="0" w:line="240" w:lineRule="auto"/>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ab/>
        <w:t>1.3.10. В случаях затруднения определения профессиональной пригодности лица, поступающего на работу к Заказчику, прошедшего предварительный медицинский осмотр, в связи с имеющимся у него заболеванием и с целью экспертизы профессиональной пригодности Исполнитель должен направить данное лицо в медицинскую организацию,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РФ.</w:t>
      </w:r>
    </w:p>
    <w:p w:rsidR="004325A9" w:rsidRPr="004325A9" w:rsidRDefault="004325A9" w:rsidP="004325A9">
      <w:pPr>
        <w:tabs>
          <w:tab w:val="left" w:pos="804"/>
        </w:tabs>
        <w:spacing w:after="0" w:line="240" w:lineRule="auto"/>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ab/>
        <w:t>1.3.11.</w:t>
      </w:r>
      <w:r>
        <w:rPr>
          <w:rFonts w:ascii="Times New Roman" w:eastAsia="Times New Roman" w:hAnsi="Times New Roman" w:cs="Times New Roman"/>
          <w:sz w:val="24"/>
          <w:szCs w:val="24"/>
          <w:lang w:eastAsia="ru-RU"/>
        </w:rPr>
        <w:t xml:space="preserve"> </w:t>
      </w:r>
      <w:r w:rsidRPr="004325A9">
        <w:rPr>
          <w:rFonts w:ascii="Times New Roman" w:eastAsia="Times New Roman" w:hAnsi="Times New Roman" w:cs="Times New Roman"/>
          <w:sz w:val="24"/>
          <w:szCs w:val="24"/>
          <w:lang w:eastAsia="ru-RU"/>
        </w:rPr>
        <w:t>В соответствии с Федеральным законом от 27.07.2006 № 152-ФЗ «О персональных данных» Исполнитель запрашивает у каждого лица, поступающего на работу к Заказчику и представившему Исполнителю направление, подготовленное по форме, установленной Заказчиком, согласие на обработку его персональных данных, а именно: Ф.И.О., дата рождения, домашний адрес, место работы, телефон – в целях оказания медицинских услуг.</w:t>
      </w:r>
    </w:p>
    <w:p w:rsidR="004325A9" w:rsidRPr="004325A9" w:rsidRDefault="004325A9" w:rsidP="004325A9">
      <w:pPr>
        <w:spacing w:after="0" w:line="240" w:lineRule="auto"/>
        <w:ind w:firstLine="851"/>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 xml:space="preserve">1.3.12. Обязательно наличие у участника закупки действующей лицензии на осуществление медицинской деятельности по одному адресу места осуществления медицинской деятельности, предоставляющей право на выполнение работ (оказание услуг) по: терапии, гигиеническому воспитанию, бактериологии, лабораторной диагностике, клинической лабораторной диагностике, функциональной диагностике, акушерству и гинекологии, терапии, психиатрии, психиатрии-наркологии, </w:t>
      </w:r>
      <w:proofErr w:type="spellStart"/>
      <w:r w:rsidRPr="004325A9">
        <w:rPr>
          <w:rFonts w:ascii="Times New Roman" w:eastAsia="Times New Roman" w:hAnsi="Times New Roman" w:cs="Times New Roman"/>
          <w:sz w:val="24"/>
          <w:szCs w:val="24"/>
          <w:lang w:eastAsia="ru-RU"/>
        </w:rPr>
        <w:lastRenderedPageBreak/>
        <w:t>дерматовенерологии</w:t>
      </w:r>
      <w:proofErr w:type="spellEnd"/>
      <w:r w:rsidRPr="004325A9">
        <w:rPr>
          <w:rFonts w:ascii="Times New Roman" w:eastAsia="Times New Roman" w:hAnsi="Times New Roman" w:cs="Times New Roman"/>
          <w:sz w:val="24"/>
          <w:szCs w:val="24"/>
          <w:lang w:eastAsia="ru-RU"/>
        </w:rPr>
        <w:t xml:space="preserve">, инфекционным заболеваниям, неврологии, оториноларингологии, стоматологии терапевтической, паразитологии, </w:t>
      </w:r>
      <w:proofErr w:type="spellStart"/>
      <w:r w:rsidRPr="004325A9">
        <w:rPr>
          <w:rFonts w:ascii="Times New Roman" w:eastAsia="Times New Roman" w:hAnsi="Times New Roman" w:cs="Times New Roman"/>
          <w:sz w:val="24"/>
          <w:szCs w:val="24"/>
          <w:lang w:eastAsia="ru-RU"/>
        </w:rPr>
        <w:t>профпатологии</w:t>
      </w:r>
      <w:proofErr w:type="spellEnd"/>
      <w:r w:rsidRPr="004325A9">
        <w:rPr>
          <w:rFonts w:ascii="Times New Roman" w:eastAsia="Times New Roman" w:hAnsi="Times New Roman" w:cs="Times New Roman"/>
          <w:sz w:val="24"/>
          <w:szCs w:val="24"/>
          <w:lang w:eastAsia="ru-RU"/>
        </w:rPr>
        <w:t>, рентгенологии, хирургии, офтальмологии, кардиологии, ультразвуковой диагностике; медицинским осмотрам (предварительным, периодическим); экспертизе профессиональной пригодности.</w:t>
      </w:r>
    </w:p>
    <w:p w:rsidR="004325A9" w:rsidRPr="004325A9" w:rsidRDefault="004325A9" w:rsidP="004325A9">
      <w:pPr>
        <w:spacing w:after="0" w:line="240" w:lineRule="auto"/>
        <w:ind w:firstLine="708"/>
        <w:jc w:val="both"/>
        <w:rPr>
          <w:rFonts w:ascii="Times New Roman" w:eastAsia="Times New Roman" w:hAnsi="Times New Roman" w:cs="Times New Roman"/>
          <w:bCs/>
          <w:sz w:val="24"/>
          <w:szCs w:val="24"/>
          <w:lang w:eastAsia="ru-RU"/>
        </w:rPr>
      </w:pPr>
      <w:r w:rsidRPr="004325A9">
        <w:rPr>
          <w:rFonts w:ascii="Times New Roman" w:eastAsia="Times New Roman" w:hAnsi="Times New Roman" w:cs="Times New Roman"/>
          <w:snapToGrid w:val="0"/>
          <w:sz w:val="24"/>
          <w:szCs w:val="24"/>
          <w:lang w:eastAsia="ru-RU"/>
        </w:rPr>
        <w:t>3. Место оказания услуг: на территории Исполнителя, адрес оказания услуг соответствует указанному в лицензии на медицинскую деятельность.</w:t>
      </w:r>
    </w:p>
    <w:p w:rsidR="004325A9" w:rsidRPr="004325A9" w:rsidRDefault="004325A9" w:rsidP="004325A9">
      <w:pPr>
        <w:widowControl w:val="0"/>
        <w:tabs>
          <w:tab w:val="left" w:pos="0"/>
        </w:tabs>
        <w:spacing w:after="0" w:line="240" w:lineRule="auto"/>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napToGrid w:val="0"/>
          <w:sz w:val="24"/>
          <w:szCs w:val="24"/>
          <w:lang w:eastAsia="ru-RU"/>
        </w:rPr>
        <w:tab/>
        <w:t>4. Срок оказания услуг: услуги оказываются с момента заключения договора по 10.12.2019 по направлениям Заказчика. Услуги, указанные в конкретном направлении должны быть оказаны в течение одного визита работника Заказчика.</w:t>
      </w:r>
    </w:p>
    <w:p w:rsidR="004325A9" w:rsidRPr="004325A9" w:rsidRDefault="004325A9" w:rsidP="004325A9">
      <w:pPr>
        <w:spacing w:after="0" w:line="240" w:lineRule="auto"/>
        <w:ind w:firstLine="708"/>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napToGrid w:val="0"/>
          <w:sz w:val="24"/>
          <w:szCs w:val="24"/>
          <w:lang w:eastAsia="ru-RU"/>
        </w:rPr>
        <w:t xml:space="preserve">6. </w:t>
      </w:r>
      <w:r w:rsidRPr="004325A9">
        <w:rPr>
          <w:rFonts w:ascii="Times New Roman" w:eastAsia="Times New Roman" w:hAnsi="Times New Roman" w:cs="Times New Roman"/>
          <w:sz w:val="24"/>
          <w:szCs w:val="24"/>
          <w:lang w:eastAsia="ru-RU"/>
        </w:rPr>
        <w:t>Условия оплаты.</w:t>
      </w:r>
    </w:p>
    <w:p w:rsidR="006474B5" w:rsidRDefault="004325A9" w:rsidP="004325A9">
      <w:pPr>
        <w:spacing w:after="0" w:line="240" w:lineRule="auto"/>
        <w:ind w:firstLine="709"/>
        <w:jc w:val="both"/>
        <w:rPr>
          <w:rFonts w:ascii="Times New Roman" w:eastAsia="Times New Roman" w:hAnsi="Times New Roman" w:cs="Times New Roman"/>
          <w:sz w:val="24"/>
          <w:szCs w:val="24"/>
          <w:lang w:eastAsia="ru-RU"/>
        </w:rPr>
      </w:pPr>
      <w:r w:rsidRPr="004325A9">
        <w:rPr>
          <w:rFonts w:ascii="Times New Roman" w:eastAsia="Times New Roman" w:hAnsi="Times New Roman" w:cs="Times New Roman"/>
          <w:sz w:val="24"/>
          <w:szCs w:val="24"/>
          <w:lang w:eastAsia="ru-RU"/>
        </w:rPr>
        <w:t>Оплата производится безналичным платежом, после фактически оказанных услуг и подписания акта сдачи-приемки оказанных услуг, при наличии выставленного Исполнителем счёта в течение 10 (десяти) рабочих дней, но не позднее 25.12.2019. Авансирование не предусмотрено.</w:t>
      </w:r>
    </w:p>
    <w:p w:rsidR="004325A9" w:rsidRPr="004325A9" w:rsidRDefault="004325A9" w:rsidP="004325A9">
      <w:pPr>
        <w:spacing w:after="0" w:line="240" w:lineRule="auto"/>
        <w:ind w:firstLine="709"/>
        <w:jc w:val="both"/>
        <w:rPr>
          <w:rFonts w:ascii="Times New Roman" w:eastAsia="Times New Roman" w:hAnsi="Times New Roman" w:cs="Times New Roman"/>
          <w:sz w:val="24"/>
          <w:szCs w:val="24"/>
          <w:lang w:eastAsia="ru-RU"/>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441301" w:rsidRDefault="00441301" w:rsidP="00822F37">
      <w:pPr>
        <w:ind w:left="-567" w:firstLine="284"/>
        <w:rPr>
          <w:rFonts w:ascii="Times New Roman" w:hAnsi="Times New Roman"/>
          <w:sz w:val="24"/>
          <w:szCs w:val="24"/>
          <w:lang w:eastAsia="ru-RU"/>
        </w:rPr>
      </w:pPr>
      <w:r w:rsidRPr="00441301">
        <w:rPr>
          <w:rFonts w:ascii="Times New Roman" w:hAnsi="Times New Roman"/>
          <w:b/>
          <w:sz w:val="24"/>
          <w:szCs w:val="24"/>
          <w:lang w:eastAsia="ru-RU"/>
        </w:rPr>
        <w:t>(Для СМР, …..)</w:t>
      </w:r>
      <w:r>
        <w:rPr>
          <w:rFonts w:ascii="Times New Roman" w:hAnsi="Times New Roman"/>
          <w:sz w:val="24"/>
          <w:szCs w:val="24"/>
          <w:lang w:eastAsia="ru-RU"/>
        </w:rPr>
        <w:t xml:space="preserve"> К коммерческому предложению должен быть приложен расчет </w:t>
      </w:r>
      <w:r w:rsidR="00204D4E">
        <w:rPr>
          <w:rFonts w:ascii="Times New Roman" w:hAnsi="Times New Roman"/>
          <w:sz w:val="24"/>
          <w:szCs w:val="24"/>
          <w:lang w:eastAsia="ru-RU"/>
        </w:rPr>
        <w:t xml:space="preserve">цены </w:t>
      </w:r>
      <w:r>
        <w:rPr>
          <w:rFonts w:ascii="Times New Roman" w:hAnsi="Times New Roman"/>
          <w:sz w:val="24"/>
          <w:szCs w:val="24"/>
          <w:lang w:eastAsia="ru-RU"/>
        </w:rPr>
        <w:t>работ и</w:t>
      </w:r>
      <w:r w:rsidR="00822F37">
        <w:rPr>
          <w:rFonts w:ascii="Times New Roman" w:hAnsi="Times New Roman"/>
          <w:sz w:val="24"/>
          <w:szCs w:val="24"/>
          <w:lang w:eastAsia="ru-RU"/>
        </w:rPr>
        <w:t xml:space="preserve"> услуг.</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0C" w:rsidRDefault="00B8400C">
      <w:pPr>
        <w:spacing w:after="0" w:line="240" w:lineRule="auto"/>
      </w:pPr>
      <w:r>
        <w:separator/>
      </w:r>
    </w:p>
  </w:endnote>
  <w:endnote w:type="continuationSeparator" w:id="0">
    <w:p w:rsidR="00B8400C" w:rsidRDefault="00B8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85DA7">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B8400C">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385DA7">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0C" w:rsidRDefault="00B8400C">
      <w:pPr>
        <w:spacing w:after="0" w:line="240" w:lineRule="auto"/>
      </w:pPr>
      <w:r>
        <w:separator/>
      </w:r>
    </w:p>
  </w:footnote>
  <w:footnote w:type="continuationSeparator" w:id="0">
    <w:p w:rsidR="00B8400C" w:rsidRDefault="00B84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A059B1"/>
    <w:multiLevelType w:val="multilevel"/>
    <w:tmpl w:val="4F6AF560"/>
    <w:lvl w:ilvl="0">
      <w:start w:val="1"/>
      <w:numFmt w:val="decimal"/>
      <w:lvlText w:val="%1."/>
      <w:lvlJc w:val="left"/>
      <w:pPr>
        <w:ind w:left="1069" w:hanging="360"/>
      </w:pPr>
      <w:rPr>
        <w:rFonts w:cs="Times New Roman" w:hint="default"/>
      </w:rPr>
    </w:lvl>
    <w:lvl w:ilvl="1">
      <w:start w:val="3"/>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3"/>
  </w:num>
  <w:num w:numId="5">
    <w:abstractNumId w:val="12"/>
  </w:num>
  <w:num w:numId="6">
    <w:abstractNumId w:val="9"/>
  </w:num>
  <w:num w:numId="7">
    <w:abstractNumId w:val="2"/>
  </w:num>
  <w:num w:numId="8">
    <w:abstractNumId w:val="14"/>
  </w:num>
  <w:num w:numId="9">
    <w:abstractNumId w:val="1"/>
  </w:num>
  <w:num w:numId="10">
    <w:abstractNumId w:val="13"/>
  </w:num>
  <w:num w:numId="11">
    <w:abstractNumId w:val="16"/>
  </w:num>
  <w:num w:numId="12">
    <w:abstractNumId w:val="7"/>
  </w:num>
  <w:num w:numId="13">
    <w:abstractNumId w:val="4"/>
  </w:num>
  <w:num w:numId="14">
    <w:abstractNumId w:val="6"/>
  </w:num>
  <w:num w:numId="15">
    <w:abstractNumId w:val="15"/>
  </w:num>
  <w:num w:numId="16">
    <w:abstractNumId w:val="11"/>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85DA7"/>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25A9"/>
    <w:rsid w:val="00434120"/>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765E0"/>
    <w:rsid w:val="009840D8"/>
    <w:rsid w:val="00991266"/>
    <w:rsid w:val="00993205"/>
    <w:rsid w:val="009938B0"/>
    <w:rsid w:val="009A2C92"/>
    <w:rsid w:val="009D1527"/>
    <w:rsid w:val="009E0E6A"/>
    <w:rsid w:val="009E14D4"/>
    <w:rsid w:val="009E41C0"/>
    <w:rsid w:val="009F1E95"/>
    <w:rsid w:val="009F28DD"/>
    <w:rsid w:val="009F387B"/>
    <w:rsid w:val="00A03C94"/>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3D79"/>
    <w:rsid w:val="00B24019"/>
    <w:rsid w:val="00B33706"/>
    <w:rsid w:val="00B34C4A"/>
    <w:rsid w:val="00B61169"/>
    <w:rsid w:val="00B664DC"/>
    <w:rsid w:val="00B666D7"/>
    <w:rsid w:val="00B66D35"/>
    <w:rsid w:val="00B67E6D"/>
    <w:rsid w:val="00B77DAE"/>
    <w:rsid w:val="00B8400C"/>
    <w:rsid w:val="00B8743B"/>
    <w:rsid w:val="00BA5FF8"/>
    <w:rsid w:val="00BE3F70"/>
    <w:rsid w:val="00BF2771"/>
    <w:rsid w:val="00C134B9"/>
    <w:rsid w:val="00C22E6F"/>
    <w:rsid w:val="00C368D3"/>
    <w:rsid w:val="00C505E8"/>
    <w:rsid w:val="00C56C90"/>
    <w:rsid w:val="00C645BD"/>
    <w:rsid w:val="00C753E1"/>
    <w:rsid w:val="00C81F47"/>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6D2F"/>
    <w:rsid w:val="00E23D7F"/>
    <w:rsid w:val="00E70CD9"/>
    <w:rsid w:val="00E84783"/>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23C55-B3E7-4D86-9EB4-DE3AB1AC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2773</Words>
  <Characters>15808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8</cp:revision>
  <cp:lastPrinted>2018-01-19T15:25:00Z</cp:lastPrinted>
  <dcterms:created xsi:type="dcterms:W3CDTF">2019-08-05T13:48:00Z</dcterms:created>
  <dcterms:modified xsi:type="dcterms:W3CDTF">2019-08-08T07:46:00Z</dcterms:modified>
</cp:coreProperties>
</file>