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_GoBack"/>
      <w:bookmarkEnd w:id="0"/>
      <w:r>
        <w:rPr>
          <w:noProof/>
          <w:lang w:eastAsia="ru-RU"/>
        </w:rPr>
        <w:drawing>
          <wp:inline distT="0" distB="0" distL="0" distR="0" wp14:anchorId="102BF74A" wp14:editId="01BA9E64">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13.02.2020 № 10.3-09/125</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18.02.2020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sz w:val="24"/>
                <w:szCs w:val="24"/>
                <w:u w:val="single"/>
              </w:rPr>
              <w:t>с использованием</w:t>
            </w:r>
            <w:r w:rsidRPr="00CB7BE3">
              <w:rPr>
                <w:rFonts w:ascii="Times New Roman" w:hAnsi="Times New Roman"/>
                <w:sz w:val="24"/>
                <w:szCs w:val="24"/>
                <w:u w:val="single"/>
              </w:rPr>
              <w:t> прилагаемой форм</w:t>
            </w:r>
            <w:r>
              <w:rPr>
                <w:rFonts w:ascii="Times New Roman" w:hAnsi="Times New Roman"/>
                <w:sz w:val="24"/>
                <w:szCs w:val="24"/>
                <w:u w:val="single"/>
              </w:rPr>
              <w:t>ы</w:t>
            </w:r>
            <w:r w:rsidRPr="00CB7BE3">
              <w:rPr>
                <w:rFonts w:ascii="Times New Roman" w:hAnsi="Times New Roman"/>
                <w:sz w:val="24"/>
                <w:szCs w:val="24"/>
                <w:u w:val="single"/>
              </w:rPr>
              <w:t xml:space="preserve"> </w:t>
            </w:r>
            <w:r>
              <w:rPr>
                <w:rFonts w:ascii="Times New Roman" w:hAnsi="Times New Roman"/>
                <w:sz w:val="24"/>
                <w:szCs w:val="24"/>
                <w:u w:val="single"/>
              </w:rPr>
              <w:t>описания  товара/работы/услуги</w:t>
            </w:r>
            <w:r w:rsidRPr="00450429">
              <w:rPr>
                <w:rFonts w:ascii="Times New Roman" w:hAnsi="Times New Roman"/>
                <w:sz w:val="24"/>
                <w:szCs w:val="24"/>
              </w:rPr>
              <w:t xml:space="preserve"> и направить их по адресу: </w:t>
            </w:r>
            <w:r w:rsidRPr="00637F5D">
              <w:rPr>
                <w:rFonts w:ascii="Times New Roman" w:hAnsi="Times New Roman"/>
                <w:b/>
                <w:sz w:val="24"/>
                <w:szCs w:val="24"/>
              </w:rPr>
              <w:t>Санкт-Петербург, пос. Песочный, ул. Ленинградская, д.68, здание административного корпуса, канцелярия</w:t>
            </w:r>
            <w:r w:rsidRPr="00450429">
              <w:rPr>
                <w:rFonts w:ascii="Times New Roman" w:hAnsi="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00791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15418" w:type="dxa"/>
        <w:tblInd w:w="108" w:type="dxa"/>
        <w:tblLook w:val="04A0" w:firstRow="1" w:lastRow="0" w:firstColumn="1" w:lastColumn="0" w:noHBand="0" w:noVBand="1"/>
      </w:tblPr>
      <w:tblGrid>
        <w:gridCol w:w="490"/>
        <w:gridCol w:w="9717"/>
        <w:gridCol w:w="5211"/>
      </w:tblGrid>
      <w:tr w:rsidR="00EE6B83" w:rsidRPr="00E961F8" w:rsidTr="00742657">
        <w:tc>
          <w:tcPr>
            <w:tcW w:w="490" w:type="dxa"/>
            <w:tcBorders>
              <w:top w:val="single" w:sz="4" w:space="0" w:color="auto"/>
            </w:tcBorders>
          </w:tcPr>
          <w:p w:rsidR="00EE6B83" w:rsidRDefault="00EE6B83" w:rsidP="00170252">
            <w:pPr>
              <w:tabs>
                <w:tab w:val="left" w:pos="284"/>
              </w:tabs>
              <w:jc w:val="center"/>
              <w:rPr>
                <w:rFonts w:ascii="Times New Roman" w:hAnsi="Times New Roman" w:cs="Times New Roman"/>
              </w:rPr>
            </w:pPr>
            <w:r>
              <w:rPr>
                <w:rFonts w:ascii="Times New Roman" w:hAnsi="Times New Roman" w:cs="Times New Roman"/>
              </w:rPr>
              <w:lastRenderedPageBreak/>
              <w:t>1.</w:t>
            </w:r>
          </w:p>
        </w:tc>
        <w:tc>
          <w:tcPr>
            <w:tcW w:w="9717" w:type="dxa"/>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5211" w:type="dxa"/>
            <w:tcBorders>
              <w:top w:val="single" w:sz="4" w:space="0" w:color="auto"/>
            </w:tcBorders>
          </w:tcPr>
          <w:p w:rsidR="00EE6B83" w:rsidRDefault="00F73B84" w:rsidP="00742657">
            <w:pPr>
              <w:ind w:right="-1"/>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3"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3"/>
          </w:p>
        </w:tc>
      </w:tr>
      <w:tr w:rsidR="00EE6B83" w:rsidRPr="00E961F8" w:rsidTr="00742657">
        <w:tc>
          <w:tcPr>
            <w:tcW w:w="490" w:type="dxa"/>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9717" w:type="dxa"/>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5211" w:type="dxa"/>
          </w:tcPr>
          <w:p w:rsidR="00EE6B83" w:rsidRPr="004329AE" w:rsidRDefault="00EE6B83" w:rsidP="00742657">
            <w:pPr>
              <w:ind w:right="-1"/>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технических газов для нужд операционного блока и научных отделений учреждения.</w:t>
            </w:r>
            <w:r w:rsidRPr="004329AE">
              <w:rPr>
                <w:rFonts w:ascii="Times New Roman" w:hAnsi="Times New Roman" w:cs="Times New Roman"/>
                <w:b/>
                <w:sz w:val="24"/>
                <w:szCs w:val="24"/>
              </w:rPr>
              <w:fldChar w:fldCharType="end"/>
            </w:r>
            <w:bookmarkEnd w:id="4"/>
          </w:p>
        </w:tc>
      </w:tr>
      <w:tr w:rsidR="004329AE" w:rsidRPr="00E961F8" w:rsidTr="00742657">
        <w:tc>
          <w:tcPr>
            <w:tcW w:w="490" w:type="dxa"/>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9717" w:type="dxa"/>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5211" w:type="dxa"/>
          </w:tcPr>
          <w:p w:rsidR="004329AE" w:rsidRPr="00472CAA" w:rsidRDefault="005B710E" w:rsidP="00742657">
            <w:pPr>
              <w:ind w:right="-1"/>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5"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20.11</w:t>
            </w:r>
            <w:r w:rsidRPr="005B710E">
              <w:rPr>
                <w:rFonts w:ascii="Times New Roman" w:hAnsi="Times New Roman" w:cs="Times New Roman"/>
                <w:sz w:val="24"/>
                <w:szCs w:val="24"/>
              </w:rPr>
              <w:fldChar w:fldCharType="end"/>
            </w:r>
            <w:bookmarkEnd w:id="5"/>
          </w:p>
        </w:tc>
      </w:tr>
      <w:tr w:rsidR="00EE6B83" w:rsidRPr="00E961F8" w:rsidTr="00742657">
        <w:tc>
          <w:tcPr>
            <w:tcW w:w="490" w:type="dxa"/>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9717" w:type="dxa"/>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5211" w:type="dxa"/>
          </w:tcPr>
          <w:p w:rsidR="00EE6B83" w:rsidRPr="00402525" w:rsidRDefault="00402525" w:rsidP="00742657">
            <w:pPr>
              <w:ind w:right="-1"/>
              <w:rPr>
                <w:rFonts w:ascii="Times New Roman" w:hAnsi="Times New Roman" w:cs="Times New Roman"/>
                <w:sz w:val="24"/>
                <w:szCs w:val="24"/>
              </w:rPr>
            </w:pPr>
            <w:r w:rsidRPr="00402525">
              <w:rPr>
                <w:rFonts w:ascii="Times New Roman" w:hAnsi="Times New Roman" w:cs="Times New Roman"/>
                <w:sz w:val="24"/>
                <w:szCs w:val="24"/>
              </w:rPr>
              <w:fldChar w:fldCharType="begin">
                <w:ffData>
                  <w:name w:val="Доп_4f2287bd_3"/>
                  <w:enabled/>
                  <w:calcOnExit w:val="0"/>
                  <w:textInput>
                    <w:default w:val="Место исполнения обязательств"/>
                  </w:textInput>
                </w:ffData>
              </w:fldChar>
            </w:r>
            <w:bookmarkStart w:id="6" w:name="Доп_4f2287bd_3"/>
            <w:r w:rsidRPr="00402525">
              <w:rPr>
                <w:rFonts w:ascii="Times New Roman" w:hAnsi="Times New Roman" w:cs="Times New Roman"/>
                <w:sz w:val="24"/>
                <w:szCs w:val="24"/>
              </w:rPr>
              <w:instrText xml:space="preserve"> FORMTEXT </w:instrText>
            </w:r>
            <w:r w:rsidRPr="00402525">
              <w:rPr>
                <w:rFonts w:ascii="Times New Roman" w:hAnsi="Times New Roman" w:cs="Times New Roman"/>
                <w:sz w:val="24"/>
                <w:szCs w:val="24"/>
              </w:rPr>
            </w:r>
            <w:r w:rsidRPr="00402525">
              <w:rPr>
                <w:rFonts w:ascii="Times New Roman" w:hAnsi="Times New Roman" w:cs="Times New Roman"/>
                <w:sz w:val="24"/>
                <w:szCs w:val="24"/>
              </w:rPr>
              <w:fldChar w:fldCharType="separate"/>
            </w:r>
            <w:r w:rsidRPr="00402525">
              <w:rPr>
                <w:rFonts w:ascii="Times New Roman" w:hAnsi="Times New Roman" w:cs="Times New Roman"/>
                <w:sz w:val="24"/>
                <w:szCs w:val="24"/>
              </w:rPr>
              <w:t> </w:t>
            </w:r>
            <w:r w:rsidRPr="00402525">
              <w:rPr>
                <w:rFonts w:ascii="Times New Roman" w:hAnsi="Times New Roman" w:cs="Times New Roman"/>
                <w:sz w:val="24"/>
                <w:szCs w:val="24"/>
              </w:rPr>
              <w:fldChar w:fldCharType="end"/>
            </w:r>
            <w:bookmarkEnd w:id="6"/>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9717" w:type="dxa"/>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5211" w:type="dxa"/>
          </w:tcPr>
          <w:p w:rsidR="004329AE" w:rsidRPr="00472CAA" w:rsidRDefault="00F73B84" w:rsidP="00742657">
            <w:pPr>
              <w:ind w:right="-1"/>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7"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7"/>
          </w:p>
        </w:tc>
      </w:tr>
      <w:tr w:rsidR="004329AE" w:rsidRPr="008252D7" w:rsidTr="00742657">
        <w:tc>
          <w:tcPr>
            <w:tcW w:w="490" w:type="dxa"/>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9717" w:type="dxa"/>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5211" w:type="dxa"/>
          </w:tcPr>
          <w:p w:rsidR="004329AE"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8"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18.12.2020</w:t>
            </w:r>
            <w:r w:rsidRPr="00317DBA">
              <w:rPr>
                <w:rFonts w:ascii="Times New Roman" w:hAnsi="Times New Roman" w:cs="Times New Roman"/>
                <w:sz w:val="24"/>
                <w:szCs w:val="24"/>
              </w:rPr>
              <w:fldChar w:fldCharType="end"/>
            </w:r>
            <w:bookmarkEnd w:id="8"/>
          </w:p>
        </w:tc>
      </w:tr>
      <w:tr w:rsidR="004329AE" w:rsidRPr="008252D7" w:rsidTr="00742657">
        <w:tc>
          <w:tcPr>
            <w:tcW w:w="490" w:type="dxa"/>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14928" w:type="dxa"/>
            <w:gridSpan w:val="2"/>
          </w:tcPr>
          <w:p w:rsidR="004329AE" w:rsidRPr="00472CAA" w:rsidRDefault="004329AE" w:rsidP="00742657">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742657">
        <w:tc>
          <w:tcPr>
            <w:tcW w:w="490" w:type="dxa"/>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9717" w:type="dxa"/>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5211" w:type="dxa"/>
          </w:tcPr>
          <w:p w:rsidR="00162746"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9"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02.03.2020</w:t>
            </w:r>
            <w:r w:rsidRPr="00317DBA">
              <w:rPr>
                <w:rFonts w:ascii="Times New Roman" w:hAnsi="Times New Roman" w:cs="Times New Roman"/>
                <w:sz w:val="24"/>
                <w:szCs w:val="24"/>
              </w:rPr>
              <w:fldChar w:fldCharType="end"/>
            </w:r>
            <w:bookmarkEnd w:id="9"/>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9717" w:type="dxa"/>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5211" w:type="dxa"/>
          </w:tcPr>
          <w:p w:rsidR="00EE6B83"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0"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04.12.2020</w:t>
            </w:r>
            <w:r w:rsidRPr="00317DBA">
              <w:rPr>
                <w:rFonts w:ascii="Times New Roman" w:hAnsi="Times New Roman" w:cs="Times New Roman"/>
                <w:sz w:val="24"/>
                <w:szCs w:val="24"/>
              </w:rPr>
              <w:fldChar w:fldCharType="end"/>
            </w:r>
            <w:bookmarkEnd w:id="10"/>
          </w:p>
        </w:tc>
      </w:tr>
      <w:tr w:rsidR="004329AE" w:rsidRPr="008252D7" w:rsidTr="00742657">
        <w:tc>
          <w:tcPr>
            <w:tcW w:w="490" w:type="dxa"/>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9717" w:type="dxa"/>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5211" w:type="dxa"/>
          </w:tcPr>
          <w:p w:rsidR="004329AE" w:rsidRPr="00472CAA" w:rsidRDefault="001347C5"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1"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не более 15 партий.</w:t>
            </w:r>
            <w:r w:rsidRPr="001347C5">
              <w:rPr>
                <w:rFonts w:ascii="Times New Roman" w:hAnsi="Times New Roman" w:cs="Times New Roman"/>
                <w:sz w:val="24"/>
                <w:szCs w:val="24"/>
              </w:rPr>
              <w:fldChar w:fldCharType="end"/>
            </w:r>
            <w:bookmarkEnd w:id="11"/>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9717" w:type="dxa"/>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2"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2"/>
          </w:p>
        </w:tc>
      </w:tr>
      <w:tr w:rsidR="00EE6B83" w:rsidRPr="008252D7" w:rsidTr="00742657">
        <w:tc>
          <w:tcPr>
            <w:tcW w:w="490" w:type="dxa"/>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9717" w:type="dxa"/>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3"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документы о качестве: баллон аргона в/ч должен быть снабжен ярлыком, согласно ТУ 6-21-12-94, баллон гелия газообразного марки «А» должен быть снабжен ярлыком, согласно ТУ 51-940-80,:
                <w:cr/>
                •	наименование предприятия и его товарный знак;
                <w:cr/>
                •	наименование и сорт продукта;
                <w:cr/>
                •	номер партии или баллона;
                <w:cr/>
                •	дату изготовления, срок годности;
                <w:cr/>
                •	результаты проведенных анализов или подтверждение о соответствии продукта требованиям настоящего стандарта;
                <w:c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t/>
            </w:r>
            <w:r w:rsidRPr="001347C5">
              <w:rPr>
                <w:rFonts w:ascii="Times New Roman" w:hAnsi="Times New Roman" w:cs="Times New Roman"/>
                <w:sz w:val="24"/>
                <w:szCs w:val="24"/>
              </w:rPr>
            </w:r>
            <w:r w:rsidRPr="001347C5">
              <w:rPr>
                <w:rFonts w:ascii="Times New Roman" w:hAnsi="Times New Roman" w:cs="Times New Roman"/>
                <w:sz w:val="24"/>
                <w:szCs w:val="24"/>
              </w:rPr>
              <w:fldChar w:fldCharType="end"/>
            </w:r>
            <w:bookmarkEnd w:id="13"/>
          </w:p>
        </w:tc>
      </w:tr>
      <w:tr w:rsidR="00EE6B83" w:rsidRPr="008252D7" w:rsidTr="00742657">
        <w:tc>
          <w:tcPr>
            <w:tcW w:w="490" w:type="dxa"/>
          </w:tcPr>
          <w:p w:rsidR="00EE6B83" w:rsidRPr="008252D7" w:rsidRDefault="00162746" w:rsidP="006D3E20">
            <w:pPr>
              <w:ind w:right="-1"/>
              <w:rPr>
                <w:rFonts w:ascii="Times New Roman" w:hAnsi="Times New Roman" w:cs="Times New Roman"/>
              </w:rPr>
            </w:pPr>
            <w:r>
              <w:rPr>
                <w:rFonts w:ascii="Times New Roman" w:hAnsi="Times New Roman" w:cs="Times New Roman"/>
              </w:rPr>
              <w:lastRenderedPageBreak/>
              <w:t>10.</w:t>
            </w:r>
          </w:p>
        </w:tc>
        <w:tc>
          <w:tcPr>
            <w:tcW w:w="9717" w:type="dxa"/>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5211" w:type="dxa"/>
          </w:tcPr>
          <w:p w:rsidR="00EE6B83"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4"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4"/>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5211" w:type="dxa"/>
          </w:tcPr>
          <w:p w:rsidR="000F0075" w:rsidRPr="00402525"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5"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5"/>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6"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12 месяцев</w:t>
            </w:r>
            <w:r w:rsidRPr="00317DBA">
              <w:rPr>
                <w:rFonts w:ascii="Times New Roman" w:hAnsi="Times New Roman" w:cs="Times New Roman"/>
                <w:sz w:val="24"/>
                <w:szCs w:val="24"/>
              </w:rPr>
              <w:fldChar w:fldCharType="end"/>
            </w:r>
            <w:bookmarkEnd w:id="16"/>
          </w:p>
        </w:tc>
      </w:tr>
      <w:tr w:rsidR="000F0075" w:rsidRPr="008252D7" w:rsidTr="00742657">
        <w:tc>
          <w:tcPr>
            <w:tcW w:w="490" w:type="dxa"/>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5211" w:type="dxa"/>
          </w:tcPr>
          <w:p w:rsidR="000F0075" w:rsidRPr="00E76E96" w:rsidRDefault="00E76E96" w:rsidP="00742657">
            <w:pPr>
              <w:ind w:right="-1"/>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7"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 предусмотрено</w:t>
            </w:r>
            <w:r w:rsidRPr="00E76E96">
              <w:rPr>
                <w:rFonts w:ascii="Times New Roman" w:hAnsi="Times New Roman" w:cs="Times New Roman"/>
                <w:sz w:val="24"/>
                <w:szCs w:val="24"/>
              </w:rPr>
              <w:fldChar w:fldCharType="end"/>
            </w:r>
            <w:bookmarkEnd w:id="17"/>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9717" w:type="dxa"/>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5211" w:type="dxa"/>
          </w:tcPr>
          <w:p w:rsidR="000F0075" w:rsidRPr="00402525"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8"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18"/>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19"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9"/>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9717" w:type="dxa"/>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5211" w:type="dxa"/>
          </w:tcPr>
          <w:p w:rsidR="000F0075" w:rsidRPr="00472CAA" w:rsidRDefault="00317DBA" w:rsidP="00742657">
            <w:pPr>
              <w:ind w:right="-1"/>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0"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0"/>
          </w:p>
        </w:tc>
      </w:tr>
      <w:tr w:rsidR="000F0075" w:rsidRPr="008252D7" w:rsidTr="00742657">
        <w:tc>
          <w:tcPr>
            <w:tcW w:w="490" w:type="dxa"/>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9717" w:type="dxa"/>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5211" w:type="dxa"/>
          </w:tcPr>
          <w:p w:rsidR="000F0075" w:rsidRPr="00472CAA" w:rsidRDefault="00733DFE" w:rsidP="00742657">
            <w:pPr>
              <w:ind w:right="-1"/>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1"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1"/>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0820E3" w:rsidP="000437D6">
      <w:pPr>
        <w:pStyle w:val="a7"/>
        <w:widowControl w:val="0"/>
        <w:numPr>
          <w:ilvl w:val="0"/>
          <w:numId w:val="19"/>
        </w:numPr>
        <w:spacing w:after="0"/>
        <w:jc w:val="center"/>
        <w:rPr>
          <w:rFonts w:ascii="Times New Roman" w:eastAsia="Courier New" w:hAnsi="Times New Roman" w:cs="Times New Roman"/>
          <w:b/>
        </w:rPr>
      </w:pPr>
      <w:r w:rsidRPr="000437D6">
        <w:rPr>
          <w:rFonts w:ascii="Times New Roman" w:hAnsi="Times New Roman"/>
          <w:b/>
          <w:sz w:val="24"/>
          <w:szCs w:val="26"/>
        </w:rPr>
        <w:t>Описание</w:t>
      </w:r>
      <w:r w:rsidRPr="000437D6">
        <w:rPr>
          <w:rFonts w:ascii="Times New Roman" w:hAnsi="Times New Roman"/>
          <w:sz w:val="24"/>
          <w:szCs w:val="26"/>
        </w:rPr>
        <w:t xml:space="preserve"> </w:t>
      </w:r>
      <w:r w:rsidRPr="000437D6">
        <w:rPr>
          <w:rFonts w:ascii="Times New Roman" w:hAnsi="Times New Roman"/>
          <w:b/>
          <w:sz w:val="24"/>
          <w:szCs w:val="26"/>
        </w:rPr>
        <w:t>объекта закупки</w:t>
      </w:r>
      <w:r w:rsidRPr="000437D6">
        <w:rPr>
          <w:rFonts w:ascii="Times New Roman" w:eastAsia="Courier New" w:hAnsi="Times New Roman" w:cs="Times New Roman"/>
          <w:b/>
        </w:rPr>
        <w:t xml:space="preserve"> </w:t>
      </w:r>
    </w:p>
    <w:tbl>
      <w:tblPr>
        <w:tblStyle w:val="ad"/>
        <w:tblpPr w:leftFromText="180" w:rightFromText="180" w:vertAnchor="text" w:horzAnchor="page" w:tblpX="1537" w:tblpY="322"/>
        <w:tblW w:w="0" w:type="auto"/>
        <w:tblLayout w:type="fixed"/>
        <w:tblLook w:val="04A0" w:firstRow="1" w:lastRow="0" w:firstColumn="1" w:lastColumn="0" w:noHBand="0" w:noVBand="1"/>
      </w:tblPr>
      <w:tblGrid>
        <w:gridCol w:w="425"/>
        <w:gridCol w:w="1418"/>
        <w:gridCol w:w="6912"/>
        <w:gridCol w:w="1985"/>
        <w:gridCol w:w="1134"/>
        <w:gridCol w:w="2409"/>
      </w:tblGrid>
      <w:tr w:rsidR="00401259" w:rsidRPr="00401259" w:rsidTr="00401259">
        <w:tc>
          <w:tcPr>
            <w:tcW w:w="425" w:type="dxa"/>
            <w:vAlign w:val="center"/>
          </w:tcPr>
          <w:p w:rsidR="00401259" w:rsidRPr="00401259" w:rsidRDefault="00401259" w:rsidP="00401259">
            <w:pPr>
              <w:jc w:val="center"/>
              <w:rPr>
                <w:rFonts w:ascii="Times New Roman" w:hAnsi="Times New Roman" w:cs="Times New Roman"/>
                <w:b/>
                <w:sz w:val="26"/>
                <w:szCs w:val="26"/>
              </w:rPr>
            </w:pPr>
            <w:r w:rsidRPr="00401259">
              <w:rPr>
                <w:rFonts w:ascii="Times New Roman" w:hAnsi="Times New Roman" w:cs="Times New Roman"/>
                <w:b/>
                <w:sz w:val="26"/>
                <w:szCs w:val="26"/>
              </w:rPr>
              <w:t>№</w:t>
            </w:r>
          </w:p>
        </w:tc>
        <w:tc>
          <w:tcPr>
            <w:tcW w:w="1418" w:type="dxa"/>
            <w:vAlign w:val="center"/>
          </w:tcPr>
          <w:p w:rsidR="00401259" w:rsidRPr="00401259" w:rsidRDefault="00401259" w:rsidP="00401259">
            <w:pPr>
              <w:jc w:val="center"/>
              <w:rPr>
                <w:rFonts w:ascii="Times New Roman" w:hAnsi="Times New Roman" w:cs="Times New Roman"/>
                <w:b/>
                <w:sz w:val="26"/>
                <w:szCs w:val="26"/>
              </w:rPr>
            </w:pPr>
            <w:r w:rsidRPr="00401259">
              <w:rPr>
                <w:rFonts w:ascii="Times New Roman" w:hAnsi="Times New Roman" w:cs="Times New Roman"/>
                <w:b/>
                <w:sz w:val="26"/>
                <w:szCs w:val="26"/>
              </w:rPr>
              <w:t>Наименование товара/услуги</w:t>
            </w:r>
          </w:p>
        </w:tc>
        <w:tc>
          <w:tcPr>
            <w:tcW w:w="6912" w:type="dxa"/>
            <w:vAlign w:val="center"/>
          </w:tcPr>
          <w:p w:rsidR="00401259" w:rsidRPr="00401259" w:rsidRDefault="00401259" w:rsidP="00401259">
            <w:pPr>
              <w:jc w:val="center"/>
              <w:rPr>
                <w:rFonts w:ascii="Times New Roman" w:hAnsi="Times New Roman" w:cs="Times New Roman"/>
                <w:b/>
                <w:sz w:val="26"/>
                <w:szCs w:val="26"/>
              </w:rPr>
            </w:pPr>
            <w:r w:rsidRPr="00401259">
              <w:rPr>
                <w:rFonts w:ascii="Times New Roman" w:hAnsi="Times New Roman" w:cs="Times New Roman"/>
                <w:b/>
                <w:sz w:val="26"/>
                <w:szCs w:val="26"/>
              </w:rPr>
              <w:t>Характеристика товара/услуги</w:t>
            </w:r>
          </w:p>
        </w:tc>
        <w:tc>
          <w:tcPr>
            <w:tcW w:w="1985" w:type="dxa"/>
            <w:vAlign w:val="center"/>
          </w:tcPr>
          <w:p w:rsidR="00401259" w:rsidRPr="00401259" w:rsidRDefault="00401259" w:rsidP="00401259">
            <w:pPr>
              <w:jc w:val="center"/>
              <w:rPr>
                <w:rFonts w:ascii="Times New Roman" w:hAnsi="Times New Roman" w:cs="Times New Roman"/>
                <w:b/>
                <w:sz w:val="26"/>
                <w:szCs w:val="26"/>
              </w:rPr>
            </w:pPr>
            <w:r w:rsidRPr="00401259">
              <w:rPr>
                <w:rFonts w:ascii="Times New Roman" w:hAnsi="Times New Roman" w:cs="Times New Roman"/>
                <w:b/>
                <w:sz w:val="26"/>
                <w:szCs w:val="26"/>
              </w:rPr>
              <w:t>ОКПД 2</w:t>
            </w:r>
          </w:p>
        </w:tc>
        <w:tc>
          <w:tcPr>
            <w:tcW w:w="1134" w:type="dxa"/>
            <w:vAlign w:val="center"/>
          </w:tcPr>
          <w:p w:rsidR="00401259" w:rsidRPr="00401259" w:rsidRDefault="00401259" w:rsidP="00401259">
            <w:pPr>
              <w:jc w:val="center"/>
              <w:rPr>
                <w:rFonts w:ascii="Times New Roman" w:hAnsi="Times New Roman" w:cs="Times New Roman"/>
                <w:b/>
                <w:sz w:val="26"/>
                <w:szCs w:val="26"/>
              </w:rPr>
            </w:pPr>
            <w:r w:rsidRPr="00401259">
              <w:rPr>
                <w:rFonts w:ascii="Times New Roman" w:hAnsi="Times New Roman" w:cs="Times New Roman"/>
                <w:b/>
                <w:sz w:val="26"/>
                <w:szCs w:val="26"/>
              </w:rPr>
              <w:t>Объём</w:t>
            </w:r>
          </w:p>
        </w:tc>
        <w:tc>
          <w:tcPr>
            <w:tcW w:w="2409" w:type="dxa"/>
            <w:vAlign w:val="center"/>
          </w:tcPr>
          <w:p w:rsidR="00401259" w:rsidRPr="00401259" w:rsidRDefault="00401259" w:rsidP="00401259">
            <w:pPr>
              <w:jc w:val="center"/>
              <w:rPr>
                <w:rFonts w:ascii="Times New Roman" w:hAnsi="Times New Roman" w:cs="Times New Roman"/>
                <w:b/>
                <w:sz w:val="26"/>
                <w:szCs w:val="26"/>
              </w:rPr>
            </w:pPr>
            <w:r w:rsidRPr="00401259">
              <w:rPr>
                <w:rFonts w:ascii="Times New Roman" w:hAnsi="Times New Roman" w:cs="Times New Roman"/>
                <w:b/>
                <w:sz w:val="26"/>
                <w:szCs w:val="26"/>
              </w:rPr>
              <w:t>Кол-во шт. (код по ОКЕЙ 796)</w:t>
            </w:r>
          </w:p>
        </w:tc>
      </w:tr>
      <w:tr w:rsidR="00401259" w:rsidRPr="00401259" w:rsidTr="00401259">
        <w:tc>
          <w:tcPr>
            <w:tcW w:w="42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1</w:t>
            </w:r>
          </w:p>
        </w:tc>
        <w:tc>
          <w:tcPr>
            <w:tcW w:w="1418"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Газ аргон </w:t>
            </w:r>
          </w:p>
        </w:tc>
        <w:tc>
          <w:tcPr>
            <w:tcW w:w="6912"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Объёмная доля аргона не менее 99,998 %. Соответствие Гост 10157-2019.  Газ сжатый , давление не менее 150 атм.</w:t>
            </w:r>
          </w:p>
        </w:tc>
        <w:tc>
          <w:tcPr>
            <w:tcW w:w="198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20.11.11.121</w:t>
            </w:r>
          </w:p>
        </w:tc>
        <w:tc>
          <w:tcPr>
            <w:tcW w:w="1134"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40 л</w:t>
            </w:r>
          </w:p>
        </w:tc>
        <w:tc>
          <w:tcPr>
            <w:tcW w:w="2409"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3</w:t>
            </w:r>
          </w:p>
        </w:tc>
      </w:tr>
      <w:tr w:rsidR="00401259" w:rsidRPr="00401259" w:rsidTr="00401259">
        <w:tc>
          <w:tcPr>
            <w:tcW w:w="42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w:t>
            </w:r>
          </w:p>
        </w:tc>
        <w:tc>
          <w:tcPr>
            <w:tcW w:w="1418"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Газ аргон </w:t>
            </w:r>
          </w:p>
        </w:tc>
        <w:tc>
          <w:tcPr>
            <w:tcW w:w="6912"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Объёмная доля аргона не менее 99,998 %. Соответствие Гост 10157-2019. Газ сжатый , давление не менее 150 атм.</w:t>
            </w:r>
          </w:p>
        </w:tc>
        <w:tc>
          <w:tcPr>
            <w:tcW w:w="198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20.11.11.121</w:t>
            </w:r>
          </w:p>
        </w:tc>
        <w:tc>
          <w:tcPr>
            <w:tcW w:w="1134"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10 л</w:t>
            </w:r>
          </w:p>
        </w:tc>
        <w:tc>
          <w:tcPr>
            <w:tcW w:w="2409"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2</w:t>
            </w:r>
          </w:p>
        </w:tc>
      </w:tr>
      <w:tr w:rsidR="00401259" w:rsidRPr="00401259" w:rsidTr="00401259">
        <w:tc>
          <w:tcPr>
            <w:tcW w:w="42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3</w:t>
            </w:r>
          </w:p>
        </w:tc>
        <w:tc>
          <w:tcPr>
            <w:tcW w:w="1418"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Газ аргон </w:t>
            </w:r>
          </w:p>
        </w:tc>
        <w:tc>
          <w:tcPr>
            <w:tcW w:w="6912"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Объёмная доля аргона не менее 99,998 %. Соответствие Гост 10157-2019. Газ сжатый , давление не менее 150 атм.</w:t>
            </w:r>
          </w:p>
        </w:tc>
        <w:tc>
          <w:tcPr>
            <w:tcW w:w="198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20.11.11.121</w:t>
            </w:r>
          </w:p>
        </w:tc>
        <w:tc>
          <w:tcPr>
            <w:tcW w:w="1134"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5 л</w:t>
            </w:r>
          </w:p>
        </w:tc>
        <w:tc>
          <w:tcPr>
            <w:tcW w:w="2409"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10</w:t>
            </w:r>
          </w:p>
        </w:tc>
      </w:tr>
      <w:tr w:rsidR="00401259" w:rsidRPr="00401259" w:rsidTr="00401259">
        <w:tc>
          <w:tcPr>
            <w:tcW w:w="42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4</w:t>
            </w:r>
          </w:p>
        </w:tc>
        <w:tc>
          <w:tcPr>
            <w:tcW w:w="1418"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Газ азот </w:t>
            </w:r>
          </w:p>
        </w:tc>
        <w:tc>
          <w:tcPr>
            <w:tcW w:w="6912"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Объёмная доля азота не менее 99,999 %. Соответствие Гост 9293-74. Газ сжатый , давление не менее 150 атм.</w:t>
            </w:r>
          </w:p>
        </w:tc>
        <w:tc>
          <w:tcPr>
            <w:tcW w:w="198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20.11.11.140</w:t>
            </w:r>
          </w:p>
        </w:tc>
        <w:tc>
          <w:tcPr>
            <w:tcW w:w="1134"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40 л</w:t>
            </w:r>
          </w:p>
        </w:tc>
        <w:tc>
          <w:tcPr>
            <w:tcW w:w="2409"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2</w:t>
            </w:r>
          </w:p>
        </w:tc>
      </w:tr>
      <w:tr w:rsidR="00401259" w:rsidRPr="00401259" w:rsidTr="00401259">
        <w:tc>
          <w:tcPr>
            <w:tcW w:w="42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5</w:t>
            </w:r>
          </w:p>
        </w:tc>
        <w:tc>
          <w:tcPr>
            <w:tcW w:w="1418"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Воздух класса 0       </w:t>
            </w:r>
          </w:p>
        </w:tc>
        <w:tc>
          <w:tcPr>
            <w:tcW w:w="6912"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Объёмная доля кислорода (О2), % не менее 21.0. Остальное азот. Газ сжатый , давление не менее 150 атм.</w:t>
            </w:r>
          </w:p>
        </w:tc>
        <w:tc>
          <w:tcPr>
            <w:tcW w:w="198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20.11.13.120</w:t>
            </w:r>
          </w:p>
        </w:tc>
        <w:tc>
          <w:tcPr>
            <w:tcW w:w="1134"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40 л</w:t>
            </w:r>
          </w:p>
        </w:tc>
        <w:tc>
          <w:tcPr>
            <w:tcW w:w="2409"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3</w:t>
            </w:r>
          </w:p>
        </w:tc>
      </w:tr>
      <w:tr w:rsidR="00401259" w:rsidRPr="00401259" w:rsidTr="00401259">
        <w:tc>
          <w:tcPr>
            <w:tcW w:w="42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6</w:t>
            </w:r>
          </w:p>
        </w:tc>
        <w:tc>
          <w:tcPr>
            <w:tcW w:w="1418"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Газ гелий  </w:t>
            </w:r>
          </w:p>
        </w:tc>
        <w:tc>
          <w:tcPr>
            <w:tcW w:w="6912"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Объёмная доля гелия не менее 99,995%. Класс А. Газ сжатый , давление не менее 150 атм.</w:t>
            </w:r>
          </w:p>
        </w:tc>
        <w:tc>
          <w:tcPr>
            <w:tcW w:w="198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20.11.11.131</w:t>
            </w:r>
          </w:p>
        </w:tc>
        <w:tc>
          <w:tcPr>
            <w:tcW w:w="1134"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40 л</w:t>
            </w:r>
          </w:p>
        </w:tc>
        <w:tc>
          <w:tcPr>
            <w:tcW w:w="2409"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1</w:t>
            </w:r>
          </w:p>
        </w:tc>
      </w:tr>
      <w:tr w:rsidR="00401259" w:rsidRPr="00401259" w:rsidTr="00401259">
        <w:tc>
          <w:tcPr>
            <w:tcW w:w="42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7</w:t>
            </w:r>
          </w:p>
        </w:tc>
        <w:tc>
          <w:tcPr>
            <w:tcW w:w="1418"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Газовая смесь </w:t>
            </w:r>
          </w:p>
        </w:tc>
        <w:tc>
          <w:tcPr>
            <w:tcW w:w="6912"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Объёмная доля двуокиси углерода (СО2) 5%, остальное воздух. Газ сжатый , давление не менее 150 атм.</w:t>
            </w:r>
          </w:p>
        </w:tc>
        <w:tc>
          <w:tcPr>
            <w:tcW w:w="198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   </w:t>
            </w:r>
          </w:p>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20.11.1</w:t>
            </w:r>
          </w:p>
        </w:tc>
        <w:tc>
          <w:tcPr>
            <w:tcW w:w="1134"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40 л</w:t>
            </w:r>
          </w:p>
        </w:tc>
        <w:tc>
          <w:tcPr>
            <w:tcW w:w="2409"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2</w:t>
            </w:r>
          </w:p>
        </w:tc>
      </w:tr>
      <w:tr w:rsidR="00401259" w:rsidRPr="00401259" w:rsidTr="00401259">
        <w:tc>
          <w:tcPr>
            <w:tcW w:w="42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8</w:t>
            </w:r>
          </w:p>
        </w:tc>
        <w:tc>
          <w:tcPr>
            <w:tcW w:w="1418"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 xml:space="preserve">Баллон газовый </w:t>
            </w:r>
          </w:p>
        </w:tc>
        <w:tc>
          <w:tcPr>
            <w:tcW w:w="6912"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Баллон стальной соответствие ГОСТ 949-73. Рабочее давление не менее 150 кг/см2.  Новый (год выпуска не ранее 2019). Должен иметь опорный башмак, предохранительный колпак, кольцо горловины и вентиль. Надпись -сжатый воздух.</w:t>
            </w:r>
          </w:p>
        </w:tc>
        <w:tc>
          <w:tcPr>
            <w:tcW w:w="1985" w:type="dxa"/>
          </w:tcPr>
          <w:p w:rsidR="00401259" w:rsidRPr="00401259" w:rsidRDefault="00401259" w:rsidP="00401259">
            <w:pPr>
              <w:rPr>
                <w:rFonts w:ascii="Times New Roman" w:hAnsi="Times New Roman" w:cs="Times New Roman"/>
                <w:sz w:val="26"/>
                <w:szCs w:val="26"/>
              </w:rPr>
            </w:pPr>
            <w:r w:rsidRPr="00401259">
              <w:rPr>
                <w:rFonts w:ascii="Times New Roman" w:hAnsi="Times New Roman" w:cs="Times New Roman"/>
                <w:sz w:val="26"/>
                <w:szCs w:val="26"/>
              </w:rPr>
              <w:t>20.11.13.120</w:t>
            </w:r>
          </w:p>
        </w:tc>
        <w:tc>
          <w:tcPr>
            <w:tcW w:w="1134"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40 л</w:t>
            </w:r>
          </w:p>
        </w:tc>
        <w:tc>
          <w:tcPr>
            <w:tcW w:w="2409" w:type="dxa"/>
          </w:tcPr>
          <w:p w:rsidR="00401259" w:rsidRPr="00401259" w:rsidRDefault="00401259" w:rsidP="00401259">
            <w:pPr>
              <w:jc w:val="center"/>
              <w:rPr>
                <w:rFonts w:ascii="Times New Roman" w:hAnsi="Times New Roman" w:cs="Times New Roman"/>
                <w:sz w:val="26"/>
                <w:szCs w:val="26"/>
              </w:rPr>
            </w:pPr>
            <w:r w:rsidRPr="00401259">
              <w:rPr>
                <w:rFonts w:ascii="Times New Roman" w:hAnsi="Times New Roman" w:cs="Times New Roman"/>
                <w:sz w:val="26"/>
                <w:szCs w:val="26"/>
              </w:rPr>
              <w:t>2</w:t>
            </w:r>
          </w:p>
        </w:tc>
      </w:tr>
    </w:tbl>
    <w:p w:rsidR="00170252" w:rsidRDefault="00170252" w:rsidP="000820E3">
      <w:pPr>
        <w:rPr>
          <w:rFonts w:ascii="Times New Roman" w:hAnsi="Times New Roman" w:cs="Times New Roman"/>
          <w:b/>
          <w:sz w:val="28"/>
          <w:szCs w:val="28"/>
        </w:rPr>
      </w:pPr>
    </w:p>
    <w:p w:rsidR="0037466E" w:rsidRDefault="0037466E" w:rsidP="000820E3">
      <w:pPr>
        <w:rPr>
          <w:rFonts w:ascii="Times New Roman" w:hAnsi="Times New Roman" w:cs="Times New Roman"/>
          <w:b/>
          <w:sz w:val="28"/>
          <w:szCs w:val="28"/>
        </w:rPr>
      </w:pPr>
    </w:p>
    <w:p w:rsidR="0037466E" w:rsidRDefault="0037466E" w:rsidP="000820E3">
      <w:pPr>
        <w:rPr>
          <w:rFonts w:ascii="Times New Roman" w:hAnsi="Times New Roman" w:cs="Times New Roman"/>
          <w:b/>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401259" w:rsidRDefault="00401259" w:rsidP="00401259">
      <w:pPr>
        <w:ind w:firstLine="708"/>
        <w:rPr>
          <w:rFonts w:ascii="Times New Roman" w:hAnsi="Times New Roman" w:cs="Times New Roman"/>
          <w:sz w:val="28"/>
          <w:szCs w:val="28"/>
        </w:rPr>
      </w:pPr>
    </w:p>
    <w:p w:rsidR="009C6669" w:rsidRPr="00401259" w:rsidRDefault="00D57862" w:rsidP="00401259">
      <w:pPr>
        <w:ind w:firstLine="708"/>
        <w:jc w:val="both"/>
        <w:rPr>
          <w:rFonts w:ascii="Times New Roman" w:hAnsi="Times New Roman" w:cs="Times New Roman"/>
          <w:sz w:val="28"/>
          <w:szCs w:val="28"/>
        </w:rPr>
      </w:pPr>
      <w:r w:rsidRPr="00401259">
        <w:rPr>
          <w:rFonts w:ascii="Times New Roman" w:hAnsi="Times New Roman" w:cs="Times New Roman"/>
          <w:sz w:val="28"/>
          <w:szCs w:val="28"/>
        </w:rPr>
        <w:t>Поставка товара: Доставка  технических газов осуществляется Заказчиком по предварительной заявке</w:t>
      </w:r>
      <w:r w:rsidR="009C6669" w:rsidRPr="00401259">
        <w:rPr>
          <w:rFonts w:ascii="Times New Roman" w:hAnsi="Times New Roman" w:cs="Times New Roman"/>
          <w:sz w:val="28"/>
          <w:szCs w:val="28"/>
        </w:rPr>
        <w:t xml:space="preserve"> </w:t>
      </w:r>
      <w:r w:rsidRPr="00401259">
        <w:rPr>
          <w:rFonts w:ascii="Times New Roman" w:hAnsi="Times New Roman" w:cs="Times New Roman"/>
          <w:sz w:val="28"/>
          <w:szCs w:val="28"/>
        </w:rPr>
        <w:t>с базы поставщика.</w:t>
      </w:r>
      <w:r w:rsidR="009C6669" w:rsidRPr="00401259">
        <w:rPr>
          <w:rFonts w:ascii="Times New Roman" w:hAnsi="Times New Roman" w:cs="Times New Roman"/>
          <w:sz w:val="28"/>
          <w:szCs w:val="28"/>
        </w:rPr>
        <w:t xml:space="preserve"> Технические газы поставляются в газовых баллонах предоставляемых Заказчиком.</w:t>
      </w:r>
    </w:p>
    <w:p w:rsidR="009C6669" w:rsidRPr="00401259" w:rsidRDefault="009C6669" w:rsidP="00401259">
      <w:pPr>
        <w:jc w:val="both"/>
        <w:rPr>
          <w:rFonts w:ascii="Times New Roman" w:hAnsi="Times New Roman" w:cs="Times New Roman"/>
          <w:sz w:val="28"/>
          <w:szCs w:val="28"/>
        </w:rPr>
      </w:pPr>
      <w:r w:rsidRPr="00401259">
        <w:rPr>
          <w:rFonts w:ascii="Times New Roman" w:hAnsi="Times New Roman" w:cs="Times New Roman"/>
          <w:sz w:val="28"/>
          <w:szCs w:val="28"/>
        </w:rPr>
        <w:t xml:space="preserve">Техническое обслуживание и поверка газовых баллонов, предоставленных Заказчиком, осуществляется Поставщиком (в случае необходимости). Стоимость технического обслуживания и поверки газовых баллонов включена в стоимость поставляемых газов. </w:t>
      </w:r>
    </w:p>
    <w:sectPr w:rsidR="009C6669" w:rsidRPr="00401259" w:rsidSect="00401259">
      <w:headerReference w:type="first" r:id="rId18"/>
      <w:footerReference w:type="first" r:id="rId19"/>
      <w:pgSz w:w="16838" w:h="11906" w:orient="landscape"/>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63F" w:rsidRDefault="00AC263F">
      <w:pPr>
        <w:spacing w:after="0" w:line="240" w:lineRule="auto"/>
      </w:pPr>
      <w:r>
        <w:separator/>
      </w:r>
    </w:p>
  </w:endnote>
  <w:endnote w:type="continuationSeparator" w:id="0">
    <w:p w:rsidR="00AC263F" w:rsidRDefault="00AC2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0791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00791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00791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0791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00791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401259">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63F" w:rsidRDefault="00AC263F">
      <w:pPr>
        <w:spacing w:after="0" w:line="240" w:lineRule="auto"/>
      </w:pPr>
      <w:r>
        <w:separator/>
      </w:r>
    </w:p>
  </w:footnote>
  <w:footnote w:type="continuationSeparator" w:id="0">
    <w:p w:rsidR="00AC263F" w:rsidRDefault="00AC263F">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725AB">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0791A"/>
    <w:rsid w:val="000124A6"/>
    <w:rsid w:val="00015162"/>
    <w:rsid w:val="00026C1F"/>
    <w:rsid w:val="00031AFA"/>
    <w:rsid w:val="00035F18"/>
    <w:rsid w:val="000437D6"/>
    <w:rsid w:val="0004504D"/>
    <w:rsid w:val="00076D17"/>
    <w:rsid w:val="000820E3"/>
    <w:rsid w:val="00087E95"/>
    <w:rsid w:val="00095015"/>
    <w:rsid w:val="0009727D"/>
    <w:rsid w:val="000A5E67"/>
    <w:rsid w:val="000A6147"/>
    <w:rsid w:val="000B086C"/>
    <w:rsid w:val="000B2EAD"/>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53BC"/>
    <w:rsid w:val="001C3568"/>
    <w:rsid w:val="001C3FE4"/>
    <w:rsid w:val="001E2F36"/>
    <w:rsid w:val="001F0730"/>
    <w:rsid w:val="001F0A48"/>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66E"/>
    <w:rsid w:val="003747A7"/>
    <w:rsid w:val="00381F8E"/>
    <w:rsid w:val="00391C92"/>
    <w:rsid w:val="0039429B"/>
    <w:rsid w:val="003A2348"/>
    <w:rsid w:val="003A2BFE"/>
    <w:rsid w:val="003B56D0"/>
    <w:rsid w:val="003B57CB"/>
    <w:rsid w:val="003B61B5"/>
    <w:rsid w:val="003C6250"/>
    <w:rsid w:val="003D4C65"/>
    <w:rsid w:val="003E0EB5"/>
    <w:rsid w:val="003E60F6"/>
    <w:rsid w:val="003F0AA1"/>
    <w:rsid w:val="00401259"/>
    <w:rsid w:val="00402525"/>
    <w:rsid w:val="00406050"/>
    <w:rsid w:val="004115D1"/>
    <w:rsid w:val="0041280E"/>
    <w:rsid w:val="00413DBC"/>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7859"/>
    <w:rsid w:val="004E0B85"/>
    <w:rsid w:val="004E4663"/>
    <w:rsid w:val="004F06D8"/>
    <w:rsid w:val="004F2477"/>
    <w:rsid w:val="004F56B2"/>
    <w:rsid w:val="004F63C8"/>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34CB"/>
    <w:rsid w:val="00637F5D"/>
    <w:rsid w:val="006420B2"/>
    <w:rsid w:val="00642D06"/>
    <w:rsid w:val="006474B5"/>
    <w:rsid w:val="00650AB9"/>
    <w:rsid w:val="00680267"/>
    <w:rsid w:val="00680B51"/>
    <w:rsid w:val="00683724"/>
    <w:rsid w:val="00692F2A"/>
    <w:rsid w:val="006B0C1A"/>
    <w:rsid w:val="006B558D"/>
    <w:rsid w:val="006C4866"/>
    <w:rsid w:val="006C6485"/>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4C5B"/>
    <w:rsid w:val="008A7058"/>
    <w:rsid w:val="008A77E7"/>
    <w:rsid w:val="008B0A94"/>
    <w:rsid w:val="008B64C5"/>
    <w:rsid w:val="008C7CC3"/>
    <w:rsid w:val="008D36C2"/>
    <w:rsid w:val="008F273B"/>
    <w:rsid w:val="008F3B0B"/>
    <w:rsid w:val="008F4DD1"/>
    <w:rsid w:val="0091306B"/>
    <w:rsid w:val="00924D15"/>
    <w:rsid w:val="00930289"/>
    <w:rsid w:val="009628A7"/>
    <w:rsid w:val="00964265"/>
    <w:rsid w:val="00971FDB"/>
    <w:rsid w:val="009765E0"/>
    <w:rsid w:val="009840D8"/>
    <w:rsid w:val="00991266"/>
    <w:rsid w:val="009938B0"/>
    <w:rsid w:val="009A2C92"/>
    <w:rsid w:val="009B40C9"/>
    <w:rsid w:val="009C666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A2E5F"/>
    <w:rsid w:val="00AB2243"/>
    <w:rsid w:val="00AC263F"/>
    <w:rsid w:val="00AE1B0F"/>
    <w:rsid w:val="00AF03B1"/>
    <w:rsid w:val="00AF7E0D"/>
    <w:rsid w:val="00B0383F"/>
    <w:rsid w:val="00B12027"/>
    <w:rsid w:val="00B23D79"/>
    <w:rsid w:val="00B24019"/>
    <w:rsid w:val="00B33706"/>
    <w:rsid w:val="00B61169"/>
    <w:rsid w:val="00B664DC"/>
    <w:rsid w:val="00B666D7"/>
    <w:rsid w:val="00B66D35"/>
    <w:rsid w:val="00B67E6D"/>
    <w:rsid w:val="00B77DAE"/>
    <w:rsid w:val="00B82EFC"/>
    <w:rsid w:val="00B8743B"/>
    <w:rsid w:val="00BA1B7B"/>
    <w:rsid w:val="00BA5FF8"/>
    <w:rsid w:val="00BC0D28"/>
    <w:rsid w:val="00BE3F70"/>
    <w:rsid w:val="00BE4CB3"/>
    <w:rsid w:val="00BF2771"/>
    <w:rsid w:val="00C1195F"/>
    <w:rsid w:val="00C134B9"/>
    <w:rsid w:val="00C22E6F"/>
    <w:rsid w:val="00C35CC7"/>
    <w:rsid w:val="00C368D3"/>
    <w:rsid w:val="00C505E8"/>
    <w:rsid w:val="00C56C90"/>
    <w:rsid w:val="00C645BD"/>
    <w:rsid w:val="00C753E1"/>
    <w:rsid w:val="00C77D9B"/>
    <w:rsid w:val="00C81C82"/>
    <w:rsid w:val="00C9583B"/>
    <w:rsid w:val="00CC4773"/>
    <w:rsid w:val="00CD1DB9"/>
    <w:rsid w:val="00CD1E24"/>
    <w:rsid w:val="00CD3089"/>
    <w:rsid w:val="00CF19F4"/>
    <w:rsid w:val="00CF1A90"/>
    <w:rsid w:val="00D0040C"/>
    <w:rsid w:val="00D04875"/>
    <w:rsid w:val="00D1083D"/>
    <w:rsid w:val="00D17764"/>
    <w:rsid w:val="00D3148D"/>
    <w:rsid w:val="00D31887"/>
    <w:rsid w:val="00D3448D"/>
    <w:rsid w:val="00D4075D"/>
    <w:rsid w:val="00D57862"/>
    <w:rsid w:val="00D75216"/>
    <w:rsid w:val="00D75A72"/>
    <w:rsid w:val="00D811F2"/>
    <w:rsid w:val="00D93803"/>
    <w:rsid w:val="00D9443F"/>
    <w:rsid w:val="00DB0473"/>
    <w:rsid w:val="00DB54FF"/>
    <w:rsid w:val="00DB5EE8"/>
    <w:rsid w:val="00DD6DFD"/>
    <w:rsid w:val="00DE242D"/>
    <w:rsid w:val="00E02EB4"/>
    <w:rsid w:val="00E06D2F"/>
    <w:rsid w:val="00E23D7F"/>
    <w:rsid w:val="00E271DF"/>
    <w:rsid w:val="00E300DF"/>
    <w:rsid w:val="00E377D1"/>
    <w:rsid w:val="00E419EC"/>
    <w:rsid w:val="00E70CD9"/>
    <w:rsid w:val="00E768F9"/>
    <w:rsid w:val="00E76E96"/>
    <w:rsid w:val="00E81B61"/>
    <w:rsid w:val="00E961F8"/>
    <w:rsid w:val="00ED2F34"/>
    <w:rsid w:val="00EE2E62"/>
    <w:rsid w:val="00EE4AA9"/>
    <w:rsid w:val="00EE6B83"/>
    <w:rsid w:val="00EF093D"/>
    <w:rsid w:val="00F01074"/>
    <w:rsid w:val="00F27547"/>
    <w:rsid w:val="00F2794C"/>
    <w:rsid w:val="00F33B71"/>
    <w:rsid w:val="00F3582B"/>
    <w:rsid w:val="00F374E2"/>
    <w:rsid w:val="00F43A9A"/>
    <w:rsid w:val="00F52E6A"/>
    <w:rsid w:val="00F66A94"/>
    <w:rsid w:val="00F709FA"/>
    <w:rsid w:val="00F72D5A"/>
    <w:rsid w:val="00F73B84"/>
    <w:rsid w:val="00F847BB"/>
    <w:rsid w:val="00F84F75"/>
    <w:rsid w:val="00F90C0C"/>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536F6-A112-4A1A-8C4D-0ABF910E3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2020-02-13T09:58:00Z</dcterms:created>
  <dcterms:modified xsi:type="dcterms:W3CDTF">2020-02-13T09:58:00Z</dcterms:modified>
</cp:coreProperties>
</file>