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23AB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лабораторного оборудования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пос. Песочный, ул. Ленинградская д.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в течение 90 (девяносто)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24.12.2024 № 1875 - ограничение (прил. 2, п. 306)</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 участник</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2 штуки</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90E4F" w:rsidRPr="003D631D" w:rsidRDefault="00890E4F" w:rsidP="00890E4F">
      <w:pPr>
        <w:jc w:val="center"/>
        <w:rPr>
          <w:rFonts w:ascii="Times New Roman" w:hAnsi="Times New Roman" w:cs="Times New Roman"/>
          <w:b/>
          <w:sz w:val="28"/>
          <w:szCs w:val="28"/>
        </w:rPr>
      </w:pPr>
      <w:r w:rsidRPr="003D631D">
        <w:rPr>
          <w:rFonts w:ascii="Times New Roman" w:hAnsi="Times New Roman" w:cs="Times New Roman"/>
          <w:b/>
          <w:sz w:val="28"/>
          <w:szCs w:val="28"/>
        </w:rPr>
        <w:t>Техническое задание</w:t>
      </w:r>
    </w:p>
    <w:tbl>
      <w:tblPr>
        <w:tblW w:w="15782" w:type="dxa"/>
        <w:tblInd w:w="-223" w:type="dxa"/>
        <w:tblLayout w:type="fixed"/>
        <w:tblLook w:val="04A0" w:firstRow="1" w:lastRow="0" w:firstColumn="1" w:lastColumn="0" w:noHBand="0" w:noVBand="1"/>
      </w:tblPr>
      <w:tblGrid>
        <w:gridCol w:w="566"/>
        <w:gridCol w:w="2033"/>
        <w:gridCol w:w="10348"/>
        <w:gridCol w:w="567"/>
        <w:gridCol w:w="709"/>
        <w:gridCol w:w="1559"/>
      </w:tblGrid>
      <w:tr w:rsidR="00890E4F" w:rsidRPr="003D631D" w:rsidTr="00475A6B">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 п/п</w:t>
            </w:r>
          </w:p>
        </w:tc>
        <w:tc>
          <w:tcPr>
            <w:tcW w:w="2033" w:type="dxa"/>
            <w:tcBorders>
              <w:top w:val="single" w:sz="4" w:space="0" w:color="auto"/>
              <w:left w:val="single" w:sz="4" w:space="0" w:color="auto"/>
              <w:bottom w:val="single" w:sz="4" w:space="0" w:color="auto"/>
              <w:right w:val="single" w:sz="4" w:space="0" w:color="auto"/>
            </w:tcBorders>
            <w:vAlign w:val="center"/>
          </w:tcPr>
          <w:p w:rsidR="00890E4F" w:rsidRPr="003D631D" w:rsidRDefault="00890E4F" w:rsidP="00475A6B">
            <w:pPr>
              <w:spacing w:after="0" w:line="240" w:lineRule="auto"/>
              <w:ind w:right="-108"/>
              <w:jc w:val="center"/>
              <w:rPr>
                <w:rFonts w:ascii="Times New Roman" w:eastAsia="Times New Roman" w:hAnsi="Times New Roman" w:cs="Times New Roman"/>
                <w:b/>
                <w:lang w:eastAsia="ru-RU"/>
              </w:rPr>
            </w:pPr>
            <w:r w:rsidRPr="003D631D">
              <w:rPr>
                <w:rFonts w:ascii="Times New Roman" w:eastAsia="Times New Roman" w:hAnsi="Times New Roman" w:cs="Times New Roman"/>
                <w:b/>
                <w:lang w:eastAsia="ru-RU"/>
              </w:rPr>
              <w:t>Наименование товара</w:t>
            </w:r>
          </w:p>
        </w:tc>
        <w:tc>
          <w:tcPr>
            <w:tcW w:w="10348" w:type="dxa"/>
            <w:tcBorders>
              <w:top w:val="single" w:sz="4" w:space="0" w:color="auto"/>
              <w:left w:val="nil"/>
              <w:bottom w:val="single" w:sz="4" w:space="0" w:color="auto"/>
              <w:right w:val="single" w:sz="4" w:space="0" w:color="auto"/>
            </w:tcBorders>
            <w:vAlign w:val="center"/>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Технические характеристики</w:t>
            </w:r>
          </w:p>
        </w:tc>
        <w:tc>
          <w:tcPr>
            <w:tcW w:w="567" w:type="dxa"/>
            <w:tcBorders>
              <w:top w:val="single" w:sz="4" w:space="0" w:color="auto"/>
              <w:left w:val="nil"/>
              <w:bottom w:val="single" w:sz="4" w:space="0" w:color="auto"/>
              <w:right w:val="single" w:sz="4" w:space="0" w:color="auto"/>
            </w:tcBorders>
            <w:vAlign w:val="center"/>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Ед. изм.</w:t>
            </w:r>
          </w:p>
        </w:tc>
        <w:tc>
          <w:tcPr>
            <w:tcW w:w="709" w:type="dxa"/>
            <w:tcBorders>
              <w:top w:val="single" w:sz="4" w:space="0" w:color="auto"/>
              <w:left w:val="nil"/>
              <w:bottom w:val="single" w:sz="4" w:space="0" w:color="auto"/>
              <w:right w:val="single" w:sz="4" w:space="0" w:color="auto"/>
            </w:tcBorders>
            <w:vAlign w:val="center"/>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Кол-во</w:t>
            </w:r>
          </w:p>
        </w:tc>
        <w:tc>
          <w:tcPr>
            <w:tcW w:w="1559" w:type="dxa"/>
            <w:tcBorders>
              <w:top w:val="single" w:sz="4" w:space="0" w:color="auto"/>
              <w:left w:val="nil"/>
              <w:bottom w:val="single" w:sz="4" w:space="0" w:color="auto"/>
              <w:right w:val="single" w:sz="4" w:space="0" w:color="auto"/>
            </w:tcBorders>
            <w:vAlign w:val="center"/>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КОД ОКПД2 /КТРУ</w:t>
            </w:r>
          </w:p>
        </w:tc>
      </w:tr>
      <w:tr w:rsidR="00890E4F" w:rsidRPr="003D631D" w:rsidTr="00475A6B">
        <w:trPr>
          <w:trHeight w:val="20"/>
        </w:trPr>
        <w:tc>
          <w:tcPr>
            <w:tcW w:w="566"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color w:val="000000"/>
              </w:rPr>
            </w:pPr>
            <w:r w:rsidRPr="003D631D">
              <w:rPr>
                <w:rFonts w:ascii="Times New Roman" w:eastAsia="Times New Roman" w:hAnsi="Times New Roman" w:cs="Times New Roman"/>
                <w:b/>
                <w:color w:val="000000"/>
              </w:rPr>
              <w:t>1.</w:t>
            </w:r>
          </w:p>
        </w:tc>
        <w:tc>
          <w:tcPr>
            <w:tcW w:w="2033"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Центрифуга-вортекс</w:t>
            </w:r>
          </w:p>
        </w:tc>
        <w:tc>
          <w:tcPr>
            <w:tcW w:w="10348" w:type="dxa"/>
            <w:tcBorders>
              <w:top w:val="single" w:sz="4" w:space="0" w:color="auto"/>
              <w:left w:val="nil"/>
              <w:bottom w:val="single" w:sz="4" w:space="0" w:color="auto"/>
              <w:right w:val="single" w:sz="4" w:space="0" w:color="auto"/>
            </w:tcBorders>
          </w:tcPr>
          <w:tbl>
            <w:tblPr>
              <w:tblpPr w:leftFromText="180" w:rightFromText="180" w:vertAnchor="text" w:horzAnchor="page" w:tblpX="12449" w:tblpY="1"/>
              <w:tblOverlap w:val="never"/>
              <w:tblW w:w="10338" w:type="dxa"/>
              <w:tblLayout w:type="fixed"/>
              <w:tblLook w:val="04A0" w:firstRow="1" w:lastRow="0" w:firstColumn="1" w:lastColumn="0" w:noHBand="0" w:noVBand="1"/>
            </w:tblPr>
            <w:tblGrid>
              <w:gridCol w:w="1124"/>
              <w:gridCol w:w="3261"/>
              <w:gridCol w:w="1134"/>
              <w:gridCol w:w="992"/>
              <w:gridCol w:w="992"/>
              <w:gridCol w:w="2835"/>
            </w:tblGrid>
            <w:tr w:rsidR="00890E4F" w:rsidRPr="006040A4" w:rsidTr="00475A6B">
              <w:trPr>
                <w:trHeight w:val="547"/>
              </w:trPr>
              <w:tc>
                <w:tcPr>
                  <w:tcW w:w="1124" w:type="dxa"/>
                  <w:tcBorders>
                    <w:top w:val="single" w:sz="8" w:space="0" w:color="auto"/>
                    <w:left w:val="single" w:sz="8" w:space="0" w:color="auto"/>
                    <w:bottom w:val="single" w:sz="8" w:space="0" w:color="auto"/>
                    <w:right w:val="single" w:sz="8" w:space="0" w:color="auto"/>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lang w:eastAsia="ru-RU"/>
                    </w:rPr>
                    <w:t>№ п/п</w:t>
                  </w:r>
                </w:p>
              </w:tc>
              <w:tc>
                <w:tcPr>
                  <w:tcW w:w="3261" w:type="dxa"/>
                  <w:tcBorders>
                    <w:top w:val="single" w:sz="8" w:space="0" w:color="auto"/>
                    <w:bottom w:val="single" w:sz="8" w:space="0" w:color="auto"/>
                    <w:right w:val="single" w:sz="8" w:space="0" w:color="auto"/>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lang w:eastAsia="ru-RU"/>
                    </w:rPr>
                    <w:t>Наименование показателя/Технические характеристики</w:t>
                  </w:r>
                </w:p>
              </w:tc>
              <w:tc>
                <w:tcPr>
                  <w:tcW w:w="2126" w:type="dxa"/>
                  <w:gridSpan w:val="2"/>
                  <w:tcBorders>
                    <w:top w:val="single" w:sz="8" w:space="0" w:color="auto"/>
                    <w:bottom w:val="single" w:sz="8" w:space="0" w:color="auto"/>
                    <w:right w:val="single" w:sz="8" w:space="0" w:color="000000"/>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lang w:eastAsia="ru-RU"/>
                    </w:rPr>
                    <w:t>Значение показателей</w:t>
                  </w:r>
                </w:p>
              </w:tc>
              <w:tc>
                <w:tcPr>
                  <w:tcW w:w="992" w:type="dxa"/>
                  <w:tcBorders>
                    <w:top w:val="single" w:sz="8" w:space="0" w:color="auto"/>
                    <w:bottom w:val="single" w:sz="8" w:space="0" w:color="auto"/>
                    <w:right w:val="single" w:sz="8" w:space="0" w:color="auto"/>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rPr>
                    <w:t>Единица измерения</w:t>
                  </w:r>
                </w:p>
              </w:tc>
              <w:tc>
                <w:tcPr>
                  <w:tcW w:w="2835" w:type="dxa"/>
                  <w:tcBorders>
                    <w:top w:val="single" w:sz="8" w:space="0" w:color="auto"/>
                    <w:bottom w:val="single" w:sz="8" w:space="0" w:color="auto"/>
                    <w:right w:val="single" w:sz="8" w:space="0" w:color="auto"/>
                  </w:tcBorders>
                </w:tcPr>
                <w:p w:rsidR="00890E4F" w:rsidRPr="006040A4" w:rsidRDefault="00890E4F" w:rsidP="00475A6B">
                  <w:pPr>
                    <w:spacing w:after="0" w:line="240" w:lineRule="auto"/>
                    <w:rPr>
                      <w:rFonts w:ascii="Times New Roman" w:eastAsia="Times New Roman" w:hAnsi="Times New Roman" w:cs="Times New Roman"/>
                      <w:bCs/>
                      <w:color w:val="000000"/>
                    </w:rPr>
                  </w:pPr>
                  <w:r w:rsidRPr="006040A4">
                    <w:rPr>
                      <w:rFonts w:ascii="Times New Roman" w:eastAsia="Times New Roman" w:hAnsi="Times New Roman" w:cs="Times New Roman"/>
                      <w:bCs/>
                      <w:color w:val="000000"/>
                    </w:rPr>
                    <w:t>Инструкция по заполнению характеристик в заявке</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numPr>
                      <w:ilvl w:val="0"/>
                      <w:numId w:val="20"/>
                    </w:numPr>
                    <w:spacing w:before="100" w:beforeAutospacing="1" w:after="0" w:afterAutospacing="1" w:line="240" w:lineRule="auto"/>
                    <w:ind w:left="313" w:hanging="313"/>
                    <w:contextualSpacing/>
                    <w:jc w:val="center"/>
                    <w:rPr>
                      <w:rFonts w:ascii="Times New Roman" w:eastAsia="Times New Roman" w:hAnsi="Times New Roman" w:cs="Times New Roman"/>
                      <w:lang w:eastAsia="ru-RU"/>
                    </w:rPr>
                  </w:pPr>
                </w:p>
              </w:tc>
              <w:tc>
                <w:tcPr>
                  <w:tcW w:w="3261"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100" w:afterAutospacing="1" w:line="240" w:lineRule="auto"/>
                    <w:rPr>
                      <w:rFonts w:ascii="Times New Roman" w:eastAsia="Times New Roman" w:hAnsi="Times New Roman" w:cs="Times New Roman"/>
                      <w:b/>
                      <w:lang w:eastAsia="ru-RU"/>
                    </w:rPr>
                  </w:pPr>
                  <w:r w:rsidRPr="006040A4">
                    <w:rPr>
                      <w:rFonts w:ascii="Times New Roman" w:eastAsia="Times New Roman" w:hAnsi="Times New Roman" w:cs="Times New Roman"/>
                      <w:b/>
                      <w:lang w:eastAsia="ru-RU"/>
                    </w:rPr>
                    <w:t>Технические характеристики: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890E4F" w:rsidRPr="006040A4" w:rsidRDefault="00890E4F" w:rsidP="00475A6B">
                  <w:pPr>
                    <w:tabs>
                      <w:tab w:val="left" w:pos="4995"/>
                    </w:tabs>
                    <w:spacing w:before="100" w:beforeAutospacing="1" w:after="100" w:afterAutospacing="1" w:line="240" w:lineRule="exact"/>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90E4F" w:rsidRPr="006040A4" w:rsidRDefault="00890E4F" w:rsidP="00475A6B">
                  <w:pPr>
                    <w:tabs>
                      <w:tab w:val="left" w:pos="4995"/>
                    </w:tabs>
                    <w:spacing w:before="100" w:beforeAutospacing="1" w:after="100" w:afterAutospacing="1" w:line="240" w:lineRule="exact"/>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lang w:eastAsia="ru-RU"/>
                    </w:rPr>
                  </w:pP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1.1</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Предназначен: </w:t>
                  </w:r>
                  <w:r w:rsidRPr="00D3399A">
                    <w:rPr>
                      <w:rFonts w:ascii="Times New Roman" w:eastAsia="Times New Roman" w:hAnsi="Times New Roman" w:cs="Times New Roman"/>
                      <w:bCs/>
                      <w:lang w:eastAsia="ru-RU"/>
                    </w:rPr>
                    <w:t>оборудование, которое совмещает функции центрифугирования и вортексирования (встряхивания) образцов</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40A4">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762D94" w:rsidRDefault="00890E4F" w:rsidP="00475A6B">
                  <w:pPr>
                    <w:spacing w:before="100" w:beforeAutospacing="1" w:after="100" w:afterAutospacing="1" w:line="240" w:lineRule="auto"/>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341"/>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1.2</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8B38EA">
                    <w:rPr>
                      <w:rFonts w:ascii="Times New Roman" w:eastAsia="Times New Roman" w:hAnsi="Times New Roman" w:cs="Times New Roman"/>
                      <w:bCs/>
                      <w:lang w:eastAsia="ru-RU"/>
                    </w:rPr>
                    <w:t>Диапазон установки скорости центрифугирования</w:t>
                  </w:r>
                  <w:r>
                    <w:rPr>
                      <w:rFonts w:ascii="Times New Roman" w:eastAsia="Times New Roman" w:hAnsi="Times New Roman" w:cs="Times New Roman"/>
                      <w:bCs/>
                      <w:lang w:eastAsia="ru-RU"/>
                    </w:rPr>
                    <w:t xml:space="preserve">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300 </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8B38EA">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3261" w:type="dxa"/>
                  <w:tcBorders>
                    <w:top w:val="single" w:sz="4" w:space="0" w:color="auto"/>
                    <w:left w:val="single" w:sz="4" w:space="0" w:color="auto"/>
                    <w:bottom w:val="single" w:sz="4" w:space="0" w:color="auto"/>
                    <w:right w:val="single" w:sz="4" w:space="0" w:color="auto"/>
                  </w:tcBorders>
                </w:tcPr>
                <w:p w:rsidR="00890E4F" w:rsidRPr="008B38EA"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2C2B">
                    <w:rPr>
                      <w:rFonts w:ascii="Times New Roman" w:eastAsia="Times New Roman" w:hAnsi="Times New Roman" w:cs="Times New Roman"/>
                      <w:bCs/>
                      <w:lang w:eastAsia="ru-RU"/>
                    </w:rPr>
                    <w:t xml:space="preserve">Диапазон установки скорости центрифугирования – </w:t>
                  </w:r>
                  <w:r>
                    <w:rPr>
                      <w:rFonts w:ascii="Times New Roman" w:eastAsia="Times New Roman" w:hAnsi="Times New Roman" w:cs="Times New Roman"/>
                      <w:bCs/>
                      <w:lang w:eastAsia="ru-RU"/>
                    </w:rPr>
                    <w:t>верхнее</w:t>
                  </w:r>
                  <w:r w:rsidRPr="00A92C2B">
                    <w:rPr>
                      <w:rFonts w:ascii="Times New Roman" w:eastAsia="Times New Roman" w:hAnsi="Times New Roman" w:cs="Times New Roman"/>
                      <w:bCs/>
                      <w:lang w:eastAsia="ru-RU"/>
                    </w:rPr>
                    <w:t xml:space="preserve"> значение</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8B38EA"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8B38EA"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A92C2B">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847C74" w:rsidRDefault="00890E4F" w:rsidP="00475A6B">
                  <w:pPr>
                    <w:spacing w:before="100" w:beforeAutospacing="1" w:after="0" w:afterAutospacing="1" w:line="240" w:lineRule="auto"/>
                    <w:rPr>
                      <w:rFonts w:ascii="Times New Roman" w:eastAsia="Times New Roman" w:hAnsi="Times New Roman" w:cs="Times New Roman"/>
                      <w:lang w:eastAsia="ru-RU"/>
                    </w:rPr>
                  </w:pPr>
                  <w:r w:rsidRPr="00A92C2B">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contextualSpacing/>
                    <w:jc w:val="center"/>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4</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8B38EA">
                    <w:rPr>
                      <w:rFonts w:ascii="Times New Roman" w:eastAsia="Times New Roman" w:hAnsi="Times New Roman" w:cs="Times New Roman"/>
                      <w:bCs/>
                      <w:lang w:eastAsia="ru-RU"/>
                    </w:rPr>
                    <w:t>Шаг установки скорости центрифугирования</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8B38EA">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8B38EA">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5</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847C74">
                    <w:rPr>
                      <w:rFonts w:ascii="Times New Roman" w:eastAsia="Times New Roman" w:hAnsi="Times New Roman" w:cs="Times New Roman"/>
                      <w:bCs/>
                      <w:lang w:eastAsia="ru-RU"/>
                    </w:rPr>
                    <w:t>Диапазон установки скорости вортексирования</w:t>
                  </w:r>
                  <w:r>
                    <w:rPr>
                      <w:rFonts w:ascii="Times New Roman" w:eastAsia="Times New Roman" w:hAnsi="Times New Roman" w:cs="Times New Roman"/>
                      <w:bCs/>
                      <w:lang w:eastAsia="ru-RU"/>
                    </w:rPr>
                    <w:t xml:space="preserve">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300 </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3261" w:type="dxa"/>
                  <w:tcBorders>
                    <w:top w:val="single" w:sz="4" w:space="0" w:color="auto"/>
                    <w:left w:val="single" w:sz="4" w:space="0" w:color="auto"/>
                    <w:bottom w:val="single" w:sz="4" w:space="0" w:color="auto"/>
                    <w:right w:val="single" w:sz="4" w:space="0" w:color="auto"/>
                  </w:tcBorders>
                </w:tcPr>
                <w:p w:rsidR="00890E4F" w:rsidRPr="00847C7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2C2B">
                    <w:rPr>
                      <w:rFonts w:ascii="Times New Roman" w:eastAsia="Times New Roman" w:hAnsi="Times New Roman" w:cs="Times New Roman"/>
                      <w:bCs/>
                      <w:lang w:eastAsia="ru-RU"/>
                    </w:rPr>
                    <w:t xml:space="preserve">Диапазон установки скорости вортексирования – </w:t>
                  </w:r>
                  <w:r>
                    <w:rPr>
                      <w:rFonts w:ascii="Times New Roman" w:eastAsia="Times New Roman" w:hAnsi="Times New Roman" w:cs="Times New Roman"/>
                      <w:bCs/>
                      <w:lang w:eastAsia="ru-RU"/>
                    </w:rPr>
                    <w:t>верхнее</w:t>
                  </w:r>
                  <w:r w:rsidRPr="00A92C2B">
                    <w:rPr>
                      <w:rFonts w:ascii="Times New Roman" w:eastAsia="Times New Roman" w:hAnsi="Times New Roman" w:cs="Times New Roman"/>
                      <w:bCs/>
                      <w:lang w:eastAsia="ru-RU"/>
                    </w:rPr>
                    <w:t xml:space="preserve"> значение</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847C7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A92C2B">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847C74" w:rsidRDefault="00890E4F" w:rsidP="00475A6B">
                  <w:pPr>
                    <w:spacing w:before="100" w:beforeAutospacing="1" w:after="0" w:afterAutospacing="1" w:line="240" w:lineRule="auto"/>
                    <w:rPr>
                      <w:rFonts w:ascii="Times New Roman" w:eastAsia="Times New Roman" w:hAnsi="Times New Roman" w:cs="Times New Roman"/>
                      <w:lang w:eastAsia="ru-RU"/>
                    </w:rPr>
                  </w:pPr>
                  <w:r w:rsidRPr="00A92C2B">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7</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847C74">
                    <w:rPr>
                      <w:rFonts w:ascii="Times New Roman" w:eastAsia="Times New Roman" w:hAnsi="Times New Roman" w:cs="Times New Roman"/>
                      <w:bCs/>
                      <w:lang w:eastAsia="ru-RU"/>
                    </w:rPr>
                    <w:t>Шаг установки скорости вортексирования</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8</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847C74">
                    <w:rPr>
                      <w:rFonts w:ascii="Times New Roman" w:eastAsia="Times New Roman" w:hAnsi="Times New Roman" w:cs="Times New Roman"/>
                      <w:bCs/>
                      <w:lang w:eastAsia="ru-RU"/>
                    </w:rPr>
                    <w:t>Относительная центробежная сила</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185</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g</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9</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У</w:t>
                  </w:r>
                  <w:r w:rsidRPr="00847C74">
                    <w:rPr>
                      <w:rFonts w:ascii="Times New Roman" w:eastAsia="Times New Roman" w:hAnsi="Times New Roman" w:cs="Times New Roman"/>
                      <w:bCs/>
                      <w:lang w:eastAsia="ru-RU"/>
                    </w:rPr>
                    <w:t>становк</w:t>
                  </w:r>
                  <w:r>
                    <w:rPr>
                      <w:rFonts w:ascii="Times New Roman" w:eastAsia="Times New Roman" w:hAnsi="Times New Roman" w:cs="Times New Roman"/>
                      <w:bCs/>
                      <w:lang w:eastAsia="ru-RU"/>
                    </w:rPr>
                    <w:t>а</w:t>
                  </w:r>
                  <w:r w:rsidRPr="00847C74">
                    <w:rPr>
                      <w:rFonts w:ascii="Times New Roman" w:eastAsia="Times New Roman" w:hAnsi="Times New Roman" w:cs="Times New Roman"/>
                      <w:bCs/>
                      <w:lang w:eastAsia="ru-RU"/>
                    </w:rPr>
                    <w:t xml:space="preserve"> времени центрифугирования</w:t>
                  </w:r>
                  <w:r>
                    <w:rPr>
                      <w:rFonts w:ascii="Times New Roman" w:eastAsia="Times New Roman" w:hAnsi="Times New Roman" w:cs="Times New Roman"/>
                      <w:bCs/>
                      <w:lang w:eastAsia="ru-RU"/>
                    </w:rPr>
                    <w:t xml:space="preserve">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секунда</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10</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У</w:t>
                  </w:r>
                  <w:r w:rsidRPr="00847C74">
                    <w:rPr>
                      <w:rFonts w:ascii="Times New Roman" w:eastAsia="Times New Roman" w:hAnsi="Times New Roman" w:cs="Times New Roman"/>
                      <w:bCs/>
                      <w:lang w:eastAsia="ru-RU"/>
                    </w:rPr>
                    <w:t>становк</w:t>
                  </w:r>
                  <w:r>
                    <w:rPr>
                      <w:rFonts w:ascii="Times New Roman" w:eastAsia="Times New Roman" w:hAnsi="Times New Roman" w:cs="Times New Roman"/>
                      <w:bCs/>
                      <w:lang w:eastAsia="ru-RU"/>
                    </w:rPr>
                    <w:t>а</w:t>
                  </w:r>
                  <w:r w:rsidRPr="00847C74">
                    <w:rPr>
                      <w:rFonts w:ascii="Times New Roman" w:eastAsia="Times New Roman" w:hAnsi="Times New Roman" w:cs="Times New Roman"/>
                      <w:bCs/>
                      <w:lang w:eastAsia="ru-RU"/>
                    </w:rPr>
                    <w:t xml:space="preserve"> времени центрифугирования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минута</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11</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У</w:t>
                  </w:r>
                  <w:r w:rsidRPr="00847C74">
                    <w:rPr>
                      <w:rFonts w:ascii="Times New Roman" w:eastAsia="Times New Roman" w:hAnsi="Times New Roman" w:cs="Times New Roman"/>
                      <w:bCs/>
                      <w:lang w:eastAsia="ru-RU"/>
                    </w:rPr>
                    <w:t>становка времени вортексирования</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0-60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секунда</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1.1</w:t>
                  </w:r>
                  <w:r>
                    <w:rPr>
                      <w:rFonts w:ascii="Times New Roman" w:eastAsia="Times New Roman" w:hAnsi="Times New Roman" w:cs="Times New Roman"/>
                      <w:lang w:eastAsia="ru-RU"/>
                    </w:rPr>
                    <w:t>2</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E63706">
                    <w:rPr>
                      <w:rFonts w:ascii="Times New Roman" w:eastAsia="Times New Roman" w:hAnsi="Times New Roman" w:cs="Times New Roman"/>
                      <w:bCs/>
                      <w:lang w:eastAsia="ru-RU"/>
                    </w:rPr>
                    <w:t>Максимальное число циклов</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999</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жидкокристалического дисплея 2х16 символов</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DB2924"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крышки с замком</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1.15</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звукового сигнала таймера</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1.16</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E63706">
                    <w:rPr>
                      <w:rFonts w:ascii="Times New Roman" w:eastAsia="Times New Roman" w:hAnsi="Times New Roman" w:cs="Times New Roman"/>
                      <w:bCs/>
                      <w:lang w:eastAsia="ru-RU"/>
                    </w:rPr>
                    <w:t>Диаметр рабочей камеры</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E63706">
                    <w:rPr>
                      <w:rFonts w:ascii="Times New Roman" w:eastAsia="Times New Roman" w:hAnsi="Times New Roman" w:cs="Times New Roman"/>
                      <w:bCs/>
                      <w:lang w:eastAsia="ru-RU"/>
                    </w:rPr>
                    <w:t>Совместимость с 96-луночными ПЦР-планшетами</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1.18</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E63706">
                    <w:rPr>
                      <w:rFonts w:ascii="Times New Roman" w:eastAsia="Times New Roman" w:hAnsi="Times New Roman" w:cs="Times New Roman"/>
                      <w:bCs/>
                      <w:lang w:eastAsia="ru-RU"/>
                    </w:rPr>
                    <w:t>Возможность установки адаптеров для 96-луночных ПЦР-планшетов с полуюбкой и без юбки, а также адаптеров для 384-луночных ПЦР-планшетов</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E63706">
                    <w:rPr>
                      <w:rFonts w:ascii="Times New Roman" w:eastAsia="Times New Roman" w:hAnsi="Times New Roman" w:cs="Times New Roman"/>
                      <w:lang w:eastAsia="ru-RU"/>
                    </w:rPr>
                    <w:t>значение характеристики не может измениться участником закупки</w:t>
                  </w:r>
                </w:p>
              </w:tc>
            </w:tr>
          </w:tbl>
          <w:p w:rsidR="00890E4F" w:rsidRPr="006040A4" w:rsidRDefault="00890E4F" w:rsidP="00475A6B">
            <w:pPr>
              <w:spacing w:after="0" w:line="240" w:lineRule="auto"/>
              <w:rPr>
                <w:rFonts w:ascii="Times New Roman" w:eastAsia="Times New Roman" w:hAnsi="Times New Roman" w:cs="Times New Roman"/>
                <w:lang w:eastAsia="ru-RU"/>
              </w:rPr>
            </w:pPr>
          </w:p>
        </w:tc>
        <w:tc>
          <w:tcPr>
            <w:tcW w:w="567"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шт</w:t>
            </w:r>
          </w:p>
        </w:tc>
        <w:tc>
          <w:tcPr>
            <w:tcW w:w="709"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559"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E7DCF">
              <w:rPr>
                <w:rFonts w:ascii="Times New Roman" w:eastAsia="Times New Roman" w:hAnsi="Times New Roman" w:cs="Times New Roman"/>
                <w:b/>
                <w:bCs/>
                <w:lang w:eastAsia="ru-RU"/>
              </w:rPr>
              <w:t>26.60.12.129</w:t>
            </w:r>
          </w:p>
        </w:tc>
      </w:tr>
      <w:tr w:rsidR="00890E4F" w:rsidRPr="003D631D" w:rsidTr="00475A6B">
        <w:trPr>
          <w:trHeight w:val="20"/>
        </w:trPr>
        <w:tc>
          <w:tcPr>
            <w:tcW w:w="566" w:type="dxa"/>
            <w:tcBorders>
              <w:top w:val="single" w:sz="4" w:space="0" w:color="auto"/>
              <w:left w:val="single" w:sz="4" w:space="0" w:color="auto"/>
              <w:bottom w:val="single" w:sz="4" w:space="0" w:color="auto"/>
              <w:right w:val="single" w:sz="4" w:space="0" w:color="auto"/>
            </w:tcBorders>
          </w:tcPr>
          <w:p w:rsidR="00890E4F" w:rsidRPr="00DF3C4A" w:rsidRDefault="00890E4F" w:rsidP="00475A6B">
            <w:pPr>
              <w:spacing w:after="0" w:line="240" w:lineRule="auto"/>
              <w:ind w:right="-108"/>
              <w:jc w:val="center"/>
              <w:rPr>
                <w:rFonts w:ascii="Times New Roman" w:eastAsia="Times New Roman" w:hAnsi="Times New Roman" w:cs="Times New Roman"/>
                <w:b/>
                <w:color w:val="000000"/>
              </w:rPr>
            </w:pPr>
            <w:r w:rsidRPr="00DF3C4A">
              <w:rPr>
                <w:rFonts w:ascii="Times New Roman" w:eastAsia="Times New Roman" w:hAnsi="Times New Roman" w:cs="Times New Roman"/>
                <w:b/>
                <w:color w:val="000000"/>
              </w:rPr>
              <w:t>№ п/п</w:t>
            </w:r>
          </w:p>
        </w:tc>
        <w:tc>
          <w:tcPr>
            <w:tcW w:w="2033"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lang w:eastAsia="ru-RU"/>
              </w:rPr>
            </w:pPr>
            <w:r w:rsidRPr="003D631D">
              <w:rPr>
                <w:rFonts w:ascii="Times New Roman" w:eastAsia="Times New Roman" w:hAnsi="Times New Roman" w:cs="Times New Roman"/>
                <w:b/>
                <w:lang w:eastAsia="ru-RU"/>
              </w:rPr>
              <w:t>Наименование товара</w:t>
            </w:r>
          </w:p>
        </w:tc>
        <w:tc>
          <w:tcPr>
            <w:tcW w:w="10348"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Технические характеристики</w:t>
            </w:r>
          </w:p>
        </w:tc>
        <w:tc>
          <w:tcPr>
            <w:tcW w:w="567"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Ед. изм.</w:t>
            </w:r>
          </w:p>
        </w:tc>
        <w:tc>
          <w:tcPr>
            <w:tcW w:w="709"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КОД ОКПД2 /КТРУ</w:t>
            </w:r>
          </w:p>
        </w:tc>
      </w:tr>
      <w:tr w:rsidR="00890E4F" w:rsidRPr="003D631D" w:rsidTr="00475A6B">
        <w:trPr>
          <w:trHeight w:val="20"/>
        </w:trPr>
        <w:tc>
          <w:tcPr>
            <w:tcW w:w="566"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Pr="003D631D">
              <w:rPr>
                <w:rFonts w:ascii="Times New Roman" w:eastAsia="Times New Roman" w:hAnsi="Times New Roman" w:cs="Times New Roman"/>
                <w:b/>
                <w:color w:val="000000"/>
              </w:rPr>
              <w:t>.</w:t>
            </w:r>
          </w:p>
        </w:tc>
        <w:tc>
          <w:tcPr>
            <w:tcW w:w="2033"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Термошейкер</w:t>
            </w:r>
          </w:p>
        </w:tc>
        <w:tc>
          <w:tcPr>
            <w:tcW w:w="10348" w:type="dxa"/>
            <w:tcBorders>
              <w:top w:val="single" w:sz="4" w:space="0" w:color="auto"/>
              <w:left w:val="nil"/>
              <w:bottom w:val="single" w:sz="4" w:space="0" w:color="auto"/>
              <w:right w:val="single" w:sz="4" w:space="0" w:color="auto"/>
            </w:tcBorders>
          </w:tcPr>
          <w:tbl>
            <w:tblPr>
              <w:tblpPr w:leftFromText="180" w:rightFromText="180" w:vertAnchor="text" w:horzAnchor="page" w:tblpX="12449" w:tblpY="1"/>
              <w:tblOverlap w:val="never"/>
              <w:tblW w:w="10338" w:type="dxa"/>
              <w:tblLayout w:type="fixed"/>
              <w:tblLook w:val="04A0" w:firstRow="1" w:lastRow="0" w:firstColumn="1" w:lastColumn="0" w:noHBand="0" w:noVBand="1"/>
            </w:tblPr>
            <w:tblGrid>
              <w:gridCol w:w="1124"/>
              <w:gridCol w:w="3261"/>
              <w:gridCol w:w="1134"/>
              <w:gridCol w:w="992"/>
              <w:gridCol w:w="992"/>
              <w:gridCol w:w="2835"/>
            </w:tblGrid>
            <w:tr w:rsidR="00890E4F" w:rsidRPr="006040A4" w:rsidTr="00475A6B">
              <w:trPr>
                <w:trHeight w:val="547"/>
              </w:trPr>
              <w:tc>
                <w:tcPr>
                  <w:tcW w:w="1124" w:type="dxa"/>
                  <w:tcBorders>
                    <w:top w:val="single" w:sz="8" w:space="0" w:color="auto"/>
                    <w:left w:val="single" w:sz="8" w:space="0" w:color="auto"/>
                    <w:bottom w:val="single" w:sz="8" w:space="0" w:color="auto"/>
                    <w:right w:val="single" w:sz="8" w:space="0" w:color="auto"/>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lang w:eastAsia="ru-RU"/>
                    </w:rPr>
                    <w:t>№ п/п</w:t>
                  </w:r>
                </w:p>
              </w:tc>
              <w:tc>
                <w:tcPr>
                  <w:tcW w:w="3261" w:type="dxa"/>
                  <w:tcBorders>
                    <w:top w:val="single" w:sz="8" w:space="0" w:color="auto"/>
                    <w:bottom w:val="single" w:sz="8" w:space="0" w:color="auto"/>
                    <w:right w:val="single" w:sz="8" w:space="0" w:color="auto"/>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lang w:eastAsia="ru-RU"/>
                    </w:rPr>
                    <w:t>Наименование показателя/Технические характеристики</w:t>
                  </w:r>
                </w:p>
              </w:tc>
              <w:tc>
                <w:tcPr>
                  <w:tcW w:w="2126" w:type="dxa"/>
                  <w:gridSpan w:val="2"/>
                  <w:tcBorders>
                    <w:top w:val="single" w:sz="8" w:space="0" w:color="auto"/>
                    <w:bottom w:val="single" w:sz="8" w:space="0" w:color="auto"/>
                    <w:right w:val="single" w:sz="8" w:space="0" w:color="000000"/>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lang w:eastAsia="ru-RU"/>
                    </w:rPr>
                    <w:t>Значение показателей</w:t>
                  </w:r>
                </w:p>
              </w:tc>
              <w:tc>
                <w:tcPr>
                  <w:tcW w:w="992" w:type="dxa"/>
                  <w:tcBorders>
                    <w:top w:val="single" w:sz="8" w:space="0" w:color="auto"/>
                    <w:bottom w:val="single" w:sz="8" w:space="0" w:color="auto"/>
                    <w:right w:val="single" w:sz="8" w:space="0" w:color="auto"/>
                  </w:tcBorders>
                  <w:vAlign w:val="center"/>
                  <w:hideMark/>
                </w:tcPr>
                <w:p w:rsidR="00890E4F" w:rsidRPr="006040A4" w:rsidRDefault="00890E4F" w:rsidP="00475A6B">
                  <w:pPr>
                    <w:spacing w:after="0" w:line="240" w:lineRule="auto"/>
                    <w:jc w:val="center"/>
                    <w:rPr>
                      <w:rFonts w:ascii="Times New Roman" w:eastAsia="Times New Roman" w:hAnsi="Times New Roman" w:cs="Times New Roman"/>
                      <w:bCs/>
                      <w:color w:val="000000"/>
                      <w:lang w:eastAsia="ru-RU"/>
                    </w:rPr>
                  </w:pPr>
                  <w:r w:rsidRPr="006040A4">
                    <w:rPr>
                      <w:rFonts w:ascii="Times New Roman" w:eastAsia="Times New Roman" w:hAnsi="Times New Roman" w:cs="Times New Roman"/>
                      <w:bCs/>
                      <w:color w:val="000000"/>
                    </w:rPr>
                    <w:t>Единица измерения</w:t>
                  </w:r>
                </w:p>
              </w:tc>
              <w:tc>
                <w:tcPr>
                  <w:tcW w:w="2835" w:type="dxa"/>
                  <w:tcBorders>
                    <w:top w:val="single" w:sz="8" w:space="0" w:color="auto"/>
                    <w:bottom w:val="single" w:sz="8" w:space="0" w:color="auto"/>
                    <w:right w:val="single" w:sz="8" w:space="0" w:color="auto"/>
                  </w:tcBorders>
                </w:tcPr>
                <w:p w:rsidR="00890E4F" w:rsidRPr="006040A4" w:rsidRDefault="00890E4F" w:rsidP="00475A6B">
                  <w:pPr>
                    <w:spacing w:after="0" w:line="240" w:lineRule="auto"/>
                    <w:rPr>
                      <w:rFonts w:ascii="Times New Roman" w:eastAsia="Times New Roman" w:hAnsi="Times New Roman" w:cs="Times New Roman"/>
                      <w:bCs/>
                      <w:color w:val="000000"/>
                    </w:rPr>
                  </w:pPr>
                  <w:r w:rsidRPr="006040A4">
                    <w:rPr>
                      <w:rFonts w:ascii="Times New Roman" w:eastAsia="Times New Roman" w:hAnsi="Times New Roman" w:cs="Times New Roman"/>
                      <w:bCs/>
                      <w:color w:val="000000"/>
                    </w:rPr>
                    <w:t>Инструкция по заполнению характеристик в заявке</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890E4F">
                  <w:pPr>
                    <w:numPr>
                      <w:ilvl w:val="0"/>
                      <w:numId w:val="21"/>
                    </w:numPr>
                    <w:spacing w:before="100" w:beforeAutospacing="1" w:after="0" w:afterAutospacing="1" w:line="240" w:lineRule="auto"/>
                    <w:contextualSpacing/>
                    <w:jc w:val="center"/>
                    <w:rPr>
                      <w:rFonts w:ascii="Times New Roman" w:eastAsia="Times New Roman" w:hAnsi="Times New Roman" w:cs="Times New Roman"/>
                      <w:lang w:eastAsia="ru-RU"/>
                    </w:rPr>
                  </w:pPr>
                </w:p>
              </w:tc>
              <w:tc>
                <w:tcPr>
                  <w:tcW w:w="3261"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100" w:afterAutospacing="1" w:line="240" w:lineRule="auto"/>
                    <w:rPr>
                      <w:rFonts w:ascii="Times New Roman" w:eastAsia="Times New Roman" w:hAnsi="Times New Roman" w:cs="Times New Roman"/>
                      <w:b/>
                      <w:lang w:eastAsia="ru-RU"/>
                    </w:rPr>
                  </w:pPr>
                  <w:r w:rsidRPr="006040A4">
                    <w:rPr>
                      <w:rFonts w:ascii="Times New Roman" w:eastAsia="Times New Roman" w:hAnsi="Times New Roman" w:cs="Times New Roman"/>
                      <w:b/>
                      <w:lang w:eastAsia="ru-RU"/>
                    </w:rPr>
                    <w:t>Технические характеристики: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890E4F" w:rsidRPr="006040A4" w:rsidRDefault="00890E4F" w:rsidP="00475A6B">
                  <w:pPr>
                    <w:tabs>
                      <w:tab w:val="left" w:pos="4995"/>
                    </w:tabs>
                    <w:spacing w:before="100" w:beforeAutospacing="1" w:after="100" w:afterAutospacing="1" w:line="240" w:lineRule="exact"/>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90E4F" w:rsidRPr="006040A4" w:rsidRDefault="00890E4F" w:rsidP="00475A6B">
                  <w:pPr>
                    <w:tabs>
                      <w:tab w:val="left" w:pos="4995"/>
                    </w:tabs>
                    <w:spacing w:before="100" w:beforeAutospacing="1" w:after="100" w:afterAutospacing="1" w:line="240" w:lineRule="exact"/>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lang w:eastAsia="ru-RU"/>
                    </w:rPr>
                  </w:pP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1.1</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Предназначен: </w:t>
                  </w:r>
                  <w:r w:rsidRPr="00967EF4">
                    <w:rPr>
                      <w:rFonts w:ascii="Times New Roman" w:eastAsia="Times New Roman" w:hAnsi="Times New Roman" w:cs="Times New Roman"/>
                      <w:bCs/>
                      <w:lang w:eastAsia="ru-RU"/>
                    </w:rPr>
                    <w:t>лабораторное оборудован</w:t>
                  </w:r>
                  <w:r>
                    <w:rPr>
                      <w:rFonts w:ascii="Times New Roman" w:eastAsia="Times New Roman" w:hAnsi="Times New Roman" w:cs="Times New Roman"/>
                      <w:bCs/>
                      <w:lang w:eastAsia="ru-RU"/>
                    </w:rPr>
                    <w:t>ие</w:t>
                  </w:r>
                  <w:r w:rsidRPr="00967EF4">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для </w:t>
                  </w:r>
                  <w:r w:rsidRPr="00967EF4">
                    <w:rPr>
                      <w:rFonts w:ascii="Times New Roman" w:eastAsia="Times New Roman" w:hAnsi="Times New Roman" w:cs="Times New Roman"/>
                      <w:bCs/>
                      <w:lang w:eastAsia="ru-RU"/>
                    </w:rPr>
                    <w:t>перемешива</w:t>
                  </w:r>
                  <w:r>
                    <w:rPr>
                      <w:rFonts w:ascii="Times New Roman" w:eastAsia="Times New Roman" w:hAnsi="Times New Roman" w:cs="Times New Roman"/>
                      <w:bCs/>
                      <w:lang w:eastAsia="ru-RU"/>
                    </w:rPr>
                    <w:t>ния</w:t>
                  </w:r>
                  <w:r w:rsidRPr="00967EF4">
                    <w:rPr>
                      <w:rFonts w:ascii="Times New Roman" w:eastAsia="Times New Roman" w:hAnsi="Times New Roman" w:cs="Times New Roman"/>
                      <w:bCs/>
                      <w:lang w:eastAsia="ru-RU"/>
                    </w:rPr>
                    <w:t xml:space="preserve"> образц</w:t>
                  </w:r>
                  <w:r>
                    <w:rPr>
                      <w:rFonts w:ascii="Times New Roman" w:eastAsia="Times New Roman" w:hAnsi="Times New Roman" w:cs="Times New Roman"/>
                      <w:bCs/>
                      <w:lang w:eastAsia="ru-RU"/>
                    </w:rPr>
                    <w:t>ов</w:t>
                  </w:r>
                  <w:r w:rsidRPr="00967EF4">
                    <w:rPr>
                      <w:rFonts w:ascii="Times New Roman" w:eastAsia="Times New Roman" w:hAnsi="Times New Roman" w:cs="Times New Roman"/>
                      <w:bCs/>
                      <w:lang w:eastAsia="ru-RU"/>
                    </w:rPr>
                    <w:t xml:space="preserve"> и поддерж</w:t>
                  </w:r>
                  <w:r>
                    <w:rPr>
                      <w:rFonts w:ascii="Times New Roman" w:eastAsia="Times New Roman" w:hAnsi="Times New Roman" w:cs="Times New Roman"/>
                      <w:bCs/>
                      <w:lang w:eastAsia="ru-RU"/>
                    </w:rPr>
                    <w:t>ания</w:t>
                  </w:r>
                  <w:r w:rsidRPr="00967EF4">
                    <w:rPr>
                      <w:rFonts w:ascii="Times New Roman" w:eastAsia="Times New Roman" w:hAnsi="Times New Roman" w:cs="Times New Roman"/>
                      <w:bCs/>
                      <w:lang w:eastAsia="ru-RU"/>
                    </w:rPr>
                    <w:t xml:space="preserve"> заданн</w:t>
                  </w:r>
                  <w:r>
                    <w:rPr>
                      <w:rFonts w:ascii="Times New Roman" w:eastAsia="Times New Roman" w:hAnsi="Times New Roman" w:cs="Times New Roman"/>
                      <w:bCs/>
                      <w:lang w:eastAsia="ru-RU"/>
                    </w:rPr>
                    <w:t xml:space="preserve">ой </w:t>
                  </w:r>
                  <w:r w:rsidRPr="00967EF4">
                    <w:rPr>
                      <w:rFonts w:ascii="Times New Roman" w:eastAsia="Times New Roman" w:hAnsi="Times New Roman" w:cs="Times New Roman"/>
                      <w:bCs/>
                      <w:lang w:eastAsia="ru-RU"/>
                    </w:rPr>
                    <w:t>температур</w:t>
                  </w:r>
                  <w:r>
                    <w:rPr>
                      <w:rFonts w:ascii="Times New Roman" w:eastAsia="Times New Roman" w:hAnsi="Times New Roman" w:cs="Times New Roman"/>
                      <w:bCs/>
                      <w:lang w:eastAsia="ru-RU"/>
                    </w:rPr>
                    <w:t>ы</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40A4">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762D94" w:rsidRDefault="00890E4F" w:rsidP="00475A6B">
                  <w:pPr>
                    <w:spacing w:before="100" w:beforeAutospacing="1" w:after="100" w:afterAutospacing="1" w:line="240" w:lineRule="auto"/>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341"/>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1.2</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2C2B">
                    <w:rPr>
                      <w:rFonts w:ascii="Times New Roman" w:eastAsia="Times New Roman" w:hAnsi="Times New Roman" w:cs="Times New Roman"/>
                      <w:bCs/>
                      <w:lang w:eastAsia="ru-RU"/>
                    </w:rPr>
                    <w:t>Диапазон установки температуры</w:t>
                  </w:r>
                  <w:r>
                    <w:rPr>
                      <w:rFonts w:ascii="Times New Roman" w:eastAsia="Times New Roman" w:hAnsi="Times New Roman" w:cs="Times New Roman"/>
                      <w:bCs/>
                      <w:lang w:eastAsia="ru-RU"/>
                    </w:rPr>
                    <w:t xml:space="preserve">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contextualSpacing/>
                    <w:jc w:val="center"/>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1.3</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2C2B">
                    <w:rPr>
                      <w:rFonts w:ascii="Times New Roman" w:eastAsia="Times New Roman" w:hAnsi="Times New Roman" w:cs="Times New Roman"/>
                      <w:bCs/>
                      <w:lang w:eastAsia="ru-RU"/>
                    </w:rPr>
                    <w:t xml:space="preserve">Диапазон установки температуры – </w:t>
                  </w:r>
                  <w:r>
                    <w:rPr>
                      <w:rFonts w:ascii="Times New Roman" w:eastAsia="Times New Roman" w:hAnsi="Times New Roman" w:cs="Times New Roman"/>
                      <w:bCs/>
                      <w:lang w:eastAsia="ru-RU"/>
                    </w:rPr>
                    <w:t>верхнее</w:t>
                  </w:r>
                  <w:r w:rsidRPr="00A92C2B">
                    <w:rPr>
                      <w:rFonts w:ascii="Times New Roman" w:eastAsia="Times New Roman" w:hAnsi="Times New Roman" w:cs="Times New Roman"/>
                      <w:bCs/>
                      <w:lang w:eastAsia="ru-RU"/>
                    </w:rPr>
                    <w:t xml:space="preserve">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1.4</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2C2B">
                    <w:rPr>
                      <w:rFonts w:ascii="Times New Roman" w:eastAsia="Times New Roman" w:hAnsi="Times New Roman" w:cs="Times New Roman"/>
                      <w:bCs/>
                      <w:lang w:eastAsia="ru-RU"/>
                    </w:rPr>
                    <w:t>Диапазон регулирования скорости</w:t>
                  </w:r>
                  <w:r>
                    <w:rPr>
                      <w:rFonts w:ascii="Times New Roman" w:eastAsia="Times New Roman" w:hAnsi="Times New Roman" w:cs="Times New Roman"/>
                      <w:bCs/>
                      <w:lang w:eastAsia="ru-RU"/>
                    </w:rPr>
                    <w:t xml:space="preserve">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261" w:type="dxa"/>
                  <w:tcBorders>
                    <w:top w:val="single" w:sz="4" w:space="0" w:color="auto"/>
                    <w:left w:val="single" w:sz="4" w:space="0" w:color="auto"/>
                    <w:bottom w:val="single" w:sz="4" w:space="0" w:color="auto"/>
                    <w:right w:val="single" w:sz="4" w:space="0" w:color="auto"/>
                  </w:tcBorders>
                </w:tcPr>
                <w:p w:rsidR="00890E4F" w:rsidRPr="00847C7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2C2B">
                    <w:rPr>
                      <w:rFonts w:ascii="Times New Roman" w:eastAsia="Times New Roman" w:hAnsi="Times New Roman" w:cs="Times New Roman"/>
                      <w:bCs/>
                      <w:lang w:eastAsia="ru-RU"/>
                    </w:rPr>
                    <w:t>Диапазон регулирования скорости – нижнее значение</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847C7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A92C2B">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847C74" w:rsidRDefault="00890E4F" w:rsidP="00475A6B">
                  <w:pPr>
                    <w:spacing w:before="100" w:beforeAutospacing="1" w:after="0" w:afterAutospacing="1" w:line="240" w:lineRule="auto"/>
                    <w:rPr>
                      <w:rFonts w:ascii="Times New Roman" w:eastAsia="Times New Roman" w:hAnsi="Times New Roman" w:cs="Times New Roman"/>
                      <w:lang w:eastAsia="ru-RU"/>
                    </w:rPr>
                  </w:pPr>
                  <w:r w:rsidRPr="00A92C2B">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6</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BD1EA4">
                    <w:rPr>
                      <w:rFonts w:ascii="Times New Roman" w:eastAsia="Times New Roman" w:hAnsi="Times New Roman" w:cs="Times New Roman"/>
                      <w:bCs/>
                      <w:lang w:eastAsia="ru-RU"/>
                    </w:rPr>
                    <w:t>Шаг установки скорости</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sidRPr="00BD1EA4">
                    <w:rPr>
                      <w:rFonts w:ascii="Times New Roman" w:eastAsia="Times New Roman" w:hAnsi="Times New Roman" w:cs="Times New Roman"/>
                      <w:lang w:eastAsia="ru-RU"/>
                    </w:rPr>
                    <w:t>об/мин</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7</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BD1EA4">
                    <w:rPr>
                      <w:rFonts w:ascii="Times New Roman" w:eastAsia="Times New Roman" w:hAnsi="Times New Roman" w:cs="Times New Roman"/>
                      <w:bCs/>
                      <w:lang w:eastAsia="ru-RU"/>
                    </w:rPr>
                    <w:t>Орбита</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847C74">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8</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F208DA">
                    <w:rPr>
                      <w:rFonts w:ascii="Times New Roman" w:eastAsia="Times New Roman" w:hAnsi="Times New Roman" w:cs="Times New Roman"/>
                      <w:bCs/>
                      <w:lang w:eastAsia="ru-RU"/>
                    </w:rPr>
                    <w:t>Тип перемешивания</w:t>
                  </w:r>
                  <w:r>
                    <w:rPr>
                      <w:rFonts w:ascii="Times New Roman" w:eastAsia="Times New Roman" w:hAnsi="Times New Roman" w:cs="Times New Roman"/>
                      <w:bCs/>
                      <w:lang w:eastAsia="ru-RU"/>
                    </w:rPr>
                    <w:t xml:space="preserve"> - орбитальный</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F208DA">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9</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A954C8">
                    <w:rPr>
                      <w:rFonts w:ascii="Times New Roman" w:eastAsia="Times New Roman" w:hAnsi="Times New Roman" w:cs="Times New Roman"/>
                      <w:bCs/>
                      <w:lang w:eastAsia="ru-RU"/>
                    </w:rPr>
                    <w:t>Цифровая установка времени</w:t>
                  </w:r>
                  <w:r>
                    <w:rPr>
                      <w:rFonts w:ascii="Times New Roman" w:eastAsia="Times New Roman" w:hAnsi="Times New Roman" w:cs="Times New Roman"/>
                      <w:bCs/>
                      <w:lang w:eastAsia="ru-RU"/>
                    </w:rPr>
                    <w:t xml:space="preserve">: </w:t>
                  </w:r>
                  <w:r w:rsidRPr="00A954C8">
                    <w:rPr>
                      <w:rFonts w:ascii="Times New Roman" w:eastAsia="Times New Roman" w:hAnsi="Times New Roman" w:cs="Times New Roman"/>
                      <w:bCs/>
                      <w:lang w:eastAsia="ru-RU"/>
                    </w:rPr>
                    <w:t>от 1 минуты до 96 часов/непрерывно</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A954C8">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w:t>
                  </w:r>
                  <w:r>
                    <w:rPr>
                      <w:rFonts w:ascii="Times New Roman" w:eastAsia="Times New Roman" w:hAnsi="Times New Roman" w:cs="Times New Roman"/>
                      <w:lang w:eastAsia="ru-RU"/>
                    </w:rPr>
                    <w:t>10</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Шаг установки температуры</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sidRPr="006040A4">
                    <w:rPr>
                      <w:rFonts w:ascii="Times New Roman" w:eastAsia="Times New Roman" w:hAnsi="Times New Roman" w:cs="Times New Roman"/>
                      <w:lang w:eastAsia="ru-RU"/>
                    </w:rPr>
                    <w:t>1.1</w:t>
                  </w:r>
                  <w:r>
                    <w:rPr>
                      <w:rFonts w:ascii="Times New Roman" w:eastAsia="Times New Roman" w:hAnsi="Times New Roman" w:cs="Times New Roman"/>
                      <w:lang w:eastAsia="ru-RU"/>
                    </w:rPr>
                    <w:t>1</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Стабильность температуры</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Pr="006040A4"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3261"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Точность температуры при +37°C</w:t>
                  </w:r>
                </w:p>
              </w:tc>
              <w:tc>
                <w:tcPr>
                  <w:tcW w:w="1134" w:type="dxa"/>
                  <w:tcBorders>
                    <w:top w:val="single" w:sz="4" w:space="0" w:color="auto"/>
                    <w:left w:val="single" w:sz="4" w:space="0" w:color="auto"/>
                    <w:bottom w:val="single" w:sz="4" w:space="0" w:color="auto"/>
                    <w:right w:val="single" w:sz="4" w:space="0" w:color="auto"/>
                  </w:tcBorders>
                </w:tcPr>
                <w:p w:rsidR="00890E4F" w:rsidRPr="006040A4"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Pr="006040A4"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DB2924"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Равномерность распределения температуры по блоку при +37°C</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Равномерность распределения температуры по блоку при +100°C</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0,2</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1.15</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Средняя скорость нагрева в диапазоне от +25°C до +100°C</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градус/мин</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1.16</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жидкокристалического дисплея 16х2 знаков</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звукового сигнала таймера</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1.18</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Микропроцессор, контролирующий время, скорость и температуру</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1.19</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sidRPr="00937E18">
                    <w:rPr>
                      <w:rFonts w:ascii="Times New Roman" w:eastAsia="Times New Roman" w:hAnsi="Times New Roman" w:cs="Times New Roman"/>
                      <w:bCs/>
                      <w:lang w:eastAsia="ru-RU"/>
                    </w:rPr>
                    <w:t>Максимальное время непрерывной работы</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168</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час</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внешнего блока питания</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значение характеристики не может измениться участником закупки</w:t>
                  </w:r>
                </w:p>
              </w:tc>
            </w:tr>
            <w:tr w:rsidR="00890E4F" w:rsidRPr="006040A4" w:rsidTr="00475A6B">
              <w:trPr>
                <w:trHeight w:val="20"/>
              </w:trPr>
              <w:tc>
                <w:tcPr>
                  <w:tcW w:w="1124" w:type="dxa"/>
                  <w:tcBorders>
                    <w:top w:val="single" w:sz="4" w:space="0" w:color="000000"/>
                    <w:left w:val="single" w:sz="4" w:space="0" w:color="000000"/>
                    <w:bottom w:val="single" w:sz="4" w:space="0" w:color="000000"/>
                    <w:right w:val="single" w:sz="4" w:space="0" w:color="000000"/>
                  </w:tcBorders>
                </w:tcPr>
                <w:p w:rsidR="00890E4F" w:rsidRDefault="00890E4F" w:rsidP="00475A6B">
                  <w:pPr>
                    <w:spacing w:before="100" w:beforeAutospacing="1" w:after="0" w:afterAutospacing="1" w:line="240" w:lineRule="auto"/>
                    <w:ind w:left="402"/>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1.21</w:t>
                  </w:r>
                </w:p>
              </w:tc>
              <w:tc>
                <w:tcPr>
                  <w:tcW w:w="3261"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Наличие термоблока на 24 микропробирки объемом 2 мл</w:t>
                  </w:r>
                </w:p>
              </w:tc>
              <w:tc>
                <w:tcPr>
                  <w:tcW w:w="1134" w:type="dxa"/>
                  <w:tcBorders>
                    <w:top w:val="single" w:sz="4" w:space="0" w:color="auto"/>
                    <w:left w:val="single" w:sz="4" w:space="0" w:color="auto"/>
                    <w:bottom w:val="single" w:sz="4" w:space="0" w:color="auto"/>
                    <w:right w:val="single" w:sz="4" w:space="0" w:color="auto"/>
                  </w:tcBorders>
                </w:tcPr>
                <w:p w:rsidR="00890E4F" w:rsidRDefault="00890E4F" w:rsidP="00475A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890E4F" w:rsidRDefault="00890E4F" w:rsidP="00475A6B">
                  <w:pPr>
                    <w:spacing w:before="100" w:beforeAutospacing="1" w:after="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890E4F" w:rsidRPr="00865012" w:rsidRDefault="00890E4F" w:rsidP="00475A6B">
                  <w:pPr>
                    <w:spacing w:before="100" w:beforeAutospacing="1" w:after="0" w:afterAutospacing="1" w:line="240" w:lineRule="auto"/>
                    <w:rPr>
                      <w:rFonts w:ascii="Times New Roman" w:eastAsia="Times New Roman" w:hAnsi="Times New Roman" w:cs="Times New Roman"/>
                      <w:lang w:eastAsia="ru-RU"/>
                    </w:rPr>
                  </w:pPr>
                  <w:r w:rsidRPr="00937E18">
                    <w:rPr>
                      <w:rFonts w:ascii="Times New Roman" w:eastAsia="Times New Roman" w:hAnsi="Times New Roman" w:cs="Times New Roman"/>
                      <w:lang w:eastAsia="ru-RU"/>
                    </w:rPr>
                    <w:t>значение характеристики не может измениться участником закупки</w:t>
                  </w:r>
                </w:p>
              </w:tc>
            </w:tr>
          </w:tbl>
          <w:p w:rsidR="00890E4F" w:rsidRPr="006040A4" w:rsidRDefault="00890E4F" w:rsidP="00475A6B">
            <w:pPr>
              <w:spacing w:after="0" w:line="240" w:lineRule="auto"/>
              <w:rPr>
                <w:rFonts w:ascii="Times New Roman" w:eastAsia="Times New Roman" w:hAnsi="Times New Roman" w:cs="Times New Roman"/>
                <w:lang w:eastAsia="ru-RU"/>
              </w:rPr>
            </w:pPr>
          </w:p>
        </w:tc>
        <w:tc>
          <w:tcPr>
            <w:tcW w:w="567" w:type="dxa"/>
            <w:tcBorders>
              <w:top w:val="single" w:sz="4" w:space="0" w:color="auto"/>
              <w:left w:val="nil"/>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D631D">
              <w:rPr>
                <w:rFonts w:ascii="Times New Roman" w:eastAsia="Times New Roman" w:hAnsi="Times New Roman" w:cs="Times New Roman"/>
                <w:b/>
                <w:bCs/>
                <w:lang w:eastAsia="ru-RU"/>
              </w:rPr>
              <w:t>шт</w:t>
            </w:r>
          </w:p>
        </w:tc>
        <w:tc>
          <w:tcPr>
            <w:tcW w:w="709"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559" w:type="dxa"/>
            <w:tcBorders>
              <w:top w:val="single" w:sz="4" w:space="0" w:color="auto"/>
              <w:left w:val="single" w:sz="4" w:space="0" w:color="auto"/>
              <w:bottom w:val="single" w:sz="4" w:space="0" w:color="auto"/>
              <w:right w:val="single" w:sz="4" w:space="0" w:color="auto"/>
            </w:tcBorders>
          </w:tcPr>
          <w:p w:rsidR="00890E4F" w:rsidRPr="003D631D" w:rsidRDefault="00890E4F" w:rsidP="00475A6B">
            <w:pPr>
              <w:spacing w:after="0" w:line="240" w:lineRule="auto"/>
              <w:ind w:right="-108"/>
              <w:jc w:val="center"/>
              <w:rPr>
                <w:rFonts w:ascii="Times New Roman" w:eastAsia="Times New Roman" w:hAnsi="Times New Roman" w:cs="Times New Roman"/>
                <w:b/>
                <w:bCs/>
                <w:lang w:eastAsia="ru-RU"/>
              </w:rPr>
            </w:pPr>
            <w:r w:rsidRPr="003E7DCF">
              <w:rPr>
                <w:rFonts w:ascii="Times New Roman" w:eastAsia="Times New Roman" w:hAnsi="Times New Roman" w:cs="Times New Roman"/>
                <w:b/>
                <w:bCs/>
                <w:lang w:eastAsia="ru-RU"/>
              </w:rPr>
              <w:t>26.60.12.129</w:t>
            </w:r>
          </w:p>
        </w:tc>
      </w:tr>
    </w:tbl>
    <w:p w:rsidR="00890E4F" w:rsidRPr="00A30090" w:rsidRDefault="00890E4F" w:rsidP="00890E4F">
      <w:pPr>
        <w:jc w:val="center"/>
        <w:rPr>
          <w:rFonts w:ascii="Times New Roman" w:hAnsi="Times New Roman" w:cs="Times New Roman"/>
          <w:b/>
          <w:sz w:val="28"/>
          <w:szCs w:val="28"/>
        </w:rPr>
      </w:pPr>
    </w:p>
    <w:p w:rsidR="00890E4F" w:rsidRPr="000437D6" w:rsidRDefault="00890E4F"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90E4F">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39" w:rsidRDefault="00AD6339">
      <w:pPr>
        <w:spacing w:after="0" w:line="240" w:lineRule="auto"/>
      </w:pPr>
      <w:r>
        <w:separator/>
      </w:r>
    </w:p>
  </w:endnote>
  <w:endnote w:type="continuationSeparator" w:id="0">
    <w:p w:rsidR="00AD6339" w:rsidRDefault="00AD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3AB2" w:rsidRDefault="00123AB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3AB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23AB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3A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3AB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3AB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90E4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39" w:rsidRDefault="00AD6339">
      <w:pPr>
        <w:spacing w:after="0" w:line="240" w:lineRule="auto"/>
      </w:pPr>
      <w:r>
        <w:separator/>
      </w:r>
    </w:p>
  </w:footnote>
  <w:footnote w:type="continuationSeparator" w:id="0">
    <w:p w:rsidR="00AD6339" w:rsidRDefault="00AD633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3AB2" w:rsidRDefault="00123AB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3AB2" w:rsidRDefault="00123AB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3AB2" w:rsidRDefault="00123AB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E618E"/>
    <w:multiLevelType w:val="hybridMultilevel"/>
    <w:tmpl w:val="E1146E3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B973FA0"/>
    <w:multiLevelType w:val="hybridMultilevel"/>
    <w:tmpl w:val="E1146E3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4"/>
  </w:num>
  <w:num w:numId="5">
    <w:abstractNumId w:val="15"/>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5"/>
  </w:num>
  <w:num w:numId="14">
    <w:abstractNumId w:val="9"/>
  </w:num>
  <w:num w:numId="15">
    <w:abstractNumId w:val="19"/>
  </w:num>
  <w:num w:numId="16">
    <w:abstractNumId w:val="13"/>
  </w:num>
  <w:num w:numId="17">
    <w:abstractNumId w:val="8"/>
  </w:num>
  <w:num w:numId="18">
    <w:abstractNumId w:val="7"/>
  </w:num>
  <w:num w:numId="19">
    <w:abstractNumId w:val="16"/>
  </w:num>
  <w:num w:numId="20">
    <w:abstractNumId w:val="14"/>
  </w:num>
  <w:num w:numId="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3AB2"/>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0E4F"/>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6339"/>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E55F-BFAE-4686-8BBD-2A1037C3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2026-05-12T14:33:00Z</dcterms:created>
  <dcterms:modified xsi:type="dcterms:W3CDTF">2026-05-12T14:33:00Z</dcterms:modified>
</cp:coreProperties>
</file>