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14:paraId="56C29D4C" w14:textId="77777777"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385A13BA" wp14:editId="72B39205">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14:paraId="031954B0" w14:textId="77777777"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14:paraId="14BF5B66" w14:textId="77777777" w:rsidTr="00F01074">
        <w:tc>
          <w:tcPr>
            <w:tcW w:w="10740" w:type="dxa"/>
            <w:tcBorders>
              <w:bottom w:val="single" w:sz="4" w:space="0" w:color="auto"/>
            </w:tcBorders>
            <w:shd w:val="clear" w:color="auto" w:fill="FFFFFF" w:themeFill="background1"/>
            <w:vAlign w:val="bottom"/>
          </w:tcPr>
          <w:p w14:paraId="7DD2A2E0" w14:textId="77777777"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04.12.2025 № 21.1-03/2319</w:t>
            </w:r>
            <w:r w:rsidRPr="00E271DF">
              <w:rPr>
                <w:rFonts w:ascii="Times New Roman" w:hAnsi="Times New Roman" w:cs="Times New Roman"/>
                <w:b/>
                <w:sz w:val="24"/>
                <w:szCs w:val="24"/>
              </w:rPr>
              <w:fldChar w:fldCharType="end"/>
            </w:r>
            <w:bookmarkEnd w:id="2"/>
          </w:p>
        </w:tc>
      </w:tr>
      <w:tr w:rsidR="00482743" w:rsidRPr="00EF5DC5" w14:paraId="120167FE" w14:textId="77777777" w:rsidTr="00F01074">
        <w:trPr>
          <w:trHeight w:val="312"/>
        </w:trPr>
        <w:tc>
          <w:tcPr>
            <w:tcW w:w="10740" w:type="dxa"/>
            <w:tcBorders>
              <w:top w:val="single" w:sz="4" w:space="0" w:color="auto"/>
            </w:tcBorders>
            <w:shd w:val="clear" w:color="auto" w:fill="auto"/>
            <w:hideMark/>
          </w:tcPr>
          <w:p w14:paraId="0C221161" w14:textId="77777777"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14:paraId="0B850A97" w14:textId="77777777" w:rsidTr="00F01074">
        <w:trPr>
          <w:trHeight w:val="507"/>
        </w:trPr>
        <w:tc>
          <w:tcPr>
            <w:tcW w:w="10740" w:type="dxa"/>
            <w:shd w:val="clear" w:color="auto" w:fill="auto"/>
            <w:hideMark/>
          </w:tcPr>
          <w:p w14:paraId="5AFF4620" w14:textId="77777777"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14:paraId="0E322513" w14:textId="77777777"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14:paraId="34C50F83" w14:textId="77777777"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14:paraId="2FC4C930" w14:textId="77777777" w:rsidTr="00F01074">
              <w:trPr>
                <w:trHeight w:val="337"/>
              </w:trPr>
              <w:tc>
                <w:tcPr>
                  <w:tcW w:w="5138" w:type="dxa"/>
                  <w:tcBorders>
                    <w:top w:val="nil"/>
                    <w:left w:val="nil"/>
                    <w:bottom w:val="nil"/>
                    <w:right w:val="nil"/>
                  </w:tcBorders>
                </w:tcPr>
                <w:p w14:paraId="06F0E49E" w14:textId="77777777"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14:paraId="627F3493" w14:textId="77777777"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14:paraId="4510C790" w14:textId="77777777"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14:paraId="2B67032A" w14:textId="77777777" w:rsidR="00482743" w:rsidRDefault="00482743" w:rsidP="001608FF">
            <w:pPr>
              <w:spacing w:after="0"/>
              <w:jc w:val="both"/>
              <w:rPr>
                <w:rFonts w:ascii="Times New Roman" w:hAnsi="Times New Roman" w:cs="Times New Roman"/>
                <w:sz w:val="24"/>
                <w:szCs w:val="24"/>
              </w:rPr>
            </w:pPr>
          </w:p>
          <w:p w14:paraId="29F13C19" w14:textId="77777777"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14:paraId="269B5CC1" w14:textId="77777777"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14:paraId="31423181" w14:textId="77777777"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14:paraId="5371F016" w14:textId="77777777"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14:paraId="55146E1B" w14:textId="77777777"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14:paraId="0BD0F427" w14:textId="77777777"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14:paraId="6A3336AF" w14:textId="77777777"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14:paraId="49C5D275" w14:textId="77777777"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14:paraId="4527A826" w14:textId="77777777"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14:paraId="1D6A84E3" w14:textId="77777777"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14:paraId="1A78AC18" w14:textId="77777777"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14:paraId="226ECDF7" w14:textId="77777777"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14:paraId="0FE04DE2" w14:textId="77777777"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14:paraId="2B187FB7" w14:textId="77777777"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14:paraId="65E85430" w14:textId="77777777"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14:paraId="1CF2A4EF" w14:textId="77777777"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14:paraId="23AE2317" w14:textId="77777777"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14:paraId="6A850105" w14:textId="77777777"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14:paraId="6FD645B2" w14:textId="77777777" w:rsidTr="00F01074">
        <w:trPr>
          <w:trHeight w:val="507"/>
        </w:trPr>
        <w:tc>
          <w:tcPr>
            <w:tcW w:w="10740" w:type="dxa"/>
            <w:shd w:val="clear" w:color="auto" w:fill="auto"/>
          </w:tcPr>
          <w:p w14:paraId="09F3FA4E" w14:textId="77777777" w:rsidR="00637F5D" w:rsidRPr="00450429" w:rsidRDefault="00637F5D" w:rsidP="00637F5D">
            <w:pPr>
              <w:spacing w:after="0"/>
              <w:jc w:val="center"/>
              <w:rPr>
                <w:rFonts w:ascii="Times New Roman" w:hAnsi="Times New Roman" w:cs="Times New Roman"/>
                <w:b/>
                <w:caps/>
                <w:sz w:val="28"/>
              </w:rPr>
            </w:pPr>
          </w:p>
        </w:tc>
      </w:tr>
    </w:tbl>
    <w:p w14:paraId="0A3CA2D2" w14:textId="77777777" w:rsidR="001B53BC" w:rsidRPr="00DA2F66" w:rsidRDefault="001B53BC" w:rsidP="00DA2F66">
      <w:pPr>
        <w:rPr>
          <w:rFonts w:ascii="Times New Roman" w:hAnsi="Times New Roman" w:cs="Times New Roman"/>
        </w:rPr>
        <w:sectPr w:rsidR="001B53BC" w:rsidRPr="00DA2F66" w:rsidSect="00B34CEB">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14:paraId="14D88F24" w14:textId="77777777" w:rsidTr="00C14573">
        <w:tc>
          <w:tcPr>
            <w:tcW w:w="0" w:type="auto"/>
          </w:tcPr>
          <w:p w14:paraId="533F0E28" w14:textId="77777777"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14:paraId="350EF364" w14:textId="77777777"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14:paraId="199C1B85" w14:textId="77777777" w:rsidR="00C14573" w:rsidRPr="003D1995" w:rsidRDefault="003D1995" w:rsidP="00A655B1">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дезинфицирующих средств</w:t>
            </w:r>
            <w:r w:rsidRPr="003D1995">
              <w:rPr>
                <w:rFonts w:ascii="Times New Roman" w:hAnsi="Times New Roman" w:cs="Times New Roman"/>
                <w:b/>
                <w:sz w:val="24"/>
                <w:szCs w:val="24"/>
              </w:rPr>
              <w:fldChar w:fldCharType="end"/>
            </w:r>
            <w:bookmarkEnd w:id="4"/>
          </w:p>
        </w:tc>
      </w:tr>
      <w:tr w:rsidR="00C14573" w:rsidRPr="008252D7" w14:paraId="3DBEC9DF" w14:textId="77777777" w:rsidTr="00C14573">
        <w:tc>
          <w:tcPr>
            <w:tcW w:w="0" w:type="auto"/>
          </w:tcPr>
          <w:p w14:paraId="52F8190A" w14:textId="77777777"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14:paraId="12E580FB" w14:textId="77777777"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14:paraId="0991E9B0" w14:textId="77777777" w:rsidR="00C14573" w:rsidRDefault="00C14573" w:rsidP="00A655B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14:paraId="7FDF8836" w14:textId="77777777" w:rsidTr="00C14573">
        <w:tc>
          <w:tcPr>
            <w:tcW w:w="0" w:type="auto"/>
          </w:tcPr>
          <w:p w14:paraId="5B534E0C" w14:textId="77777777"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14:paraId="25E5FAA0" w14:textId="77777777"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14:paraId="02CCA4EB" w14:textId="77777777" w:rsidR="00C14573" w:rsidRPr="00C15FD9" w:rsidRDefault="00C14573" w:rsidP="00A655B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14:paraId="0C6E526B" w14:textId="77777777" w:rsidTr="00C14573">
        <w:tc>
          <w:tcPr>
            <w:tcW w:w="0" w:type="auto"/>
          </w:tcPr>
          <w:p w14:paraId="3D796C57" w14:textId="77777777"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14:paraId="763E2596" w14:textId="77777777"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14:paraId="4934DF7B" w14:textId="77777777" w:rsidR="00C14573" w:rsidRDefault="00C14573" w:rsidP="00A655B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 но не ранее 01.01.2026</w:t>
            </w:r>
            <w:r w:rsidRPr="00C15FD9">
              <w:rPr>
                <w:rFonts w:ascii="Times New Roman" w:hAnsi="Times New Roman" w:cs="Times New Roman"/>
                <w:noProof/>
                <w:sz w:val="24"/>
                <w:szCs w:val="24"/>
              </w:rPr>
              <w:fldChar w:fldCharType="end"/>
            </w:r>
            <w:bookmarkEnd w:id="7"/>
          </w:p>
        </w:tc>
      </w:tr>
      <w:tr w:rsidR="00C14573" w:rsidRPr="008252D7" w14:paraId="4C5326EA" w14:textId="77777777" w:rsidTr="00C14573">
        <w:tc>
          <w:tcPr>
            <w:tcW w:w="0" w:type="auto"/>
          </w:tcPr>
          <w:p w14:paraId="7F5C9973" w14:textId="77777777"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14:paraId="1E77D507" w14:textId="77777777"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14:paraId="763437F2" w14:textId="77777777" w:rsidR="00C14573" w:rsidRDefault="00C14573" w:rsidP="00A655B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14:paraId="54802C01" w14:textId="77777777" w:rsidTr="00C14573">
        <w:tc>
          <w:tcPr>
            <w:tcW w:w="0" w:type="auto"/>
          </w:tcPr>
          <w:p w14:paraId="2D08BD58" w14:textId="77777777"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14:paraId="4354A6BF" w14:textId="77777777"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14:paraId="218DB5B2" w14:textId="77777777" w:rsidR="00C14573" w:rsidRDefault="00C14573" w:rsidP="00A655B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23.03.2026.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14:paraId="01DED599" w14:textId="77777777" w:rsidTr="00C14573">
        <w:tc>
          <w:tcPr>
            <w:tcW w:w="0" w:type="auto"/>
          </w:tcPr>
          <w:p w14:paraId="542500FF" w14:textId="77777777"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14:paraId="2AA4204A" w14:textId="77777777"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14:paraId="75776EB4" w14:textId="77777777" w:rsidR="00C14573" w:rsidRDefault="00C14573" w:rsidP="00A655B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Свидетельство о государственной регистрации (ДЕЗСРЕДСТВА)</w:t>
            </w:r>
            <w:r w:rsidRPr="00C15FD9">
              <w:rPr>
                <w:rFonts w:ascii="Times New Roman" w:hAnsi="Times New Roman" w:cs="Times New Roman"/>
                <w:noProof/>
                <w:sz w:val="24"/>
                <w:szCs w:val="24"/>
              </w:rPr>
              <w:fldChar w:fldCharType="end"/>
            </w:r>
            <w:bookmarkEnd w:id="10"/>
          </w:p>
        </w:tc>
      </w:tr>
      <w:tr w:rsidR="00C14573" w:rsidRPr="008252D7" w14:paraId="602A9D0C" w14:textId="77777777" w:rsidTr="00C14573">
        <w:tc>
          <w:tcPr>
            <w:tcW w:w="0" w:type="auto"/>
          </w:tcPr>
          <w:p w14:paraId="5CB4F8C4" w14:textId="77777777"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14:paraId="25B85B29" w14:textId="77777777"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14:paraId="2C8E0A37" w14:textId="77777777" w:rsidR="00C14573" w:rsidRDefault="00C14573" w:rsidP="00A655B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14:paraId="35F67373" w14:textId="77777777" w:rsidTr="00C14573">
        <w:tc>
          <w:tcPr>
            <w:tcW w:w="0" w:type="auto"/>
          </w:tcPr>
          <w:p w14:paraId="5DD7B09F" w14:textId="77777777"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14:paraId="369FA6BE" w14:textId="77777777"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14:paraId="25CC9ED7" w14:textId="77777777" w:rsidR="00C14573" w:rsidRPr="00C15FD9" w:rsidRDefault="00C14573" w:rsidP="00A655B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14:paraId="725C1F20" w14:textId="77777777" w:rsidTr="00C14573">
        <w:tc>
          <w:tcPr>
            <w:tcW w:w="0" w:type="auto"/>
          </w:tcPr>
          <w:p w14:paraId="4AB7D858" w14:textId="77777777"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14:paraId="09F39272" w14:textId="77777777"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14:paraId="6045D729" w14:textId="77777777" w:rsidR="00C14573" w:rsidRDefault="00C14573" w:rsidP="00A655B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14:paraId="7B295B88" w14:textId="77777777" w:rsidTr="00C14573">
        <w:tc>
          <w:tcPr>
            <w:tcW w:w="0" w:type="auto"/>
          </w:tcPr>
          <w:p w14:paraId="532309A8" w14:textId="77777777"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14:paraId="023655C4" w14:textId="77777777"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14:paraId="7984EA9C" w14:textId="77777777" w:rsidR="00C14573" w:rsidRDefault="00C14573" w:rsidP="00A655B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w:t>
            </w:r>
            <w:r w:rsidRPr="00C15FD9">
              <w:rPr>
                <w:rFonts w:ascii="Times New Roman" w:hAnsi="Times New Roman" w:cs="Times New Roman"/>
                <w:noProof/>
                <w:sz w:val="24"/>
                <w:szCs w:val="24"/>
              </w:rPr>
              <w:fldChar w:fldCharType="end"/>
            </w:r>
            <w:bookmarkEnd w:id="14"/>
          </w:p>
        </w:tc>
      </w:tr>
      <w:tr w:rsidR="00C14573" w:rsidRPr="008252D7" w14:paraId="79212D6B" w14:textId="77777777" w:rsidTr="00C14573">
        <w:tc>
          <w:tcPr>
            <w:tcW w:w="0" w:type="auto"/>
          </w:tcPr>
          <w:p w14:paraId="7CA960B8" w14:textId="77777777"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14:paraId="08F07DD7" w14:textId="77777777"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14:paraId="0D18527D" w14:textId="77777777" w:rsidR="00C14573" w:rsidRDefault="00C14573" w:rsidP="00A655B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14:paraId="305CC775" w14:textId="77777777" w:rsidTr="00C14573">
        <w:trPr>
          <w:trHeight w:val="848"/>
        </w:trPr>
        <w:tc>
          <w:tcPr>
            <w:tcW w:w="0" w:type="auto"/>
          </w:tcPr>
          <w:p w14:paraId="08D861ED" w14:textId="77777777"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14:paraId="703184E8" w14:textId="77777777"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14:paraId="36C4A0E2" w14:textId="77777777" w:rsidR="00C14573" w:rsidRPr="00402525" w:rsidRDefault="002F29AE" w:rsidP="00A655B1">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14:paraId="7F17C597" w14:textId="77777777" w:rsidTr="00C14573">
        <w:tc>
          <w:tcPr>
            <w:tcW w:w="0" w:type="auto"/>
          </w:tcPr>
          <w:p w14:paraId="725CA6AC" w14:textId="77777777"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14:paraId="67730626" w14:textId="77777777"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14:paraId="42BFCEC6" w14:textId="77777777"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14:paraId="536C5C24" w14:textId="77777777" w:rsidR="00C14573" w:rsidRDefault="00C14573" w:rsidP="00A655B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14:paraId="5783B8B2" w14:textId="77777777" w:rsidTr="00C14573">
        <w:tc>
          <w:tcPr>
            <w:tcW w:w="0" w:type="auto"/>
          </w:tcPr>
          <w:p w14:paraId="4E041D01" w14:textId="77777777"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14:paraId="0ED97F9D" w14:textId="77777777"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14:paraId="4901721E" w14:textId="77777777"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14:paraId="0C327A6D" w14:textId="77777777" w:rsidTr="00C14573">
        <w:tc>
          <w:tcPr>
            <w:tcW w:w="0" w:type="auto"/>
          </w:tcPr>
          <w:p w14:paraId="73516FA9" w14:textId="77777777"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14:paraId="16358EEC" w14:textId="77777777"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14:paraId="1FB8B633" w14:textId="77777777"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14:paraId="42B2AF49" w14:textId="77777777" w:rsidTr="00C14573">
        <w:tc>
          <w:tcPr>
            <w:tcW w:w="0" w:type="auto"/>
          </w:tcPr>
          <w:p w14:paraId="078F6E69" w14:textId="77777777"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14:paraId="248B5836" w14:textId="77777777"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14:paraId="10C3CD96" w14:textId="77777777"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14:paraId="5BFB5B69" w14:textId="77777777" w:rsidR="00C14573" w:rsidRDefault="00C14573" w:rsidP="00E961F8">
      <w:pPr>
        <w:ind w:left="-426" w:right="-1" w:firstLine="568"/>
        <w:jc w:val="center"/>
        <w:rPr>
          <w:rFonts w:ascii="Times New Roman" w:hAnsi="Times New Roman" w:cs="Times New Roman"/>
          <w:b/>
          <w:sz w:val="28"/>
          <w:szCs w:val="28"/>
        </w:rPr>
      </w:pPr>
    </w:p>
    <w:p w14:paraId="54EEA775" w14:textId="77777777"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14:paraId="629B04F3" w14:textId="77777777"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955" w:type="pct"/>
        <w:tblLook w:val="04A0" w:firstRow="1" w:lastRow="0" w:firstColumn="1" w:lastColumn="0" w:noHBand="0" w:noVBand="1"/>
      </w:tblPr>
      <w:tblGrid>
        <w:gridCol w:w="357"/>
        <w:gridCol w:w="1347"/>
        <w:gridCol w:w="998"/>
        <w:gridCol w:w="2335"/>
        <w:gridCol w:w="1248"/>
        <w:gridCol w:w="1319"/>
        <w:gridCol w:w="1330"/>
        <w:gridCol w:w="251"/>
        <w:gridCol w:w="1826"/>
        <w:gridCol w:w="1319"/>
        <w:gridCol w:w="426"/>
        <w:gridCol w:w="1199"/>
        <w:gridCol w:w="663"/>
        <w:gridCol w:w="538"/>
        <w:gridCol w:w="648"/>
      </w:tblGrid>
      <w:tr w:rsidR="00A655B1" w:rsidRPr="00A655B1" w14:paraId="78A8B854" w14:textId="77777777" w:rsidTr="007C7B66">
        <w:trPr>
          <w:trHeight w:val="402"/>
        </w:trPr>
        <w:tc>
          <w:tcPr>
            <w:tcW w:w="113"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019C91F" w14:textId="77777777" w:rsidR="00A655B1" w:rsidRPr="00A655B1" w:rsidRDefault="00A655B1" w:rsidP="00A655B1">
            <w:pPr>
              <w:spacing w:after="0" w:line="240" w:lineRule="auto"/>
              <w:jc w:val="center"/>
              <w:rPr>
                <w:rFonts w:ascii="Times New Roman" w:eastAsia="Times New Roman" w:hAnsi="Times New Roman" w:cs="Times New Roman"/>
                <w:b/>
                <w:bCs/>
                <w:color w:val="000000"/>
                <w:sz w:val="14"/>
                <w:szCs w:val="14"/>
                <w:lang w:eastAsia="ru-RU"/>
              </w:rPr>
            </w:pPr>
            <w:r w:rsidRPr="00A655B1">
              <w:rPr>
                <w:rFonts w:ascii="Times New Roman" w:eastAsia="Times New Roman" w:hAnsi="Times New Roman" w:cs="Times New Roman"/>
                <w:b/>
                <w:bCs/>
                <w:color w:val="000000"/>
                <w:sz w:val="14"/>
                <w:szCs w:val="14"/>
                <w:lang w:eastAsia="ru-RU"/>
              </w:rPr>
              <w:t>№</w:t>
            </w:r>
          </w:p>
        </w:tc>
        <w:tc>
          <w:tcPr>
            <w:tcW w:w="42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845AB37" w14:textId="77777777" w:rsidR="00A655B1" w:rsidRPr="00A655B1" w:rsidRDefault="00A655B1" w:rsidP="00A655B1">
            <w:pPr>
              <w:spacing w:after="0" w:line="240" w:lineRule="auto"/>
              <w:jc w:val="center"/>
              <w:rPr>
                <w:rFonts w:ascii="Times New Roman" w:eastAsia="Times New Roman" w:hAnsi="Times New Roman" w:cs="Times New Roman"/>
                <w:b/>
                <w:bCs/>
                <w:color w:val="000000"/>
                <w:sz w:val="14"/>
                <w:szCs w:val="14"/>
                <w:lang w:eastAsia="ru-RU"/>
              </w:rPr>
            </w:pPr>
            <w:r w:rsidRPr="00A655B1">
              <w:rPr>
                <w:rFonts w:ascii="Times New Roman" w:eastAsia="Times New Roman" w:hAnsi="Times New Roman" w:cs="Times New Roman"/>
                <w:b/>
                <w:bCs/>
                <w:color w:val="000000"/>
                <w:sz w:val="14"/>
                <w:szCs w:val="14"/>
                <w:lang w:eastAsia="ru-RU"/>
              </w:rPr>
              <w:t>Наименование товара</w:t>
            </w:r>
          </w:p>
        </w:tc>
        <w:tc>
          <w:tcPr>
            <w:tcW w:w="316" w:type="pct"/>
            <w:tcBorders>
              <w:top w:val="single" w:sz="8" w:space="0" w:color="auto"/>
              <w:left w:val="nil"/>
              <w:bottom w:val="nil"/>
              <w:right w:val="single" w:sz="8" w:space="0" w:color="auto"/>
            </w:tcBorders>
            <w:shd w:val="clear" w:color="auto" w:fill="auto"/>
            <w:vAlign w:val="center"/>
            <w:hideMark/>
          </w:tcPr>
          <w:p w14:paraId="13C627B0" w14:textId="77777777" w:rsidR="00A655B1" w:rsidRPr="00A655B1" w:rsidRDefault="00A655B1" w:rsidP="00A655B1">
            <w:pPr>
              <w:spacing w:after="0" w:line="240" w:lineRule="auto"/>
              <w:jc w:val="center"/>
              <w:rPr>
                <w:rFonts w:ascii="Times New Roman" w:eastAsia="Times New Roman" w:hAnsi="Times New Roman" w:cs="Times New Roman"/>
                <w:b/>
                <w:bCs/>
                <w:color w:val="000000"/>
                <w:sz w:val="14"/>
                <w:szCs w:val="14"/>
                <w:lang w:eastAsia="ru-RU"/>
              </w:rPr>
            </w:pPr>
            <w:r w:rsidRPr="00A655B1">
              <w:rPr>
                <w:rFonts w:ascii="Times New Roman" w:eastAsia="Times New Roman" w:hAnsi="Times New Roman" w:cs="Times New Roman"/>
                <w:b/>
                <w:bCs/>
                <w:color w:val="000000"/>
                <w:sz w:val="14"/>
                <w:szCs w:val="14"/>
                <w:lang w:eastAsia="ru-RU"/>
              </w:rPr>
              <w:t>Код</w:t>
            </w:r>
          </w:p>
        </w:tc>
        <w:tc>
          <w:tcPr>
            <w:tcW w:w="73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3ED4216" w14:textId="77777777" w:rsidR="00A655B1" w:rsidRPr="00A655B1" w:rsidRDefault="00A655B1" w:rsidP="00A655B1">
            <w:pPr>
              <w:spacing w:after="0" w:line="240" w:lineRule="auto"/>
              <w:jc w:val="center"/>
              <w:rPr>
                <w:rFonts w:ascii="Times New Roman" w:eastAsia="Times New Roman" w:hAnsi="Times New Roman" w:cs="Times New Roman"/>
                <w:b/>
                <w:bCs/>
                <w:color w:val="000000"/>
                <w:sz w:val="14"/>
                <w:szCs w:val="14"/>
                <w:lang w:eastAsia="ru-RU"/>
              </w:rPr>
            </w:pPr>
            <w:r w:rsidRPr="00A655B1">
              <w:rPr>
                <w:rFonts w:ascii="Times New Roman" w:eastAsia="Times New Roman" w:hAnsi="Times New Roman" w:cs="Times New Roman"/>
                <w:b/>
                <w:bCs/>
                <w:color w:val="000000"/>
                <w:sz w:val="14"/>
                <w:szCs w:val="14"/>
                <w:lang w:eastAsia="ru-RU"/>
              </w:rPr>
              <w:t>Наименование характеристики</w:t>
            </w:r>
          </w:p>
        </w:tc>
        <w:tc>
          <w:tcPr>
            <w:tcW w:w="39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0D13D8" w14:textId="77777777" w:rsidR="00A655B1" w:rsidRPr="00A655B1" w:rsidRDefault="00A655B1" w:rsidP="00A655B1">
            <w:pPr>
              <w:spacing w:after="0" w:line="240" w:lineRule="auto"/>
              <w:jc w:val="center"/>
              <w:rPr>
                <w:rFonts w:ascii="Times New Roman" w:eastAsia="Times New Roman" w:hAnsi="Times New Roman" w:cs="Times New Roman"/>
                <w:b/>
                <w:bCs/>
                <w:color w:val="000000"/>
                <w:sz w:val="14"/>
                <w:szCs w:val="14"/>
                <w:lang w:eastAsia="ru-RU"/>
              </w:rPr>
            </w:pPr>
            <w:r w:rsidRPr="00A655B1">
              <w:rPr>
                <w:rFonts w:ascii="Times New Roman" w:eastAsia="Times New Roman" w:hAnsi="Times New Roman" w:cs="Times New Roman"/>
                <w:b/>
                <w:bCs/>
                <w:color w:val="000000"/>
                <w:sz w:val="14"/>
                <w:szCs w:val="14"/>
                <w:lang w:eastAsia="ru-RU"/>
              </w:rPr>
              <w:t>Значение характеристики показателя</w:t>
            </w:r>
          </w:p>
        </w:tc>
        <w:tc>
          <w:tcPr>
            <w:tcW w:w="417" w:type="pct"/>
            <w:vMerge w:val="restart"/>
            <w:tcBorders>
              <w:top w:val="single" w:sz="8" w:space="0" w:color="auto"/>
              <w:left w:val="nil"/>
              <w:right w:val="single" w:sz="8" w:space="0" w:color="auto"/>
            </w:tcBorders>
            <w:shd w:val="clear" w:color="auto" w:fill="auto"/>
            <w:vAlign w:val="center"/>
            <w:hideMark/>
          </w:tcPr>
          <w:p w14:paraId="00BF14BF" w14:textId="77777777" w:rsidR="00A655B1" w:rsidRPr="00A655B1" w:rsidRDefault="00A655B1" w:rsidP="00A655B1">
            <w:pPr>
              <w:spacing w:after="0" w:line="240" w:lineRule="auto"/>
              <w:jc w:val="center"/>
              <w:rPr>
                <w:rFonts w:ascii="Times New Roman" w:eastAsia="Times New Roman" w:hAnsi="Times New Roman" w:cs="Times New Roman"/>
                <w:b/>
                <w:bCs/>
                <w:color w:val="000000"/>
                <w:sz w:val="14"/>
                <w:szCs w:val="14"/>
                <w:lang w:eastAsia="ru-RU"/>
              </w:rPr>
            </w:pPr>
            <w:r w:rsidRPr="00A655B1">
              <w:rPr>
                <w:rFonts w:ascii="Times New Roman" w:eastAsia="Times New Roman" w:hAnsi="Times New Roman" w:cs="Times New Roman"/>
                <w:b/>
                <w:bCs/>
                <w:color w:val="000000"/>
                <w:sz w:val="14"/>
                <w:szCs w:val="14"/>
                <w:lang w:eastAsia="ru-RU"/>
              </w:rPr>
              <w:t>Единица</w:t>
            </w:r>
          </w:p>
          <w:p w14:paraId="3D8B9D9B" w14:textId="77777777" w:rsidR="00A655B1" w:rsidRPr="00A655B1" w:rsidRDefault="00A655B1" w:rsidP="00A655B1">
            <w:pPr>
              <w:spacing w:after="0" w:line="240" w:lineRule="auto"/>
              <w:jc w:val="center"/>
              <w:rPr>
                <w:rFonts w:ascii="Times New Roman" w:eastAsia="Times New Roman" w:hAnsi="Times New Roman" w:cs="Times New Roman"/>
                <w:b/>
                <w:bCs/>
                <w:color w:val="000000"/>
                <w:sz w:val="14"/>
                <w:szCs w:val="14"/>
                <w:lang w:eastAsia="ru-RU"/>
              </w:rPr>
            </w:pPr>
            <w:r w:rsidRPr="00A655B1">
              <w:rPr>
                <w:rFonts w:ascii="Times New Roman" w:eastAsia="Times New Roman" w:hAnsi="Times New Roman" w:cs="Times New Roman"/>
                <w:b/>
                <w:bCs/>
                <w:color w:val="000000"/>
                <w:sz w:val="14"/>
                <w:szCs w:val="14"/>
                <w:lang w:eastAsia="ru-RU"/>
              </w:rPr>
              <w:t>измерения характеристики</w:t>
            </w:r>
          </w:p>
          <w:p w14:paraId="302A2252" w14:textId="77777777" w:rsidR="00A655B1" w:rsidRPr="00A655B1" w:rsidRDefault="00A655B1" w:rsidP="00A655B1">
            <w:pPr>
              <w:spacing w:after="0" w:line="240" w:lineRule="auto"/>
              <w:rPr>
                <w:rFonts w:ascii="Times New Roman" w:eastAsia="Times New Roman" w:hAnsi="Times New Roman" w:cs="Times New Roman"/>
                <w:b/>
                <w:bCs/>
                <w:color w:val="000000"/>
                <w:sz w:val="14"/>
                <w:szCs w:val="14"/>
                <w:lang w:eastAsia="ru-RU"/>
              </w:rPr>
            </w:pPr>
            <w:r w:rsidRPr="00A655B1">
              <w:rPr>
                <w:rFonts w:ascii="Times New Roman" w:eastAsia="Times New Roman" w:hAnsi="Times New Roman" w:cs="Times New Roman"/>
                <w:color w:val="000000"/>
                <w:sz w:val="14"/>
                <w:szCs w:val="14"/>
                <w:lang w:eastAsia="ru-RU"/>
              </w:rPr>
              <w:t> </w:t>
            </w:r>
          </w:p>
        </w:tc>
        <w:tc>
          <w:tcPr>
            <w:tcW w:w="42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B736F04" w14:textId="77777777" w:rsidR="00A655B1" w:rsidRPr="00A655B1" w:rsidRDefault="00A655B1" w:rsidP="00A655B1">
            <w:pPr>
              <w:spacing w:after="0" w:line="240" w:lineRule="auto"/>
              <w:jc w:val="center"/>
              <w:rPr>
                <w:rFonts w:ascii="Times New Roman" w:eastAsia="Times New Roman" w:hAnsi="Times New Roman" w:cs="Times New Roman"/>
                <w:b/>
                <w:bCs/>
                <w:color w:val="000000"/>
                <w:sz w:val="14"/>
                <w:szCs w:val="14"/>
                <w:lang w:eastAsia="ru-RU"/>
              </w:rPr>
            </w:pPr>
            <w:r w:rsidRPr="00A655B1">
              <w:rPr>
                <w:rFonts w:ascii="Times New Roman" w:eastAsia="Times New Roman" w:hAnsi="Times New Roman" w:cs="Times New Roman"/>
                <w:b/>
                <w:bCs/>
                <w:color w:val="000000"/>
                <w:sz w:val="14"/>
                <w:szCs w:val="14"/>
                <w:lang w:eastAsia="ru-RU"/>
              </w:rPr>
              <w:t>Инструкция по заполнению характеристик в заявке</w:t>
            </w:r>
          </w:p>
        </w:tc>
        <w:tc>
          <w:tcPr>
            <w:tcW w:w="7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676D460" w14:textId="77777777" w:rsidR="00A655B1" w:rsidRPr="00A655B1" w:rsidRDefault="00A655B1" w:rsidP="00A655B1">
            <w:pPr>
              <w:spacing w:after="0" w:line="240" w:lineRule="auto"/>
              <w:jc w:val="center"/>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 </w:t>
            </w:r>
          </w:p>
        </w:tc>
        <w:tc>
          <w:tcPr>
            <w:tcW w:w="57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7BE649B" w14:textId="77777777" w:rsidR="00A655B1" w:rsidRPr="00A655B1" w:rsidRDefault="00A655B1" w:rsidP="00A655B1">
            <w:pPr>
              <w:spacing w:after="0" w:line="240" w:lineRule="auto"/>
              <w:jc w:val="center"/>
              <w:rPr>
                <w:rFonts w:ascii="Times New Roman" w:eastAsia="Times New Roman" w:hAnsi="Times New Roman" w:cs="Times New Roman"/>
                <w:b/>
                <w:bCs/>
                <w:color w:val="000000"/>
                <w:sz w:val="14"/>
                <w:szCs w:val="14"/>
                <w:lang w:eastAsia="ru-RU"/>
              </w:rPr>
            </w:pPr>
            <w:r w:rsidRPr="00A655B1">
              <w:rPr>
                <w:rFonts w:ascii="Times New Roman" w:eastAsia="Times New Roman" w:hAnsi="Times New Roman" w:cs="Times New Roman"/>
                <w:b/>
                <w:bCs/>
                <w:color w:val="000000"/>
                <w:sz w:val="14"/>
                <w:szCs w:val="14"/>
                <w:lang w:eastAsia="ru-RU"/>
              </w:rPr>
              <w:t>Обоснование дополнительных характеристик, не используемых в КТРУ</w:t>
            </w:r>
          </w:p>
        </w:tc>
        <w:tc>
          <w:tcPr>
            <w:tcW w:w="417"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6E26605A" w14:textId="77777777" w:rsidR="00A655B1" w:rsidRPr="00A655B1" w:rsidRDefault="00A655B1" w:rsidP="00A655B1">
            <w:pPr>
              <w:spacing w:after="0" w:line="240" w:lineRule="auto"/>
              <w:jc w:val="center"/>
              <w:rPr>
                <w:rFonts w:ascii="Times New Roman" w:eastAsia="Times New Roman" w:hAnsi="Times New Roman" w:cs="Times New Roman"/>
                <w:b/>
                <w:bCs/>
                <w:color w:val="000000"/>
                <w:sz w:val="14"/>
                <w:szCs w:val="14"/>
                <w:lang w:eastAsia="ru-RU"/>
              </w:rPr>
            </w:pPr>
            <w:r w:rsidRPr="00A655B1">
              <w:rPr>
                <w:rFonts w:ascii="Times New Roman" w:eastAsia="Times New Roman" w:hAnsi="Times New Roman" w:cs="Times New Roman"/>
                <w:b/>
                <w:bCs/>
                <w:color w:val="000000"/>
                <w:sz w:val="14"/>
                <w:szCs w:val="14"/>
                <w:lang w:eastAsia="ru-RU"/>
              </w:rPr>
              <w:t>Единица измерения</w:t>
            </w:r>
          </w:p>
        </w:tc>
        <w:tc>
          <w:tcPr>
            <w:tcW w:w="135"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514B58ED" w14:textId="77777777" w:rsidR="00A655B1" w:rsidRPr="00A655B1" w:rsidRDefault="00A655B1" w:rsidP="00A655B1">
            <w:pPr>
              <w:spacing w:after="0" w:line="240" w:lineRule="auto"/>
              <w:jc w:val="center"/>
              <w:rPr>
                <w:rFonts w:ascii="Times New Roman" w:eastAsia="Times New Roman" w:hAnsi="Times New Roman" w:cs="Times New Roman"/>
                <w:b/>
                <w:bCs/>
                <w:color w:val="000000"/>
                <w:sz w:val="14"/>
                <w:szCs w:val="14"/>
                <w:lang w:eastAsia="ru-RU"/>
              </w:rPr>
            </w:pPr>
            <w:r w:rsidRPr="00A655B1">
              <w:rPr>
                <w:rFonts w:ascii="Times New Roman" w:eastAsia="Times New Roman" w:hAnsi="Times New Roman" w:cs="Times New Roman"/>
                <w:b/>
                <w:bCs/>
                <w:color w:val="000000"/>
                <w:sz w:val="14"/>
                <w:szCs w:val="14"/>
                <w:lang w:eastAsia="ru-RU"/>
              </w:rPr>
              <w:t>Количество</w:t>
            </w:r>
          </w:p>
        </w:tc>
        <w:tc>
          <w:tcPr>
            <w:tcW w:w="379" w:type="pct"/>
            <w:vMerge w:val="restart"/>
            <w:tcBorders>
              <w:top w:val="single" w:sz="4" w:space="0" w:color="000000"/>
              <w:left w:val="nil"/>
              <w:bottom w:val="nil"/>
              <w:right w:val="single" w:sz="4" w:space="0" w:color="000000"/>
            </w:tcBorders>
            <w:shd w:val="clear" w:color="auto" w:fill="FABF8F" w:themeFill="accent6" w:themeFillTint="99"/>
          </w:tcPr>
          <w:p w14:paraId="529F5C3B" w14:textId="77777777" w:rsidR="00A655B1" w:rsidRPr="00DD428D" w:rsidRDefault="00A655B1" w:rsidP="00A655B1">
            <w:pPr>
              <w:spacing w:after="0" w:line="240" w:lineRule="auto"/>
              <w:jc w:val="center"/>
              <w:rPr>
                <w:rFonts w:ascii="Times New Roman" w:eastAsia="Times New Roman" w:hAnsi="Times New Roman" w:cs="Times New Roman"/>
                <w:b/>
                <w:bCs/>
                <w:color w:val="FABF8F" w:themeColor="accent6" w:themeTint="99"/>
                <w:sz w:val="14"/>
                <w:szCs w:val="14"/>
                <w:lang w:eastAsia="ru-RU"/>
              </w:rPr>
            </w:pPr>
            <w:r w:rsidRPr="00DD428D">
              <w:rPr>
                <w:rFonts w:ascii="Times New Roman" w:eastAsia="Times New Roman" w:hAnsi="Times New Roman" w:cs="Times New Roman"/>
                <w:b/>
                <w:bCs/>
                <w:sz w:val="14"/>
                <w:szCs w:val="14"/>
                <w:lang w:eastAsia="ru-RU"/>
              </w:rPr>
              <w:t>Страна происхождения</w:t>
            </w:r>
          </w:p>
        </w:tc>
        <w:tc>
          <w:tcPr>
            <w:tcW w:w="210" w:type="pct"/>
            <w:vMerge w:val="restart"/>
            <w:tcBorders>
              <w:top w:val="single" w:sz="4" w:space="0" w:color="000000"/>
              <w:left w:val="nil"/>
              <w:bottom w:val="nil"/>
              <w:right w:val="single" w:sz="4" w:space="0" w:color="000000"/>
            </w:tcBorders>
            <w:shd w:val="clear" w:color="auto" w:fill="FABF8F" w:themeFill="accent6" w:themeFillTint="99"/>
          </w:tcPr>
          <w:p w14:paraId="46A21EFF" w14:textId="77777777" w:rsidR="00A655B1" w:rsidRPr="00DD428D" w:rsidRDefault="00A655B1" w:rsidP="00A655B1">
            <w:pPr>
              <w:spacing w:after="0" w:line="240" w:lineRule="auto"/>
              <w:jc w:val="center"/>
              <w:rPr>
                <w:rFonts w:ascii="Times New Roman" w:eastAsia="Times New Roman" w:hAnsi="Times New Roman" w:cs="Times New Roman"/>
                <w:b/>
                <w:bCs/>
                <w:sz w:val="14"/>
                <w:szCs w:val="14"/>
                <w:lang w:eastAsia="ru-RU"/>
              </w:rPr>
            </w:pPr>
            <w:r w:rsidRPr="00DD428D">
              <w:rPr>
                <w:rFonts w:ascii="Times New Roman" w:eastAsia="Times New Roman" w:hAnsi="Times New Roman" w:cs="Times New Roman"/>
                <w:b/>
                <w:bCs/>
                <w:sz w:val="14"/>
                <w:szCs w:val="14"/>
                <w:lang w:eastAsia="ru-RU"/>
              </w:rPr>
              <w:t>НДС%</w:t>
            </w:r>
          </w:p>
        </w:tc>
        <w:tc>
          <w:tcPr>
            <w:tcW w:w="170" w:type="pct"/>
            <w:vMerge w:val="restart"/>
            <w:tcBorders>
              <w:top w:val="single" w:sz="4" w:space="0" w:color="000000"/>
              <w:left w:val="nil"/>
              <w:bottom w:val="nil"/>
              <w:right w:val="single" w:sz="4" w:space="0" w:color="000000"/>
            </w:tcBorders>
            <w:shd w:val="clear" w:color="auto" w:fill="FABF8F" w:themeFill="accent6" w:themeFillTint="99"/>
          </w:tcPr>
          <w:p w14:paraId="548BF520" w14:textId="77777777" w:rsidR="00A655B1" w:rsidRPr="00DD428D" w:rsidRDefault="004D7292" w:rsidP="00A655B1">
            <w:pPr>
              <w:spacing w:after="0" w:line="240" w:lineRule="auto"/>
              <w:jc w:val="center"/>
              <w:rPr>
                <w:rFonts w:ascii="Times New Roman" w:eastAsia="Times New Roman" w:hAnsi="Times New Roman" w:cs="Times New Roman"/>
                <w:b/>
                <w:bCs/>
                <w:sz w:val="14"/>
                <w:szCs w:val="14"/>
                <w:lang w:eastAsia="ru-RU"/>
              </w:rPr>
            </w:pPr>
            <w:r>
              <w:rPr>
                <w:rFonts w:ascii="Times New Roman" w:eastAsia="Times New Roman" w:hAnsi="Times New Roman" w:cs="Times New Roman"/>
                <w:b/>
                <w:bCs/>
                <w:sz w:val="14"/>
                <w:szCs w:val="14"/>
                <w:lang w:eastAsia="ru-RU"/>
              </w:rPr>
              <w:t>Цена за ед. с</w:t>
            </w:r>
            <w:r w:rsidR="00A655B1" w:rsidRPr="00DD428D">
              <w:rPr>
                <w:rFonts w:ascii="Times New Roman" w:eastAsia="Times New Roman" w:hAnsi="Times New Roman" w:cs="Times New Roman"/>
                <w:b/>
                <w:bCs/>
                <w:sz w:val="14"/>
                <w:szCs w:val="14"/>
                <w:lang w:eastAsia="ru-RU"/>
              </w:rPr>
              <w:t xml:space="preserve"> НДС</w:t>
            </w:r>
          </w:p>
          <w:p w14:paraId="1847BA53" w14:textId="77777777" w:rsidR="00A655B1" w:rsidRPr="00DD428D" w:rsidRDefault="00A655B1" w:rsidP="00A655B1">
            <w:pPr>
              <w:spacing w:after="0" w:line="240" w:lineRule="auto"/>
              <w:jc w:val="center"/>
              <w:rPr>
                <w:rFonts w:ascii="Times New Roman" w:eastAsia="Times New Roman" w:hAnsi="Times New Roman" w:cs="Times New Roman"/>
                <w:b/>
                <w:bCs/>
                <w:sz w:val="14"/>
                <w:szCs w:val="14"/>
                <w:lang w:eastAsia="ru-RU"/>
              </w:rPr>
            </w:pPr>
            <w:r w:rsidRPr="00DD428D">
              <w:rPr>
                <w:rFonts w:ascii="Times New Roman" w:eastAsia="Times New Roman" w:hAnsi="Times New Roman" w:cs="Times New Roman"/>
                <w:b/>
                <w:bCs/>
                <w:sz w:val="14"/>
                <w:szCs w:val="14"/>
                <w:lang w:eastAsia="ru-RU"/>
              </w:rPr>
              <w:t>(руб)</w:t>
            </w:r>
          </w:p>
        </w:tc>
        <w:tc>
          <w:tcPr>
            <w:tcW w:w="205" w:type="pct"/>
            <w:vMerge w:val="restart"/>
            <w:tcBorders>
              <w:top w:val="single" w:sz="4" w:space="0" w:color="000000"/>
              <w:left w:val="nil"/>
              <w:bottom w:val="nil"/>
              <w:right w:val="single" w:sz="4" w:space="0" w:color="000000"/>
            </w:tcBorders>
            <w:shd w:val="clear" w:color="auto" w:fill="FABF8F" w:themeFill="accent6" w:themeFillTint="99"/>
          </w:tcPr>
          <w:p w14:paraId="12C3B2A2" w14:textId="77777777" w:rsidR="00A655B1" w:rsidRPr="00DD428D" w:rsidRDefault="004D7292" w:rsidP="00A655B1">
            <w:pPr>
              <w:spacing w:after="0" w:line="240" w:lineRule="auto"/>
              <w:jc w:val="center"/>
              <w:rPr>
                <w:rFonts w:ascii="Times New Roman" w:eastAsia="Times New Roman" w:hAnsi="Times New Roman" w:cs="Times New Roman"/>
                <w:b/>
                <w:bCs/>
                <w:sz w:val="14"/>
                <w:szCs w:val="14"/>
                <w:lang w:eastAsia="ru-RU"/>
              </w:rPr>
            </w:pPr>
            <w:r>
              <w:rPr>
                <w:rFonts w:ascii="Times New Roman" w:eastAsia="Times New Roman" w:hAnsi="Times New Roman" w:cs="Times New Roman"/>
                <w:b/>
                <w:bCs/>
                <w:sz w:val="14"/>
                <w:szCs w:val="14"/>
                <w:lang w:eastAsia="ru-RU"/>
              </w:rPr>
              <w:t xml:space="preserve">Сумма с </w:t>
            </w:r>
            <w:r w:rsidR="00A655B1" w:rsidRPr="00DD428D">
              <w:rPr>
                <w:rFonts w:ascii="Times New Roman" w:eastAsia="Times New Roman" w:hAnsi="Times New Roman" w:cs="Times New Roman"/>
                <w:b/>
                <w:bCs/>
                <w:sz w:val="14"/>
                <w:szCs w:val="14"/>
                <w:lang w:eastAsia="ru-RU"/>
              </w:rPr>
              <w:t>НДС (руб)</w:t>
            </w:r>
          </w:p>
        </w:tc>
      </w:tr>
      <w:tr w:rsidR="00A655B1" w:rsidRPr="00A655B1" w14:paraId="4A302154" w14:textId="77777777" w:rsidTr="007C7B66">
        <w:trPr>
          <w:trHeight w:val="1246"/>
        </w:trPr>
        <w:tc>
          <w:tcPr>
            <w:tcW w:w="113" w:type="pct"/>
            <w:vMerge/>
            <w:tcBorders>
              <w:top w:val="single" w:sz="8" w:space="0" w:color="auto"/>
              <w:left w:val="single" w:sz="8" w:space="0" w:color="auto"/>
              <w:bottom w:val="single" w:sz="8" w:space="0" w:color="000000"/>
              <w:right w:val="single" w:sz="8" w:space="0" w:color="auto"/>
            </w:tcBorders>
            <w:vAlign w:val="center"/>
            <w:hideMark/>
          </w:tcPr>
          <w:p w14:paraId="7BB479A7" w14:textId="77777777" w:rsidR="00A655B1" w:rsidRPr="00A655B1" w:rsidRDefault="00A655B1" w:rsidP="00562C32">
            <w:pPr>
              <w:spacing w:after="0" w:line="240" w:lineRule="auto"/>
              <w:rPr>
                <w:rFonts w:ascii="Times New Roman" w:eastAsia="Times New Roman" w:hAnsi="Times New Roman" w:cs="Times New Roman"/>
                <w:b/>
                <w:bCs/>
                <w:color w:val="000000"/>
                <w:sz w:val="14"/>
                <w:szCs w:val="14"/>
                <w:lang w:eastAsia="ru-RU"/>
              </w:rPr>
            </w:pPr>
          </w:p>
        </w:tc>
        <w:tc>
          <w:tcPr>
            <w:tcW w:w="426" w:type="pct"/>
            <w:vMerge/>
            <w:tcBorders>
              <w:top w:val="single" w:sz="8" w:space="0" w:color="auto"/>
              <w:left w:val="single" w:sz="8" w:space="0" w:color="auto"/>
              <w:bottom w:val="single" w:sz="8" w:space="0" w:color="000000"/>
              <w:right w:val="single" w:sz="8" w:space="0" w:color="auto"/>
            </w:tcBorders>
            <w:vAlign w:val="center"/>
            <w:hideMark/>
          </w:tcPr>
          <w:p w14:paraId="55AC07B5" w14:textId="77777777" w:rsidR="00A655B1" w:rsidRPr="00A655B1" w:rsidRDefault="00A655B1" w:rsidP="00562C32">
            <w:pPr>
              <w:spacing w:after="0" w:line="240" w:lineRule="auto"/>
              <w:rPr>
                <w:rFonts w:ascii="Times New Roman" w:eastAsia="Times New Roman" w:hAnsi="Times New Roman" w:cs="Times New Roman"/>
                <w:b/>
                <w:bCs/>
                <w:color w:val="000000"/>
                <w:sz w:val="14"/>
                <w:szCs w:val="14"/>
                <w:lang w:eastAsia="ru-RU"/>
              </w:rPr>
            </w:pPr>
          </w:p>
        </w:tc>
        <w:tc>
          <w:tcPr>
            <w:tcW w:w="316" w:type="pct"/>
            <w:tcBorders>
              <w:top w:val="nil"/>
              <w:left w:val="nil"/>
              <w:bottom w:val="single" w:sz="8" w:space="0" w:color="000000"/>
              <w:right w:val="single" w:sz="8" w:space="0" w:color="auto"/>
            </w:tcBorders>
            <w:shd w:val="clear" w:color="auto" w:fill="auto"/>
            <w:vAlign w:val="center"/>
            <w:hideMark/>
          </w:tcPr>
          <w:p w14:paraId="43B09753" w14:textId="77777777" w:rsidR="00A655B1" w:rsidRPr="00A655B1" w:rsidRDefault="00A655B1" w:rsidP="00562C32">
            <w:pPr>
              <w:spacing w:after="0" w:line="240" w:lineRule="auto"/>
              <w:jc w:val="center"/>
              <w:rPr>
                <w:rFonts w:ascii="Times New Roman" w:eastAsia="Times New Roman" w:hAnsi="Times New Roman" w:cs="Times New Roman"/>
                <w:b/>
                <w:bCs/>
                <w:color w:val="000000"/>
                <w:sz w:val="14"/>
                <w:szCs w:val="14"/>
                <w:lang w:eastAsia="ru-RU"/>
              </w:rPr>
            </w:pPr>
            <w:r w:rsidRPr="00A655B1">
              <w:rPr>
                <w:rFonts w:ascii="Times New Roman" w:eastAsia="Times New Roman" w:hAnsi="Times New Roman" w:cs="Times New Roman"/>
                <w:b/>
                <w:bCs/>
                <w:color w:val="000000"/>
                <w:sz w:val="14"/>
                <w:szCs w:val="14"/>
                <w:lang w:eastAsia="ru-RU"/>
              </w:rPr>
              <w:t>КТРУ/</w:t>
            </w:r>
          </w:p>
          <w:p w14:paraId="68AA2C8F" w14:textId="77777777" w:rsidR="00A655B1" w:rsidRPr="00A655B1" w:rsidRDefault="00A655B1" w:rsidP="00562C32">
            <w:pPr>
              <w:spacing w:after="0" w:line="240" w:lineRule="auto"/>
              <w:jc w:val="center"/>
              <w:rPr>
                <w:rFonts w:ascii="Times New Roman" w:eastAsia="Times New Roman" w:hAnsi="Times New Roman" w:cs="Times New Roman"/>
                <w:b/>
                <w:bCs/>
                <w:color w:val="000000"/>
                <w:sz w:val="14"/>
                <w:szCs w:val="14"/>
                <w:lang w:eastAsia="ru-RU"/>
              </w:rPr>
            </w:pPr>
            <w:r w:rsidRPr="00A655B1">
              <w:rPr>
                <w:rFonts w:ascii="Times New Roman" w:eastAsia="Times New Roman" w:hAnsi="Times New Roman" w:cs="Times New Roman"/>
                <w:b/>
                <w:bCs/>
                <w:color w:val="000000"/>
                <w:sz w:val="14"/>
                <w:szCs w:val="14"/>
                <w:lang w:eastAsia="ru-RU"/>
              </w:rPr>
              <w:t>ОКПД2</w:t>
            </w:r>
          </w:p>
        </w:tc>
        <w:tc>
          <w:tcPr>
            <w:tcW w:w="739" w:type="pct"/>
            <w:vMerge/>
            <w:tcBorders>
              <w:top w:val="single" w:sz="8" w:space="0" w:color="auto"/>
              <w:left w:val="single" w:sz="8" w:space="0" w:color="auto"/>
              <w:bottom w:val="single" w:sz="8" w:space="0" w:color="000000"/>
              <w:right w:val="single" w:sz="8" w:space="0" w:color="auto"/>
            </w:tcBorders>
            <w:vAlign w:val="center"/>
            <w:hideMark/>
          </w:tcPr>
          <w:p w14:paraId="637C48E2" w14:textId="77777777" w:rsidR="00A655B1" w:rsidRPr="00A655B1" w:rsidRDefault="00A655B1" w:rsidP="00562C32">
            <w:pPr>
              <w:spacing w:after="0" w:line="240" w:lineRule="auto"/>
              <w:rPr>
                <w:rFonts w:ascii="Times New Roman" w:eastAsia="Times New Roman" w:hAnsi="Times New Roman" w:cs="Times New Roman"/>
                <w:b/>
                <w:bCs/>
                <w:color w:val="000000"/>
                <w:sz w:val="14"/>
                <w:szCs w:val="14"/>
                <w:lang w:eastAsia="ru-RU"/>
              </w:rPr>
            </w:pPr>
          </w:p>
        </w:tc>
        <w:tc>
          <w:tcPr>
            <w:tcW w:w="395" w:type="pct"/>
            <w:vMerge/>
            <w:tcBorders>
              <w:top w:val="single" w:sz="8" w:space="0" w:color="auto"/>
              <w:left w:val="single" w:sz="8" w:space="0" w:color="auto"/>
              <w:bottom w:val="single" w:sz="8" w:space="0" w:color="000000"/>
              <w:right w:val="single" w:sz="8" w:space="0" w:color="auto"/>
            </w:tcBorders>
            <w:vAlign w:val="center"/>
            <w:hideMark/>
          </w:tcPr>
          <w:p w14:paraId="3204E543" w14:textId="77777777" w:rsidR="00A655B1" w:rsidRPr="00A655B1" w:rsidRDefault="00A655B1" w:rsidP="00562C32">
            <w:pPr>
              <w:spacing w:after="0" w:line="240" w:lineRule="auto"/>
              <w:rPr>
                <w:rFonts w:ascii="Times New Roman" w:eastAsia="Times New Roman" w:hAnsi="Times New Roman" w:cs="Times New Roman"/>
                <w:b/>
                <w:bCs/>
                <w:color w:val="000000"/>
                <w:sz w:val="14"/>
                <w:szCs w:val="14"/>
                <w:lang w:eastAsia="ru-RU"/>
              </w:rPr>
            </w:pPr>
          </w:p>
        </w:tc>
        <w:tc>
          <w:tcPr>
            <w:tcW w:w="417" w:type="pct"/>
            <w:vMerge/>
            <w:tcBorders>
              <w:left w:val="nil"/>
              <w:bottom w:val="single" w:sz="8" w:space="0" w:color="000000"/>
              <w:right w:val="single" w:sz="8" w:space="0" w:color="auto"/>
            </w:tcBorders>
            <w:shd w:val="clear" w:color="auto" w:fill="auto"/>
            <w:vAlign w:val="center"/>
            <w:hideMark/>
          </w:tcPr>
          <w:p w14:paraId="00DC090B" w14:textId="77777777" w:rsidR="00A655B1" w:rsidRPr="00A655B1" w:rsidRDefault="00A655B1" w:rsidP="00562C32">
            <w:pPr>
              <w:spacing w:after="0" w:line="240" w:lineRule="auto"/>
              <w:rPr>
                <w:rFonts w:ascii="Times New Roman" w:eastAsia="Times New Roman" w:hAnsi="Times New Roman" w:cs="Times New Roman"/>
                <w:b/>
                <w:bCs/>
                <w:color w:val="000000"/>
                <w:sz w:val="14"/>
                <w:szCs w:val="14"/>
                <w:lang w:eastAsia="ru-RU"/>
              </w:rPr>
            </w:pPr>
          </w:p>
        </w:tc>
        <w:tc>
          <w:tcPr>
            <w:tcW w:w="421" w:type="pct"/>
            <w:vMerge/>
            <w:tcBorders>
              <w:top w:val="single" w:sz="8" w:space="0" w:color="auto"/>
              <w:left w:val="single" w:sz="8" w:space="0" w:color="auto"/>
              <w:bottom w:val="single" w:sz="8" w:space="0" w:color="000000"/>
              <w:right w:val="single" w:sz="8" w:space="0" w:color="auto"/>
            </w:tcBorders>
            <w:vAlign w:val="center"/>
            <w:hideMark/>
          </w:tcPr>
          <w:p w14:paraId="1453AC56" w14:textId="77777777" w:rsidR="00A655B1" w:rsidRPr="00A655B1" w:rsidRDefault="00A655B1" w:rsidP="00562C32">
            <w:pPr>
              <w:spacing w:after="0" w:line="240" w:lineRule="auto"/>
              <w:rPr>
                <w:rFonts w:ascii="Times New Roman" w:eastAsia="Times New Roman" w:hAnsi="Times New Roman" w:cs="Times New Roman"/>
                <w:b/>
                <w:bCs/>
                <w:color w:val="000000"/>
                <w:sz w:val="14"/>
                <w:szCs w:val="14"/>
                <w:lang w:eastAsia="ru-RU"/>
              </w:rPr>
            </w:pPr>
          </w:p>
        </w:tc>
        <w:tc>
          <w:tcPr>
            <w:tcW w:w="79" w:type="pct"/>
            <w:vMerge/>
            <w:tcBorders>
              <w:top w:val="single" w:sz="8" w:space="0" w:color="auto"/>
              <w:left w:val="single" w:sz="8" w:space="0" w:color="auto"/>
              <w:bottom w:val="single" w:sz="8" w:space="0" w:color="000000"/>
              <w:right w:val="single" w:sz="8" w:space="0" w:color="auto"/>
            </w:tcBorders>
            <w:vAlign w:val="center"/>
            <w:hideMark/>
          </w:tcPr>
          <w:p w14:paraId="690721B4"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578" w:type="pct"/>
            <w:vMerge/>
            <w:tcBorders>
              <w:top w:val="single" w:sz="8" w:space="0" w:color="auto"/>
              <w:left w:val="single" w:sz="8" w:space="0" w:color="auto"/>
              <w:bottom w:val="single" w:sz="8" w:space="0" w:color="000000"/>
              <w:right w:val="single" w:sz="8" w:space="0" w:color="auto"/>
            </w:tcBorders>
            <w:vAlign w:val="center"/>
            <w:hideMark/>
          </w:tcPr>
          <w:p w14:paraId="51A4E027" w14:textId="77777777" w:rsidR="00A655B1" w:rsidRPr="00A655B1" w:rsidRDefault="00A655B1" w:rsidP="00562C32">
            <w:pPr>
              <w:spacing w:after="0" w:line="240" w:lineRule="auto"/>
              <w:rPr>
                <w:rFonts w:ascii="Times New Roman" w:eastAsia="Times New Roman" w:hAnsi="Times New Roman" w:cs="Times New Roman"/>
                <w:b/>
                <w:bCs/>
                <w:color w:val="000000"/>
                <w:sz w:val="14"/>
                <w:szCs w:val="14"/>
                <w:lang w:eastAsia="ru-RU"/>
              </w:rPr>
            </w:pPr>
          </w:p>
        </w:tc>
        <w:tc>
          <w:tcPr>
            <w:tcW w:w="417" w:type="pct"/>
            <w:vMerge/>
            <w:tcBorders>
              <w:top w:val="single" w:sz="8" w:space="0" w:color="auto"/>
              <w:left w:val="single" w:sz="8" w:space="0" w:color="auto"/>
              <w:bottom w:val="single" w:sz="8" w:space="0" w:color="000000"/>
              <w:right w:val="single" w:sz="8" w:space="0" w:color="auto"/>
            </w:tcBorders>
            <w:vAlign w:val="center"/>
            <w:hideMark/>
          </w:tcPr>
          <w:p w14:paraId="3D380D96" w14:textId="77777777" w:rsidR="00A655B1" w:rsidRPr="00A655B1" w:rsidRDefault="00A655B1" w:rsidP="00562C32">
            <w:pPr>
              <w:spacing w:after="0" w:line="240" w:lineRule="auto"/>
              <w:rPr>
                <w:rFonts w:ascii="Times New Roman" w:eastAsia="Times New Roman" w:hAnsi="Times New Roman" w:cs="Times New Roman"/>
                <w:b/>
                <w:bCs/>
                <w:color w:val="000000"/>
                <w:sz w:val="14"/>
                <w:szCs w:val="14"/>
                <w:lang w:eastAsia="ru-RU"/>
              </w:rPr>
            </w:pPr>
          </w:p>
        </w:tc>
        <w:tc>
          <w:tcPr>
            <w:tcW w:w="135" w:type="pct"/>
            <w:vMerge/>
            <w:tcBorders>
              <w:top w:val="single" w:sz="8" w:space="0" w:color="auto"/>
              <w:left w:val="single" w:sz="8" w:space="0" w:color="auto"/>
              <w:bottom w:val="single" w:sz="8" w:space="0" w:color="000000"/>
              <w:right w:val="single" w:sz="8" w:space="0" w:color="auto"/>
            </w:tcBorders>
            <w:vAlign w:val="center"/>
            <w:hideMark/>
          </w:tcPr>
          <w:p w14:paraId="2A6E1008" w14:textId="77777777" w:rsidR="00A655B1" w:rsidRPr="00A655B1" w:rsidRDefault="00A655B1" w:rsidP="00562C32">
            <w:pPr>
              <w:spacing w:after="0" w:line="240" w:lineRule="auto"/>
              <w:rPr>
                <w:rFonts w:ascii="Times New Roman" w:eastAsia="Times New Roman" w:hAnsi="Times New Roman" w:cs="Times New Roman"/>
                <w:b/>
                <w:bCs/>
                <w:color w:val="000000"/>
                <w:sz w:val="14"/>
                <w:szCs w:val="14"/>
                <w:lang w:eastAsia="ru-RU"/>
              </w:rPr>
            </w:pPr>
          </w:p>
        </w:tc>
        <w:tc>
          <w:tcPr>
            <w:tcW w:w="379" w:type="pct"/>
            <w:vMerge/>
            <w:tcBorders>
              <w:left w:val="single" w:sz="8" w:space="0" w:color="auto"/>
              <w:bottom w:val="single" w:sz="8" w:space="0" w:color="000000"/>
              <w:right w:val="single" w:sz="8" w:space="0" w:color="auto"/>
            </w:tcBorders>
          </w:tcPr>
          <w:p w14:paraId="5B69C2E5" w14:textId="77777777" w:rsidR="00A655B1" w:rsidRPr="00A655B1" w:rsidRDefault="00A655B1" w:rsidP="00562C32">
            <w:pPr>
              <w:spacing w:after="0" w:line="240" w:lineRule="auto"/>
              <w:rPr>
                <w:rFonts w:ascii="Times New Roman" w:eastAsia="Times New Roman" w:hAnsi="Times New Roman" w:cs="Times New Roman"/>
                <w:b/>
                <w:bCs/>
                <w:color w:val="000000"/>
                <w:sz w:val="14"/>
                <w:szCs w:val="14"/>
                <w:lang w:eastAsia="ru-RU"/>
              </w:rPr>
            </w:pPr>
          </w:p>
        </w:tc>
        <w:tc>
          <w:tcPr>
            <w:tcW w:w="210" w:type="pct"/>
            <w:vMerge/>
            <w:tcBorders>
              <w:left w:val="single" w:sz="8" w:space="0" w:color="auto"/>
              <w:bottom w:val="single" w:sz="8" w:space="0" w:color="000000"/>
              <w:right w:val="single" w:sz="8" w:space="0" w:color="auto"/>
            </w:tcBorders>
          </w:tcPr>
          <w:p w14:paraId="0366A9AE" w14:textId="77777777" w:rsidR="00A655B1" w:rsidRPr="00A655B1" w:rsidRDefault="00A655B1" w:rsidP="00562C32">
            <w:pPr>
              <w:spacing w:after="0" w:line="240" w:lineRule="auto"/>
              <w:rPr>
                <w:rFonts w:ascii="Times New Roman" w:eastAsia="Times New Roman" w:hAnsi="Times New Roman" w:cs="Times New Roman"/>
                <w:b/>
                <w:bCs/>
                <w:color w:val="000000"/>
                <w:sz w:val="14"/>
                <w:szCs w:val="14"/>
                <w:lang w:eastAsia="ru-RU"/>
              </w:rPr>
            </w:pPr>
          </w:p>
        </w:tc>
        <w:tc>
          <w:tcPr>
            <w:tcW w:w="170" w:type="pct"/>
            <w:vMerge/>
            <w:tcBorders>
              <w:left w:val="single" w:sz="8" w:space="0" w:color="auto"/>
              <w:bottom w:val="single" w:sz="8" w:space="0" w:color="000000"/>
              <w:right w:val="single" w:sz="8" w:space="0" w:color="auto"/>
            </w:tcBorders>
          </w:tcPr>
          <w:p w14:paraId="14882D90" w14:textId="77777777" w:rsidR="00A655B1" w:rsidRPr="00A655B1" w:rsidRDefault="00A655B1" w:rsidP="00562C32">
            <w:pPr>
              <w:spacing w:after="0" w:line="240" w:lineRule="auto"/>
              <w:rPr>
                <w:rFonts w:ascii="Times New Roman" w:eastAsia="Times New Roman" w:hAnsi="Times New Roman" w:cs="Times New Roman"/>
                <w:b/>
                <w:bCs/>
                <w:color w:val="000000"/>
                <w:sz w:val="14"/>
                <w:szCs w:val="14"/>
                <w:lang w:eastAsia="ru-RU"/>
              </w:rPr>
            </w:pPr>
          </w:p>
        </w:tc>
        <w:tc>
          <w:tcPr>
            <w:tcW w:w="205" w:type="pct"/>
            <w:vMerge/>
            <w:tcBorders>
              <w:left w:val="single" w:sz="8" w:space="0" w:color="auto"/>
              <w:bottom w:val="single" w:sz="8" w:space="0" w:color="000000"/>
              <w:right w:val="single" w:sz="8" w:space="0" w:color="auto"/>
            </w:tcBorders>
          </w:tcPr>
          <w:p w14:paraId="4748AD60" w14:textId="77777777" w:rsidR="00A655B1" w:rsidRPr="00A655B1" w:rsidRDefault="00A655B1" w:rsidP="00562C32">
            <w:pPr>
              <w:spacing w:after="0" w:line="240" w:lineRule="auto"/>
              <w:rPr>
                <w:rFonts w:ascii="Times New Roman" w:eastAsia="Times New Roman" w:hAnsi="Times New Roman" w:cs="Times New Roman"/>
                <w:b/>
                <w:bCs/>
                <w:color w:val="000000"/>
                <w:sz w:val="14"/>
                <w:szCs w:val="14"/>
                <w:lang w:eastAsia="ru-RU"/>
              </w:rPr>
            </w:pPr>
          </w:p>
        </w:tc>
      </w:tr>
      <w:tr w:rsidR="007C7B66" w:rsidRPr="00A655B1" w14:paraId="2E5273C5" w14:textId="77777777" w:rsidTr="001F2D41">
        <w:trPr>
          <w:trHeight w:val="402"/>
        </w:trPr>
        <w:tc>
          <w:tcPr>
            <w:tcW w:w="113" w:type="pct"/>
            <w:vMerge w:val="restart"/>
            <w:tcBorders>
              <w:top w:val="nil"/>
              <w:left w:val="single" w:sz="8" w:space="0" w:color="auto"/>
              <w:bottom w:val="single" w:sz="8" w:space="0" w:color="000000"/>
              <w:right w:val="single" w:sz="8" w:space="0" w:color="auto"/>
            </w:tcBorders>
            <w:shd w:val="clear" w:color="auto" w:fill="auto"/>
            <w:vAlign w:val="center"/>
            <w:hideMark/>
          </w:tcPr>
          <w:p w14:paraId="337B6B1C" w14:textId="77777777" w:rsidR="007C7B66" w:rsidRPr="00A655B1" w:rsidRDefault="007C7B66" w:rsidP="00562C32">
            <w:pPr>
              <w:spacing w:after="0" w:line="240" w:lineRule="auto"/>
              <w:jc w:val="right"/>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1</w:t>
            </w:r>
          </w:p>
        </w:tc>
        <w:tc>
          <w:tcPr>
            <w:tcW w:w="426" w:type="pct"/>
            <w:vMerge w:val="restart"/>
            <w:tcBorders>
              <w:top w:val="nil"/>
              <w:left w:val="single" w:sz="8" w:space="0" w:color="auto"/>
              <w:bottom w:val="single" w:sz="8" w:space="0" w:color="000000"/>
              <w:right w:val="single" w:sz="8" w:space="0" w:color="auto"/>
            </w:tcBorders>
            <w:shd w:val="clear" w:color="auto" w:fill="auto"/>
            <w:vAlign w:val="center"/>
            <w:hideMark/>
          </w:tcPr>
          <w:p w14:paraId="20C8D19D" w14:textId="77777777" w:rsidR="007C7B66" w:rsidRDefault="007C7B66" w:rsidP="00562C32">
            <w:pPr>
              <w:spacing w:after="0" w:line="240" w:lineRule="auto"/>
              <w:jc w:val="center"/>
              <w:rPr>
                <w:rFonts w:ascii="Times New Roman" w:eastAsia="Times New Roman" w:hAnsi="Times New Roman" w:cs="Times New Roman"/>
                <w:color w:val="000000"/>
                <w:sz w:val="14"/>
                <w:szCs w:val="14"/>
                <w:lang w:eastAsia="ru-RU"/>
              </w:rPr>
            </w:pPr>
          </w:p>
          <w:p w14:paraId="531E2F9A" w14:textId="77777777" w:rsidR="007C7B66" w:rsidRDefault="007C7B66" w:rsidP="00562C32">
            <w:pPr>
              <w:spacing w:after="0" w:line="240" w:lineRule="auto"/>
              <w:jc w:val="center"/>
              <w:rPr>
                <w:rFonts w:ascii="Times New Roman" w:eastAsia="Times New Roman" w:hAnsi="Times New Roman" w:cs="Times New Roman"/>
                <w:color w:val="000000"/>
                <w:sz w:val="14"/>
                <w:szCs w:val="14"/>
                <w:lang w:eastAsia="ru-RU"/>
              </w:rPr>
            </w:pPr>
          </w:p>
          <w:p w14:paraId="4815104B" w14:textId="77777777" w:rsidR="007C7B66" w:rsidRDefault="007C7B66" w:rsidP="00562C32">
            <w:pPr>
              <w:spacing w:after="0" w:line="240" w:lineRule="auto"/>
              <w:jc w:val="center"/>
              <w:rPr>
                <w:rFonts w:ascii="Times New Roman" w:eastAsia="Times New Roman" w:hAnsi="Times New Roman" w:cs="Times New Roman"/>
                <w:color w:val="000000"/>
                <w:sz w:val="14"/>
                <w:szCs w:val="14"/>
                <w:lang w:eastAsia="ru-RU"/>
              </w:rPr>
            </w:pPr>
          </w:p>
          <w:p w14:paraId="6B1EF5EB" w14:textId="77777777" w:rsidR="007C7B66" w:rsidRDefault="007C7B66" w:rsidP="00562C32">
            <w:pPr>
              <w:spacing w:after="0" w:line="240" w:lineRule="auto"/>
              <w:jc w:val="center"/>
              <w:rPr>
                <w:rFonts w:ascii="Times New Roman" w:eastAsia="Times New Roman" w:hAnsi="Times New Roman" w:cs="Times New Roman"/>
                <w:color w:val="000000"/>
                <w:sz w:val="14"/>
                <w:szCs w:val="14"/>
                <w:lang w:eastAsia="ru-RU"/>
              </w:rPr>
            </w:pPr>
          </w:p>
          <w:p w14:paraId="1DCD2F0F" w14:textId="77777777" w:rsidR="007C7B66" w:rsidRDefault="007C7B66" w:rsidP="00562C32">
            <w:pPr>
              <w:spacing w:after="0" w:line="240" w:lineRule="auto"/>
              <w:jc w:val="center"/>
              <w:rPr>
                <w:rFonts w:ascii="Times New Roman" w:eastAsia="Times New Roman" w:hAnsi="Times New Roman" w:cs="Times New Roman"/>
                <w:color w:val="000000"/>
                <w:sz w:val="14"/>
                <w:szCs w:val="14"/>
                <w:lang w:eastAsia="ru-RU"/>
              </w:rPr>
            </w:pPr>
          </w:p>
          <w:p w14:paraId="6393217F" w14:textId="77777777" w:rsidR="007C7B66" w:rsidRDefault="007C7B66" w:rsidP="00562C32">
            <w:pPr>
              <w:spacing w:after="0" w:line="240" w:lineRule="auto"/>
              <w:jc w:val="center"/>
              <w:rPr>
                <w:rFonts w:ascii="Times New Roman" w:eastAsia="Times New Roman" w:hAnsi="Times New Roman" w:cs="Times New Roman"/>
                <w:color w:val="000000"/>
                <w:sz w:val="14"/>
                <w:szCs w:val="14"/>
                <w:lang w:eastAsia="ru-RU"/>
              </w:rPr>
            </w:pPr>
          </w:p>
          <w:p w14:paraId="1E78F72E" w14:textId="77777777" w:rsidR="007C7B66" w:rsidRDefault="007C7B66" w:rsidP="00562C32">
            <w:pPr>
              <w:spacing w:after="0" w:line="240" w:lineRule="auto"/>
              <w:jc w:val="center"/>
              <w:rPr>
                <w:rFonts w:ascii="Times New Roman" w:eastAsia="Times New Roman" w:hAnsi="Times New Roman" w:cs="Times New Roman"/>
                <w:color w:val="000000"/>
                <w:sz w:val="14"/>
                <w:szCs w:val="14"/>
                <w:lang w:eastAsia="ru-RU"/>
              </w:rPr>
            </w:pPr>
          </w:p>
          <w:p w14:paraId="21AF64B9" w14:textId="77777777" w:rsidR="007C7B66" w:rsidRDefault="007C7B66" w:rsidP="00562C32">
            <w:pPr>
              <w:spacing w:after="0" w:line="240" w:lineRule="auto"/>
              <w:jc w:val="center"/>
              <w:rPr>
                <w:rFonts w:ascii="Times New Roman" w:eastAsia="Times New Roman" w:hAnsi="Times New Roman" w:cs="Times New Roman"/>
                <w:color w:val="000000"/>
                <w:sz w:val="14"/>
                <w:szCs w:val="14"/>
                <w:lang w:eastAsia="ru-RU"/>
              </w:rPr>
            </w:pPr>
          </w:p>
          <w:p w14:paraId="60B7CBD8" w14:textId="77777777" w:rsidR="007C7B66" w:rsidRDefault="007C7B66" w:rsidP="00562C32">
            <w:pPr>
              <w:spacing w:after="0" w:line="240" w:lineRule="auto"/>
              <w:jc w:val="center"/>
              <w:rPr>
                <w:rFonts w:ascii="Times New Roman" w:eastAsia="Times New Roman" w:hAnsi="Times New Roman" w:cs="Times New Roman"/>
                <w:color w:val="000000"/>
                <w:sz w:val="14"/>
                <w:szCs w:val="14"/>
                <w:lang w:eastAsia="ru-RU"/>
              </w:rPr>
            </w:pPr>
          </w:p>
          <w:p w14:paraId="061417FB" w14:textId="77777777" w:rsidR="007C7B66" w:rsidRDefault="007C7B66" w:rsidP="00562C32">
            <w:pPr>
              <w:spacing w:after="0" w:line="240" w:lineRule="auto"/>
              <w:jc w:val="center"/>
              <w:rPr>
                <w:rFonts w:ascii="Times New Roman" w:eastAsia="Times New Roman" w:hAnsi="Times New Roman" w:cs="Times New Roman"/>
                <w:color w:val="000000"/>
                <w:sz w:val="14"/>
                <w:szCs w:val="14"/>
                <w:lang w:eastAsia="ru-RU"/>
              </w:rPr>
            </w:pPr>
          </w:p>
          <w:p w14:paraId="4BE8AAFC" w14:textId="77777777" w:rsidR="007C7B66" w:rsidRDefault="007C7B66" w:rsidP="00562C32">
            <w:pPr>
              <w:spacing w:after="0" w:line="240" w:lineRule="auto"/>
              <w:jc w:val="center"/>
              <w:rPr>
                <w:rFonts w:ascii="Times New Roman" w:eastAsia="Times New Roman" w:hAnsi="Times New Roman" w:cs="Times New Roman"/>
                <w:color w:val="000000"/>
                <w:sz w:val="14"/>
                <w:szCs w:val="14"/>
                <w:lang w:eastAsia="ru-RU"/>
              </w:rPr>
            </w:pPr>
          </w:p>
          <w:p w14:paraId="37F4653B" w14:textId="77777777" w:rsidR="007C7B66" w:rsidRDefault="007C7B66" w:rsidP="00562C32">
            <w:pPr>
              <w:spacing w:after="0" w:line="240" w:lineRule="auto"/>
              <w:jc w:val="center"/>
              <w:rPr>
                <w:rFonts w:ascii="Times New Roman" w:eastAsia="Times New Roman" w:hAnsi="Times New Roman" w:cs="Times New Roman"/>
                <w:color w:val="000000"/>
                <w:sz w:val="14"/>
                <w:szCs w:val="14"/>
                <w:lang w:eastAsia="ru-RU"/>
              </w:rPr>
            </w:pPr>
          </w:p>
          <w:p w14:paraId="35DC608D" w14:textId="77777777" w:rsidR="007C7B66" w:rsidRDefault="007C7B66" w:rsidP="00562C32">
            <w:pPr>
              <w:spacing w:after="0" w:line="240" w:lineRule="auto"/>
              <w:jc w:val="center"/>
              <w:rPr>
                <w:rFonts w:ascii="Times New Roman" w:eastAsia="Times New Roman" w:hAnsi="Times New Roman" w:cs="Times New Roman"/>
                <w:color w:val="000000"/>
                <w:sz w:val="14"/>
                <w:szCs w:val="14"/>
                <w:lang w:eastAsia="ru-RU"/>
              </w:rPr>
            </w:pPr>
          </w:p>
          <w:p w14:paraId="6270CC13" w14:textId="77777777" w:rsidR="007C7B66" w:rsidRDefault="007C7B66" w:rsidP="00562C32">
            <w:pPr>
              <w:spacing w:after="0" w:line="240" w:lineRule="auto"/>
              <w:jc w:val="center"/>
              <w:rPr>
                <w:rFonts w:ascii="Times New Roman" w:eastAsia="Times New Roman" w:hAnsi="Times New Roman" w:cs="Times New Roman"/>
                <w:color w:val="000000"/>
                <w:sz w:val="14"/>
                <w:szCs w:val="14"/>
                <w:lang w:eastAsia="ru-RU"/>
              </w:rPr>
            </w:pPr>
          </w:p>
          <w:p w14:paraId="1C51E05A" w14:textId="77777777" w:rsidR="007C7B66" w:rsidRDefault="007C7B66" w:rsidP="00562C32">
            <w:pPr>
              <w:spacing w:after="0" w:line="240" w:lineRule="auto"/>
              <w:jc w:val="center"/>
              <w:rPr>
                <w:rFonts w:ascii="Times New Roman" w:eastAsia="Times New Roman" w:hAnsi="Times New Roman" w:cs="Times New Roman"/>
                <w:color w:val="000000"/>
                <w:sz w:val="14"/>
                <w:szCs w:val="14"/>
                <w:lang w:eastAsia="ru-RU"/>
              </w:rPr>
            </w:pPr>
          </w:p>
          <w:p w14:paraId="0C18A24F" w14:textId="77777777" w:rsidR="007C7B66" w:rsidRDefault="007C7B66" w:rsidP="00562C32">
            <w:pPr>
              <w:spacing w:after="0" w:line="240" w:lineRule="auto"/>
              <w:jc w:val="center"/>
              <w:rPr>
                <w:rFonts w:ascii="Times New Roman" w:eastAsia="Times New Roman" w:hAnsi="Times New Roman" w:cs="Times New Roman"/>
                <w:color w:val="000000"/>
                <w:sz w:val="14"/>
                <w:szCs w:val="14"/>
                <w:lang w:eastAsia="ru-RU"/>
              </w:rPr>
            </w:pPr>
          </w:p>
          <w:p w14:paraId="28175A5C" w14:textId="77777777" w:rsidR="007C7B66" w:rsidRDefault="007C7B66" w:rsidP="00562C32">
            <w:pPr>
              <w:spacing w:after="0" w:line="240" w:lineRule="auto"/>
              <w:jc w:val="center"/>
              <w:rPr>
                <w:rFonts w:ascii="Times New Roman" w:eastAsia="Times New Roman" w:hAnsi="Times New Roman" w:cs="Times New Roman"/>
                <w:color w:val="000000"/>
                <w:sz w:val="14"/>
                <w:szCs w:val="14"/>
                <w:lang w:eastAsia="ru-RU"/>
              </w:rPr>
            </w:pPr>
          </w:p>
          <w:p w14:paraId="22F254F7" w14:textId="77777777" w:rsidR="007C7B66" w:rsidRDefault="007C7B66" w:rsidP="00562C32">
            <w:pPr>
              <w:spacing w:after="0" w:line="240" w:lineRule="auto"/>
              <w:jc w:val="center"/>
              <w:rPr>
                <w:rFonts w:ascii="Times New Roman" w:eastAsia="Times New Roman" w:hAnsi="Times New Roman" w:cs="Times New Roman"/>
                <w:color w:val="000000"/>
                <w:sz w:val="14"/>
                <w:szCs w:val="14"/>
                <w:lang w:eastAsia="ru-RU"/>
              </w:rPr>
            </w:pPr>
          </w:p>
          <w:p w14:paraId="45B23D87" w14:textId="77777777" w:rsidR="007C7B66" w:rsidRPr="00A655B1" w:rsidRDefault="007C7B66" w:rsidP="00562C32">
            <w:pPr>
              <w:spacing w:after="0" w:line="240" w:lineRule="auto"/>
              <w:jc w:val="center"/>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Средство дезинфицирующее</w:t>
            </w:r>
          </w:p>
          <w:p w14:paraId="61EF4DEA" w14:textId="77777777" w:rsidR="007C7B66" w:rsidRPr="00A655B1" w:rsidRDefault="007C7B66" w:rsidP="00562C32">
            <w:pPr>
              <w:rPr>
                <w:rFonts w:ascii="Times New Roman" w:eastAsia="Times New Roman" w:hAnsi="Times New Roman" w:cs="Times New Roman"/>
                <w:sz w:val="14"/>
                <w:szCs w:val="14"/>
                <w:lang w:eastAsia="ru-RU"/>
              </w:rPr>
            </w:pPr>
          </w:p>
          <w:p w14:paraId="348CFD19" w14:textId="77777777" w:rsidR="007C7B66" w:rsidRPr="00A655B1" w:rsidRDefault="007C7B66" w:rsidP="00562C32">
            <w:pPr>
              <w:rPr>
                <w:rFonts w:ascii="Times New Roman" w:eastAsia="Times New Roman" w:hAnsi="Times New Roman" w:cs="Times New Roman"/>
                <w:sz w:val="14"/>
                <w:szCs w:val="14"/>
                <w:lang w:eastAsia="ru-RU"/>
              </w:rPr>
            </w:pPr>
          </w:p>
          <w:p w14:paraId="1FD681EC" w14:textId="77777777" w:rsidR="007C7B66" w:rsidRPr="00A655B1" w:rsidRDefault="007C7B66" w:rsidP="00562C32">
            <w:pPr>
              <w:rPr>
                <w:rFonts w:ascii="Times New Roman" w:eastAsia="Times New Roman" w:hAnsi="Times New Roman" w:cs="Times New Roman"/>
                <w:sz w:val="14"/>
                <w:szCs w:val="14"/>
                <w:lang w:eastAsia="ru-RU"/>
              </w:rPr>
            </w:pPr>
          </w:p>
          <w:p w14:paraId="03430C69" w14:textId="77777777" w:rsidR="007C7B66" w:rsidRPr="00A655B1" w:rsidRDefault="007C7B66" w:rsidP="00562C32">
            <w:pPr>
              <w:rPr>
                <w:rFonts w:ascii="Times New Roman" w:eastAsia="Times New Roman" w:hAnsi="Times New Roman" w:cs="Times New Roman"/>
                <w:sz w:val="14"/>
                <w:szCs w:val="14"/>
                <w:lang w:eastAsia="ru-RU"/>
              </w:rPr>
            </w:pPr>
          </w:p>
          <w:p w14:paraId="3E3FCB2C" w14:textId="77777777" w:rsidR="007C7B66" w:rsidRPr="00A655B1" w:rsidRDefault="007C7B66" w:rsidP="00562C32">
            <w:pPr>
              <w:rPr>
                <w:rFonts w:ascii="Times New Roman" w:eastAsia="Times New Roman" w:hAnsi="Times New Roman" w:cs="Times New Roman"/>
                <w:sz w:val="14"/>
                <w:szCs w:val="14"/>
                <w:lang w:eastAsia="ru-RU"/>
              </w:rPr>
            </w:pPr>
          </w:p>
          <w:p w14:paraId="30622537" w14:textId="77777777" w:rsidR="007C7B66" w:rsidRPr="00A655B1" w:rsidRDefault="007C7B66" w:rsidP="00562C32">
            <w:pPr>
              <w:rPr>
                <w:rFonts w:ascii="Times New Roman" w:eastAsia="Times New Roman" w:hAnsi="Times New Roman" w:cs="Times New Roman"/>
                <w:sz w:val="14"/>
                <w:szCs w:val="14"/>
                <w:lang w:eastAsia="ru-RU"/>
              </w:rPr>
            </w:pPr>
          </w:p>
          <w:p w14:paraId="403A6B5F" w14:textId="77777777" w:rsidR="007C7B66" w:rsidRPr="00A655B1" w:rsidRDefault="007C7B66" w:rsidP="00562C32">
            <w:pPr>
              <w:rPr>
                <w:rFonts w:ascii="Times New Roman" w:eastAsia="Times New Roman" w:hAnsi="Times New Roman" w:cs="Times New Roman"/>
                <w:sz w:val="14"/>
                <w:szCs w:val="14"/>
                <w:lang w:eastAsia="ru-RU"/>
              </w:rPr>
            </w:pPr>
          </w:p>
          <w:p w14:paraId="1C3604CA" w14:textId="77777777" w:rsidR="007C7B66" w:rsidRPr="00A655B1" w:rsidRDefault="007C7B66" w:rsidP="00562C32">
            <w:pPr>
              <w:rPr>
                <w:rFonts w:ascii="Times New Roman" w:eastAsia="Times New Roman" w:hAnsi="Times New Roman" w:cs="Times New Roman"/>
                <w:sz w:val="14"/>
                <w:szCs w:val="14"/>
                <w:lang w:eastAsia="ru-RU"/>
              </w:rPr>
            </w:pPr>
          </w:p>
        </w:tc>
        <w:tc>
          <w:tcPr>
            <w:tcW w:w="31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5F6274B9" w14:textId="77777777" w:rsidR="007C7B66" w:rsidRPr="00A655B1" w:rsidRDefault="007C7B66" w:rsidP="00562C32">
            <w:pPr>
              <w:spacing w:after="0" w:line="240" w:lineRule="auto"/>
              <w:jc w:val="center"/>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20.20.14.000-00000005*</w:t>
            </w:r>
          </w:p>
        </w:tc>
        <w:tc>
          <w:tcPr>
            <w:tcW w:w="739" w:type="pct"/>
            <w:vMerge w:val="restart"/>
            <w:tcBorders>
              <w:top w:val="nil"/>
              <w:left w:val="nil"/>
              <w:right w:val="single" w:sz="8" w:space="0" w:color="auto"/>
            </w:tcBorders>
            <w:shd w:val="clear" w:color="000000" w:fill="FFFFFF"/>
            <w:vAlign w:val="center"/>
          </w:tcPr>
          <w:p w14:paraId="5F24D803" w14:textId="78721468" w:rsidR="007C7B66" w:rsidRPr="00A655B1" w:rsidRDefault="007C7B66" w:rsidP="00562C32">
            <w:pPr>
              <w:spacing w:after="0" w:line="240" w:lineRule="auto"/>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 xml:space="preserve">Форма выпуска: </w:t>
            </w:r>
          </w:p>
        </w:tc>
        <w:tc>
          <w:tcPr>
            <w:tcW w:w="395" w:type="pct"/>
            <w:vMerge w:val="restart"/>
            <w:tcBorders>
              <w:top w:val="nil"/>
              <w:left w:val="nil"/>
              <w:right w:val="single" w:sz="8" w:space="0" w:color="auto"/>
            </w:tcBorders>
            <w:shd w:val="clear" w:color="000000" w:fill="FFFFFF"/>
            <w:vAlign w:val="center"/>
          </w:tcPr>
          <w:p w14:paraId="237FE021" w14:textId="14F08394" w:rsidR="007C7B66" w:rsidRPr="00A655B1" w:rsidRDefault="007C7B66" w:rsidP="00562C32">
            <w:pPr>
              <w:spacing w:after="0" w:line="240" w:lineRule="auto"/>
              <w:jc w:val="center"/>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жидкость</w:t>
            </w:r>
          </w:p>
        </w:tc>
        <w:tc>
          <w:tcPr>
            <w:tcW w:w="417" w:type="pct"/>
            <w:vMerge w:val="restart"/>
            <w:tcBorders>
              <w:top w:val="nil"/>
              <w:left w:val="nil"/>
              <w:right w:val="single" w:sz="8" w:space="0" w:color="auto"/>
            </w:tcBorders>
            <w:shd w:val="clear" w:color="000000" w:fill="FFFFFF"/>
            <w:vAlign w:val="center"/>
          </w:tcPr>
          <w:p w14:paraId="7BC6212F" w14:textId="103CE829" w:rsidR="007C7B66" w:rsidRPr="00A655B1" w:rsidRDefault="007C7B66" w:rsidP="00562C32">
            <w:pPr>
              <w:spacing w:after="0" w:line="240" w:lineRule="auto"/>
              <w:jc w:val="center"/>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Литр;^кубический дециметр</w:t>
            </w:r>
          </w:p>
        </w:tc>
        <w:tc>
          <w:tcPr>
            <w:tcW w:w="421" w:type="pct"/>
            <w:vMerge w:val="restart"/>
            <w:tcBorders>
              <w:top w:val="nil"/>
              <w:left w:val="nil"/>
              <w:right w:val="single" w:sz="8" w:space="0" w:color="auto"/>
            </w:tcBorders>
            <w:shd w:val="clear" w:color="000000" w:fill="FFFFFF"/>
            <w:vAlign w:val="center"/>
          </w:tcPr>
          <w:p w14:paraId="7AF4080C" w14:textId="2A2EC739" w:rsidR="007C7B66" w:rsidRPr="00A655B1" w:rsidRDefault="007C7B66" w:rsidP="00562C32">
            <w:pPr>
              <w:spacing w:after="0" w:line="240" w:lineRule="auto"/>
              <w:jc w:val="center"/>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79" w:type="pct"/>
            <w:tcBorders>
              <w:top w:val="nil"/>
              <w:left w:val="nil"/>
              <w:bottom w:val="single" w:sz="8" w:space="0" w:color="auto"/>
              <w:right w:val="single" w:sz="8" w:space="0" w:color="auto"/>
            </w:tcBorders>
            <w:shd w:val="clear" w:color="000000" w:fill="FFFFFF"/>
            <w:vAlign w:val="center"/>
          </w:tcPr>
          <w:p w14:paraId="7EE5BDD9" w14:textId="4FECCF3D" w:rsidR="007C7B66" w:rsidRPr="00A655B1" w:rsidRDefault="007C7B66" w:rsidP="00562C32">
            <w:pPr>
              <w:spacing w:after="0" w:line="240" w:lineRule="auto"/>
              <w:rPr>
                <w:rFonts w:ascii="Times New Roman" w:eastAsia="Times New Roman" w:hAnsi="Times New Roman" w:cs="Times New Roman"/>
                <w:color w:val="000000"/>
                <w:sz w:val="14"/>
                <w:szCs w:val="14"/>
                <w:lang w:eastAsia="ru-RU"/>
              </w:rPr>
            </w:pPr>
          </w:p>
        </w:tc>
        <w:tc>
          <w:tcPr>
            <w:tcW w:w="578" w:type="pct"/>
            <w:vMerge w:val="restart"/>
            <w:tcBorders>
              <w:top w:val="nil"/>
              <w:left w:val="nil"/>
              <w:right w:val="single" w:sz="8" w:space="0" w:color="auto"/>
            </w:tcBorders>
            <w:shd w:val="clear" w:color="000000" w:fill="FFFFFF"/>
            <w:vAlign w:val="center"/>
          </w:tcPr>
          <w:p w14:paraId="4EB13A06" w14:textId="761E277E" w:rsidR="007C7B66" w:rsidRPr="00A655B1" w:rsidRDefault="007C7B66" w:rsidP="00562C32">
            <w:pPr>
              <w:spacing w:after="0" w:line="240" w:lineRule="auto"/>
              <w:jc w:val="center"/>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Согласно КТРУ</w:t>
            </w:r>
          </w:p>
        </w:tc>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14:paraId="000BCC54" w14:textId="77777777" w:rsidR="007C7B66" w:rsidRPr="00A655B1" w:rsidRDefault="007C7B66" w:rsidP="00562C32">
            <w:pPr>
              <w:spacing w:after="0" w:line="240" w:lineRule="auto"/>
              <w:jc w:val="center"/>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Литр;^кубический дециметр</w:t>
            </w:r>
          </w:p>
        </w:tc>
        <w:tc>
          <w:tcPr>
            <w:tcW w:w="135" w:type="pct"/>
            <w:vMerge w:val="restart"/>
            <w:tcBorders>
              <w:top w:val="nil"/>
              <w:left w:val="single" w:sz="8" w:space="0" w:color="auto"/>
              <w:bottom w:val="single" w:sz="8" w:space="0" w:color="000000"/>
              <w:right w:val="single" w:sz="8" w:space="0" w:color="auto"/>
            </w:tcBorders>
            <w:shd w:val="clear" w:color="auto" w:fill="auto"/>
            <w:vAlign w:val="center"/>
            <w:hideMark/>
          </w:tcPr>
          <w:p w14:paraId="5FAA6551" w14:textId="77777777" w:rsidR="007C7B66" w:rsidRPr="00A655B1" w:rsidRDefault="007C7B66" w:rsidP="00562C32">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652</w:t>
            </w:r>
          </w:p>
        </w:tc>
        <w:tc>
          <w:tcPr>
            <w:tcW w:w="379" w:type="pct"/>
            <w:vMerge w:val="restart"/>
            <w:tcBorders>
              <w:top w:val="nil"/>
              <w:left w:val="single" w:sz="8" w:space="0" w:color="auto"/>
              <w:right w:val="single" w:sz="8" w:space="0" w:color="auto"/>
            </w:tcBorders>
          </w:tcPr>
          <w:p w14:paraId="26FDB41D" w14:textId="77777777" w:rsidR="007C7B66" w:rsidRPr="00A655B1" w:rsidRDefault="007C7B66" w:rsidP="00562C32">
            <w:pPr>
              <w:spacing w:after="0" w:line="240" w:lineRule="auto"/>
              <w:jc w:val="center"/>
              <w:rPr>
                <w:rFonts w:ascii="Times New Roman" w:eastAsia="Times New Roman" w:hAnsi="Times New Roman" w:cs="Times New Roman"/>
                <w:color w:val="000000"/>
                <w:sz w:val="14"/>
                <w:szCs w:val="14"/>
                <w:lang w:eastAsia="ru-RU"/>
              </w:rPr>
            </w:pPr>
          </w:p>
        </w:tc>
        <w:tc>
          <w:tcPr>
            <w:tcW w:w="210" w:type="pct"/>
            <w:vMerge w:val="restart"/>
            <w:tcBorders>
              <w:top w:val="nil"/>
              <w:left w:val="single" w:sz="8" w:space="0" w:color="auto"/>
              <w:right w:val="single" w:sz="8" w:space="0" w:color="auto"/>
            </w:tcBorders>
          </w:tcPr>
          <w:p w14:paraId="6DF37BEC" w14:textId="77777777" w:rsidR="007C7B66" w:rsidRPr="00A655B1" w:rsidRDefault="007C7B66" w:rsidP="00562C32">
            <w:pPr>
              <w:spacing w:after="0" w:line="240" w:lineRule="auto"/>
              <w:jc w:val="center"/>
              <w:rPr>
                <w:rFonts w:ascii="Times New Roman" w:eastAsia="Times New Roman" w:hAnsi="Times New Roman" w:cs="Times New Roman"/>
                <w:color w:val="000000"/>
                <w:sz w:val="14"/>
                <w:szCs w:val="14"/>
                <w:lang w:eastAsia="ru-RU"/>
              </w:rPr>
            </w:pPr>
          </w:p>
        </w:tc>
        <w:tc>
          <w:tcPr>
            <w:tcW w:w="170" w:type="pct"/>
            <w:vMerge w:val="restart"/>
            <w:tcBorders>
              <w:top w:val="nil"/>
              <w:left w:val="single" w:sz="8" w:space="0" w:color="auto"/>
              <w:right w:val="single" w:sz="8" w:space="0" w:color="auto"/>
            </w:tcBorders>
          </w:tcPr>
          <w:p w14:paraId="30E60033" w14:textId="77777777" w:rsidR="007C7B66" w:rsidRPr="00A655B1" w:rsidRDefault="007C7B66" w:rsidP="00562C32">
            <w:pPr>
              <w:spacing w:after="0" w:line="240" w:lineRule="auto"/>
              <w:jc w:val="center"/>
              <w:rPr>
                <w:rFonts w:ascii="Times New Roman" w:eastAsia="Times New Roman" w:hAnsi="Times New Roman" w:cs="Times New Roman"/>
                <w:color w:val="000000"/>
                <w:sz w:val="14"/>
                <w:szCs w:val="14"/>
                <w:lang w:eastAsia="ru-RU"/>
              </w:rPr>
            </w:pPr>
          </w:p>
        </w:tc>
        <w:tc>
          <w:tcPr>
            <w:tcW w:w="205" w:type="pct"/>
            <w:vMerge w:val="restart"/>
            <w:tcBorders>
              <w:top w:val="nil"/>
              <w:left w:val="single" w:sz="8" w:space="0" w:color="auto"/>
              <w:right w:val="single" w:sz="8" w:space="0" w:color="auto"/>
            </w:tcBorders>
          </w:tcPr>
          <w:p w14:paraId="02A27AEC" w14:textId="77777777" w:rsidR="007C7B66" w:rsidRPr="00A655B1" w:rsidRDefault="007C7B66" w:rsidP="00562C32">
            <w:pPr>
              <w:spacing w:after="0" w:line="240" w:lineRule="auto"/>
              <w:jc w:val="center"/>
              <w:rPr>
                <w:rFonts w:ascii="Times New Roman" w:eastAsia="Times New Roman" w:hAnsi="Times New Roman" w:cs="Times New Roman"/>
                <w:color w:val="000000"/>
                <w:sz w:val="14"/>
                <w:szCs w:val="14"/>
                <w:lang w:eastAsia="ru-RU"/>
              </w:rPr>
            </w:pPr>
          </w:p>
        </w:tc>
      </w:tr>
      <w:tr w:rsidR="007C7B66" w:rsidRPr="00A655B1" w14:paraId="377C1478" w14:textId="77777777" w:rsidTr="001F2D41">
        <w:trPr>
          <w:trHeight w:val="402"/>
        </w:trPr>
        <w:tc>
          <w:tcPr>
            <w:tcW w:w="113" w:type="pct"/>
            <w:vMerge/>
            <w:tcBorders>
              <w:top w:val="nil"/>
              <w:left w:val="single" w:sz="8" w:space="0" w:color="auto"/>
              <w:bottom w:val="single" w:sz="8" w:space="0" w:color="000000"/>
              <w:right w:val="single" w:sz="8" w:space="0" w:color="auto"/>
            </w:tcBorders>
            <w:vAlign w:val="center"/>
            <w:hideMark/>
          </w:tcPr>
          <w:p w14:paraId="2C3023B6" w14:textId="77777777" w:rsidR="007C7B66" w:rsidRPr="00A655B1" w:rsidRDefault="007C7B66" w:rsidP="00562C32">
            <w:pPr>
              <w:spacing w:after="0" w:line="240" w:lineRule="auto"/>
              <w:rPr>
                <w:rFonts w:ascii="Times New Roman" w:eastAsia="Times New Roman" w:hAnsi="Times New Roman" w:cs="Times New Roman"/>
                <w:color w:val="000000"/>
                <w:sz w:val="14"/>
                <w:szCs w:val="14"/>
                <w:lang w:eastAsia="ru-RU"/>
              </w:rPr>
            </w:pPr>
          </w:p>
        </w:tc>
        <w:tc>
          <w:tcPr>
            <w:tcW w:w="426" w:type="pct"/>
            <w:vMerge/>
            <w:tcBorders>
              <w:top w:val="nil"/>
              <w:left w:val="single" w:sz="8" w:space="0" w:color="auto"/>
              <w:bottom w:val="single" w:sz="8" w:space="0" w:color="000000"/>
              <w:right w:val="single" w:sz="8" w:space="0" w:color="auto"/>
            </w:tcBorders>
            <w:vAlign w:val="center"/>
            <w:hideMark/>
          </w:tcPr>
          <w:p w14:paraId="4DD6D11C" w14:textId="77777777" w:rsidR="007C7B66" w:rsidRPr="00A655B1" w:rsidRDefault="007C7B66" w:rsidP="00562C32">
            <w:pPr>
              <w:spacing w:after="0" w:line="240" w:lineRule="auto"/>
              <w:rPr>
                <w:rFonts w:ascii="Times New Roman" w:eastAsia="Times New Roman" w:hAnsi="Times New Roman" w:cs="Times New Roman"/>
                <w:color w:val="000000"/>
                <w:sz w:val="14"/>
                <w:szCs w:val="14"/>
                <w:lang w:eastAsia="ru-RU"/>
              </w:rPr>
            </w:pPr>
          </w:p>
        </w:tc>
        <w:tc>
          <w:tcPr>
            <w:tcW w:w="316" w:type="pct"/>
            <w:vMerge/>
            <w:tcBorders>
              <w:top w:val="nil"/>
              <w:left w:val="single" w:sz="8" w:space="0" w:color="auto"/>
              <w:bottom w:val="single" w:sz="8" w:space="0" w:color="000000"/>
              <w:right w:val="single" w:sz="8" w:space="0" w:color="auto"/>
            </w:tcBorders>
            <w:vAlign w:val="center"/>
            <w:hideMark/>
          </w:tcPr>
          <w:p w14:paraId="452110C3" w14:textId="77777777" w:rsidR="007C7B66" w:rsidRPr="00A655B1" w:rsidRDefault="007C7B66" w:rsidP="00562C32">
            <w:pPr>
              <w:spacing w:after="0" w:line="240" w:lineRule="auto"/>
              <w:rPr>
                <w:rFonts w:ascii="Times New Roman" w:eastAsia="Times New Roman" w:hAnsi="Times New Roman" w:cs="Times New Roman"/>
                <w:color w:val="000000"/>
                <w:sz w:val="14"/>
                <w:szCs w:val="14"/>
                <w:lang w:eastAsia="ru-RU"/>
              </w:rPr>
            </w:pPr>
          </w:p>
        </w:tc>
        <w:tc>
          <w:tcPr>
            <w:tcW w:w="739" w:type="pct"/>
            <w:vMerge/>
            <w:tcBorders>
              <w:left w:val="nil"/>
              <w:bottom w:val="single" w:sz="8" w:space="0" w:color="auto"/>
              <w:right w:val="single" w:sz="8" w:space="0" w:color="auto"/>
            </w:tcBorders>
            <w:shd w:val="clear" w:color="000000" w:fill="FFFFFF"/>
            <w:vAlign w:val="center"/>
            <w:hideMark/>
          </w:tcPr>
          <w:p w14:paraId="208CF0C5" w14:textId="10286331" w:rsidR="007C7B66" w:rsidRPr="00A655B1" w:rsidRDefault="007C7B66" w:rsidP="00562C32">
            <w:pPr>
              <w:spacing w:after="0" w:line="240" w:lineRule="auto"/>
              <w:rPr>
                <w:rFonts w:ascii="Times New Roman" w:eastAsia="Times New Roman" w:hAnsi="Times New Roman" w:cs="Times New Roman"/>
                <w:color w:val="000000"/>
                <w:sz w:val="14"/>
                <w:szCs w:val="14"/>
                <w:lang w:eastAsia="ru-RU"/>
              </w:rPr>
            </w:pPr>
          </w:p>
        </w:tc>
        <w:tc>
          <w:tcPr>
            <w:tcW w:w="395" w:type="pct"/>
            <w:vMerge/>
            <w:tcBorders>
              <w:left w:val="nil"/>
              <w:bottom w:val="single" w:sz="8" w:space="0" w:color="auto"/>
              <w:right w:val="single" w:sz="8" w:space="0" w:color="auto"/>
            </w:tcBorders>
            <w:shd w:val="clear" w:color="000000" w:fill="FFFFFF"/>
            <w:vAlign w:val="center"/>
            <w:hideMark/>
          </w:tcPr>
          <w:p w14:paraId="59FD6691" w14:textId="65E4C899" w:rsidR="007C7B66" w:rsidRPr="00A655B1" w:rsidRDefault="007C7B66" w:rsidP="00562C32">
            <w:pPr>
              <w:spacing w:after="0" w:line="240" w:lineRule="auto"/>
              <w:jc w:val="center"/>
              <w:rPr>
                <w:rFonts w:ascii="Times New Roman" w:eastAsia="Times New Roman" w:hAnsi="Times New Roman" w:cs="Times New Roman"/>
                <w:color w:val="000000"/>
                <w:sz w:val="14"/>
                <w:szCs w:val="14"/>
                <w:lang w:eastAsia="ru-RU"/>
              </w:rPr>
            </w:pPr>
          </w:p>
        </w:tc>
        <w:tc>
          <w:tcPr>
            <w:tcW w:w="417" w:type="pct"/>
            <w:vMerge/>
            <w:tcBorders>
              <w:left w:val="nil"/>
              <w:bottom w:val="single" w:sz="8" w:space="0" w:color="auto"/>
              <w:right w:val="single" w:sz="8" w:space="0" w:color="auto"/>
            </w:tcBorders>
            <w:shd w:val="clear" w:color="000000" w:fill="FFFFFF"/>
            <w:vAlign w:val="center"/>
            <w:hideMark/>
          </w:tcPr>
          <w:p w14:paraId="6954C0EF" w14:textId="190281DE" w:rsidR="007C7B66" w:rsidRPr="00A655B1" w:rsidRDefault="007C7B66" w:rsidP="00562C32">
            <w:pPr>
              <w:spacing w:after="0" w:line="240" w:lineRule="auto"/>
              <w:jc w:val="center"/>
              <w:rPr>
                <w:rFonts w:ascii="Times New Roman" w:eastAsia="Times New Roman" w:hAnsi="Times New Roman" w:cs="Times New Roman"/>
                <w:color w:val="000000"/>
                <w:sz w:val="14"/>
                <w:szCs w:val="14"/>
                <w:lang w:eastAsia="ru-RU"/>
              </w:rPr>
            </w:pPr>
          </w:p>
        </w:tc>
        <w:tc>
          <w:tcPr>
            <w:tcW w:w="421" w:type="pct"/>
            <w:vMerge/>
            <w:tcBorders>
              <w:left w:val="nil"/>
              <w:bottom w:val="single" w:sz="8" w:space="0" w:color="auto"/>
              <w:right w:val="single" w:sz="8" w:space="0" w:color="auto"/>
            </w:tcBorders>
            <w:shd w:val="clear" w:color="000000" w:fill="FFFFFF"/>
            <w:vAlign w:val="center"/>
            <w:hideMark/>
          </w:tcPr>
          <w:p w14:paraId="737A7F1E" w14:textId="6F40F61E" w:rsidR="007C7B66" w:rsidRPr="00A655B1" w:rsidRDefault="007C7B66" w:rsidP="00562C32">
            <w:pPr>
              <w:spacing w:after="0" w:line="240" w:lineRule="auto"/>
              <w:jc w:val="center"/>
              <w:rPr>
                <w:rFonts w:ascii="Times New Roman" w:eastAsia="Times New Roman" w:hAnsi="Times New Roman" w:cs="Times New Roman"/>
                <w:color w:val="000000"/>
                <w:sz w:val="14"/>
                <w:szCs w:val="14"/>
                <w:lang w:eastAsia="ru-RU"/>
              </w:rPr>
            </w:pPr>
          </w:p>
        </w:tc>
        <w:tc>
          <w:tcPr>
            <w:tcW w:w="79" w:type="pct"/>
            <w:tcBorders>
              <w:top w:val="nil"/>
              <w:left w:val="nil"/>
              <w:bottom w:val="single" w:sz="8" w:space="0" w:color="auto"/>
              <w:right w:val="single" w:sz="8" w:space="0" w:color="auto"/>
            </w:tcBorders>
            <w:shd w:val="clear" w:color="000000" w:fill="FFFFFF"/>
            <w:vAlign w:val="center"/>
            <w:hideMark/>
          </w:tcPr>
          <w:p w14:paraId="3D6B8A20" w14:textId="77777777" w:rsidR="007C7B66" w:rsidRPr="00A655B1" w:rsidRDefault="007C7B66" w:rsidP="00562C32">
            <w:pPr>
              <w:spacing w:after="0" w:line="240" w:lineRule="auto"/>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 </w:t>
            </w:r>
          </w:p>
        </w:tc>
        <w:tc>
          <w:tcPr>
            <w:tcW w:w="578" w:type="pct"/>
            <w:vMerge/>
            <w:tcBorders>
              <w:left w:val="nil"/>
              <w:bottom w:val="single" w:sz="8" w:space="0" w:color="auto"/>
              <w:right w:val="single" w:sz="8" w:space="0" w:color="auto"/>
            </w:tcBorders>
            <w:shd w:val="clear" w:color="000000" w:fill="FFFFFF"/>
            <w:vAlign w:val="center"/>
            <w:hideMark/>
          </w:tcPr>
          <w:p w14:paraId="619EBA93" w14:textId="494BA5A3" w:rsidR="007C7B66" w:rsidRPr="00A655B1" w:rsidRDefault="007C7B66" w:rsidP="00562C32">
            <w:pPr>
              <w:spacing w:after="0" w:line="240" w:lineRule="auto"/>
              <w:jc w:val="center"/>
              <w:rPr>
                <w:rFonts w:ascii="Times New Roman" w:eastAsia="Times New Roman" w:hAnsi="Times New Roman" w:cs="Times New Roman"/>
                <w:color w:val="000000"/>
                <w:sz w:val="14"/>
                <w:szCs w:val="14"/>
                <w:lang w:eastAsia="ru-RU"/>
              </w:rPr>
            </w:pPr>
          </w:p>
        </w:tc>
        <w:tc>
          <w:tcPr>
            <w:tcW w:w="417" w:type="pct"/>
            <w:vMerge/>
            <w:tcBorders>
              <w:top w:val="nil"/>
              <w:left w:val="single" w:sz="8" w:space="0" w:color="auto"/>
              <w:bottom w:val="single" w:sz="8" w:space="0" w:color="000000"/>
              <w:right w:val="single" w:sz="8" w:space="0" w:color="auto"/>
            </w:tcBorders>
            <w:vAlign w:val="center"/>
            <w:hideMark/>
          </w:tcPr>
          <w:p w14:paraId="21688826" w14:textId="77777777" w:rsidR="007C7B66" w:rsidRPr="00A655B1" w:rsidRDefault="007C7B66" w:rsidP="00562C32">
            <w:pPr>
              <w:spacing w:after="0" w:line="240" w:lineRule="auto"/>
              <w:rPr>
                <w:rFonts w:ascii="Times New Roman" w:eastAsia="Times New Roman" w:hAnsi="Times New Roman" w:cs="Times New Roman"/>
                <w:color w:val="000000"/>
                <w:sz w:val="14"/>
                <w:szCs w:val="14"/>
                <w:lang w:eastAsia="ru-RU"/>
              </w:rPr>
            </w:pPr>
          </w:p>
        </w:tc>
        <w:tc>
          <w:tcPr>
            <w:tcW w:w="135" w:type="pct"/>
            <w:vMerge/>
            <w:tcBorders>
              <w:top w:val="nil"/>
              <w:left w:val="single" w:sz="8" w:space="0" w:color="auto"/>
              <w:bottom w:val="single" w:sz="8" w:space="0" w:color="000000"/>
              <w:right w:val="single" w:sz="8" w:space="0" w:color="auto"/>
            </w:tcBorders>
            <w:vAlign w:val="center"/>
            <w:hideMark/>
          </w:tcPr>
          <w:p w14:paraId="423BDF1D" w14:textId="77777777" w:rsidR="007C7B66" w:rsidRPr="00A655B1" w:rsidRDefault="007C7B66" w:rsidP="00562C32">
            <w:pPr>
              <w:spacing w:after="0" w:line="240" w:lineRule="auto"/>
              <w:rPr>
                <w:rFonts w:ascii="Times New Roman" w:eastAsia="Times New Roman" w:hAnsi="Times New Roman" w:cs="Times New Roman"/>
                <w:color w:val="000000"/>
                <w:sz w:val="14"/>
                <w:szCs w:val="14"/>
                <w:lang w:eastAsia="ru-RU"/>
              </w:rPr>
            </w:pPr>
          </w:p>
        </w:tc>
        <w:tc>
          <w:tcPr>
            <w:tcW w:w="379" w:type="pct"/>
            <w:vMerge/>
            <w:tcBorders>
              <w:left w:val="single" w:sz="8" w:space="0" w:color="auto"/>
              <w:right w:val="single" w:sz="8" w:space="0" w:color="auto"/>
            </w:tcBorders>
          </w:tcPr>
          <w:p w14:paraId="0DEB360D" w14:textId="77777777" w:rsidR="007C7B66" w:rsidRPr="00A655B1" w:rsidRDefault="007C7B66" w:rsidP="00562C32">
            <w:pPr>
              <w:spacing w:after="0" w:line="240" w:lineRule="auto"/>
              <w:rPr>
                <w:rFonts w:ascii="Times New Roman" w:eastAsia="Times New Roman" w:hAnsi="Times New Roman" w:cs="Times New Roman"/>
                <w:color w:val="000000"/>
                <w:sz w:val="14"/>
                <w:szCs w:val="14"/>
                <w:lang w:eastAsia="ru-RU"/>
              </w:rPr>
            </w:pPr>
          </w:p>
        </w:tc>
        <w:tc>
          <w:tcPr>
            <w:tcW w:w="210" w:type="pct"/>
            <w:vMerge/>
            <w:tcBorders>
              <w:left w:val="single" w:sz="8" w:space="0" w:color="auto"/>
              <w:right w:val="single" w:sz="8" w:space="0" w:color="auto"/>
            </w:tcBorders>
          </w:tcPr>
          <w:p w14:paraId="13855463" w14:textId="77777777" w:rsidR="007C7B66" w:rsidRPr="00A655B1" w:rsidRDefault="007C7B66" w:rsidP="00562C32">
            <w:pPr>
              <w:spacing w:after="0" w:line="240" w:lineRule="auto"/>
              <w:rPr>
                <w:rFonts w:ascii="Times New Roman" w:eastAsia="Times New Roman" w:hAnsi="Times New Roman" w:cs="Times New Roman"/>
                <w:color w:val="000000"/>
                <w:sz w:val="14"/>
                <w:szCs w:val="14"/>
                <w:lang w:eastAsia="ru-RU"/>
              </w:rPr>
            </w:pPr>
          </w:p>
        </w:tc>
        <w:tc>
          <w:tcPr>
            <w:tcW w:w="170" w:type="pct"/>
            <w:vMerge/>
            <w:tcBorders>
              <w:left w:val="single" w:sz="8" w:space="0" w:color="auto"/>
              <w:right w:val="single" w:sz="8" w:space="0" w:color="auto"/>
            </w:tcBorders>
          </w:tcPr>
          <w:p w14:paraId="7D030E43" w14:textId="77777777" w:rsidR="007C7B66" w:rsidRPr="00A655B1" w:rsidRDefault="007C7B66" w:rsidP="00562C32">
            <w:pPr>
              <w:spacing w:after="0" w:line="240" w:lineRule="auto"/>
              <w:rPr>
                <w:rFonts w:ascii="Times New Roman" w:eastAsia="Times New Roman" w:hAnsi="Times New Roman" w:cs="Times New Roman"/>
                <w:color w:val="000000"/>
                <w:sz w:val="14"/>
                <w:szCs w:val="14"/>
                <w:lang w:eastAsia="ru-RU"/>
              </w:rPr>
            </w:pPr>
          </w:p>
        </w:tc>
        <w:tc>
          <w:tcPr>
            <w:tcW w:w="205" w:type="pct"/>
            <w:vMerge/>
            <w:tcBorders>
              <w:left w:val="single" w:sz="8" w:space="0" w:color="auto"/>
              <w:right w:val="single" w:sz="8" w:space="0" w:color="auto"/>
            </w:tcBorders>
          </w:tcPr>
          <w:p w14:paraId="7947184C" w14:textId="77777777" w:rsidR="007C7B66" w:rsidRPr="00A655B1" w:rsidRDefault="007C7B66" w:rsidP="00562C32">
            <w:pPr>
              <w:spacing w:after="0" w:line="240" w:lineRule="auto"/>
              <w:rPr>
                <w:rFonts w:ascii="Times New Roman" w:eastAsia="Times New Roman" w:hAnsi="Times New Roman" w:cs="Times New Roman"/>
                <w:color w:val="000000"/>
                <w:sz w:val="14"/>
                <w:szCs w:val="14"/>
                <w:lang w:eastAsia="ru-RU"/>
              </w:rPr>
            </w:pPr>
          </w:p>
        </w:tc>
      </w:tr>
      <w:tr w:rsidR="007C7B66" w:rsidRPr="00A655B1" w14:paraId="4D1CC7B0" w14:textId="77777777" w:rsidTr="007C7B66">
        <w:trPr>
          <w:trHeight w:val="804"/>
        </w:trPr>
        <w:tc>
          <w:tcPr>
            <w:tcW w:w="113" w:type="pct"/>
            <w:vMerge/>
            <w:tcBorders>
              <w:top w:val="nil"/>
              <w:left w:val="single" w:sz="8" w:space="0" w:color="auto"/>
              <w:bottom w:val="single" w:sz="8" w:space="0" w:color="000000"/>
              <w:right w:val="single" w:sz="8" w:space="0" w:color="auto"/>
            </w:tcBorders>
            <w:vAlign w:val="center"/>
            <w:hideMark/>
          </w:tcPr>
          <w:p w14:paraId="2E2A18FC" w14:textId="77777777" w:rsidR="007C7B66" w:rsidRPr="00A655B1" w:rsidRDefault="007C7B66" w:rsidP="007C7B66">
            <w:pPr>
              <w:spacing w:after="0" w:line="240" w:lineRule="auto"/>
              <w:rPr>
                <w:rFonts w:ascii="Times New Roman" w:eastAsia="Times New Roman" w:hAnsi="Times New Roman" w:cs="Times New Roman"/>
                <w:color w:val="000000"/>
                <w:sz w:val="14"/>
                <w:szCs w:val="14"/>
                <w:lang w:eastAsia="ru-RU"/>
              </w:rPr>
            </w:pPr>
          </w:p>
        </w:tc>
        <w:tc>
          <w:tcPr>
            <w:tcW w:w="426" w:type="pct"/>
            <w:vMerge/>
            <w:tcBorders>
              <w:top w:val="nil"/>
              <w:left w:val="single" w:sz="8" w:space="0" w:color="auto"/>
              <w:bottom w:val="single" w:sz="8" w:space="0" w:color="000000"/>
              <w:right w:val="single" w:sz="8" w:space="0" w:color="auto"/>
            </w:tcBorders>
            <w:vAlign w:val="center"/>
            <w:hideMark/>
          </w:tcPr>
          <w:p w14:paraId="200D49C6" w14:textId="77777777" w:rsidR="007C7B66" w:rsidRPr="00A655B1" w:rsidRDefault="007C7B66" w:rsidP="007C7B66">
            <w:pPr>
              <w:spacing w:after="0" w:line="240" w:lineRule="auto"/>
              <w:rPr>
                <w:rFonts w:ascii="Times New Roman" w:eastAsia="Times New Roman" w:hAnsi="Times New Roman" w:cs="Times New Roman"/>
                <w:color w:val="000000"/>
                <w:sz w:val="14"/>
                <w:szCs w:val="14"/>
                <w:lang w:eastAsia="ru-RU"/>
              </w:rPr>
            </w:pPr>
          </w:p>
        </w:tc>
        <w:tc>
          <w:tcPr>
            <w:tcW w:w="316" w:type="pct"/>
            <w:vMerge/>
            <w:tcBorders>
              <w:top w:val="nil"/>
              <w:left w:val="single" w:sz="8" w:space="0" w:color="auto"/>
              <w:bottom w:val="single" w:sz="8" w:space="0" w:color="000000"/>
              <w:right w:val="single" w:sz="8" w:space="0" w:color="auto"/>
            </w:tcBorders>
            <w:vAlign w:val="center"/>
            <w:hideMark/>
          </w:tcPr>
          <w:p w14:paraId="38D3FCAF" w14:textId="77777777" w:rsidR="007C7B66" w:rsidRPr="00A655B1" w:rsidRDefault="007C7B66" w:rsidP="007C7B66">
            <w:pPr>
              <w:spacing w:after="0" w:line="240" w:lineRule="auto"/>
              <w:rPr>
                <w:rFonts w:ascii="Times New Roman" w:eastAsia="Times New Roman" w:hAnsi="Times New Roman" w:cs="Times New Roman"/>
                <w:color w:val="000000"/>
                <w:sz w:val="14"/>
                <w:szCs w:val="14"/>
                <w:lang w:eastAsia="ru-RU"/>
              </w:rPr>
            </w:pPr>
          </w:p>
        </w:tc>
        <w:tc>
          <w:tcPr>
            <w:tcW w:w="739" w:type="pct"/>
            <w:tcBorders>
              <w:top w:val="nil"/>
              <w:left w:val="nil"/>
              <w:bottom w:val="single" w:sz="8" w:space="0" w:color="auto"/>
              <w:right w:val="single" w:sz="8" w:space="0" w:color="auto"/>
            </w:tcBorders>
            <w:shd w:val="clear" w:color="000000" w:fill="FFFFFF"/>
            <w:vAlign w:val="center"/>
          </w:tcPr>
          <w:p w14:paraId="3791918D" w14:textId="7375E444" w:rsidR="007C7B66" w:rsidRPr="00A655B1" w:rsidRDefault="00134676" w:rsidP="007C7B66">
            <w:pPr>
              <w:spacing w:after="0" w:line="240" w:lineRule="auto"/>
              <w:rPr>
                <w:rFonts w:ascii="Times New Roman" w:eastAsia="Times New Roman" w:hAnsi="Times New Roman" w:cs="Times New Roman"/>
                <w:color w:val="000000"/>
                <w:sz w:val="14"/>
                <w:szCs w:val="14"/>
                <w:lang w:eastAsia="ru-RU"/>
              </w:rPr>
            </w:pPr>
            <w:r w:rsidRPr="00134676">
              <w:rPr>
                <w:rFonts w:ascii="Times New Roman" w:eastAsia="Times New Roman" w:hAnsi="Times New Roman" w:cs="Times New Roman"/>
                <w:color w:val="000000"/>
                <w:sz w:val="14"/>
                <w:szCs w:val="14"/>
                <w:lang w:eastAsia="ru-RU"/>
              </w:rPr>
              <w:t>Назначение средства дезинфицирующего</w:t>
            </w:r>
          </w:p>
        </w:tc>
        <w:tc>
          <w:tcPr>
            <w:tcW w:w="395" w:type="pct"/>
            <w:tcBorders>
              <w:top w:val="nil"/>
              <w:left w:val="nil"/>
              <w:bottom w:val="single" w:sz="8" w:space="0" w:color="auto"/>
              <w:right w:val="single" w:sz="8" w:space="0" w:color="auto"/>
            </w:tcBorders>
            <w:shd w:val="clear" w:color="000000" w:fill="FFFFFF"/>
            <w:vAlign w:val="center"/>
          </w:tcPr>
          <w:p w14:paraId="6689AF1A" w14:textId="0B2E86F9" w:rsidR="007C7B66" w:rsidRPr="00A655B1" w:rsidRDefault="00134676" w:rsidP="007C7B66">
            <w:pPr>
              <w:spacing w:after="0" w:line="240" w:lineRule="auto"/>
              <w:jc w:val="center"/>
              <w:rPr>
                <w:rFonts w:ascii="Times New Roman" w:eastAsia="Times New Roman" w:hAnsi="Times New Roman" w:cs="Times New Roman"/>
                <w:color w:val="000000"/>
                <w:sz w:val="14"/>
                <w:szCs w:val="14"/>
                <w:lang w:eastAsia="ru-RU"/>
              </w:rPr>
            </w:pPr>
            <w:r w:rsidRPr="00134676">
              <w:rPr>
                <w:rFonts w:ascii="Times New Roman" w:eastAsia="Times New Roman" w:hAnsi="Times New Roman" w:cs="Times New Roman"/>
                <w:color w:val="000000"/>
                <w:sz w:val="14"/>
                <w:szCs w:val="14"/>
                <w:lang w:eastAsia="ru-RU"/>
              </w:rPr>
              <w:t>Для дезинфекции поверх</w:t>
            </w:r>
            <w:r>
              <w:rPr>
                <w:rFonts w:ascii="Times New Roman" w:eastAsia="Times New Roman" w:hAnsi="Times New Roman" w:cs="Times New Roman"/>
                <w:color w:val="000000"/>
                <w:sz w:val="14"/>
                <w:szCs w:val="14"/>
                <w:lang w:eastAsia="ru-RU"/>
              </w:rPr>
              <w:t xml:space="preserve">ностей из различных материалов </w:t>
            </w:r>
          </w:p>
        </w:tc>
        <w:tc>
          <w:tcPr>
            <w:tcW w:w="417" w:type="pct"/>
            <w:tcBorders>
              <w:top w:val="nil"/>
              <w:left w:val="nil"/>
              <w:bottom w:val="single" w:sz="8" w:space="0" w:color="auto"/>
              <w:right w:val="single" w:sz="8" w:space="0" w:color="auto"/>
            </w:tcBorders>
            <w:shd w:val="clear" w:color="000000" w:fill="FFFFFF"/>
            <w:vAlign w:val="center"/>
          </w:tcPr>
          <w:p w14:paraId="4B0F7354" w14:textId="6ED1C219" w:rsidR="007C7B66" w:rsidRPr="00A655B1" w:rsidRDefault="007C7B66" w:rsidP="007C7B66">
            <w:pPr>
              <w:spacing w:after="0" w:line="240" w:lineRule="auto"/>
              <w:jc w:val="center"/>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 </w:t>
            </w:r>
          </w:p>
        </w:tc>
        <w:tc>
          <w:tcPr>
            <w:tcW w:w="421" w:type="pct"/>
            <w:tcBorders>
              <w:top w:val="nil"/>
              <w:left w:val="nil"/>
              <w:bottom w:val="single" w:sz="8" w:space="0" w:color="auto"/>
              <w:right w:val="single" w:sz="8" w:space="0" w:color="auto"/>
            </w:tcBorders>
            <w:shd w:val="clear" w:color="000000" w:fill="FFFFFF"/>
            <w:vAlign w:val="center"/>
          </w:tcPr>
          <w:p w14:paraId="2AC83329" w14:textId="001033F8" w:rsidR="007C7B66" w:rsidRPr="00A655B1" w:rsidRDefault="007C7B66" w:rsidP="007C7B66">
            <w:pPr>
              <w:spacing w:after="0" w:line="240" w:lineRule="auto"/>
              <w:jc w:val="center"/>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79" w:type="pct"/>
            <w:tcBorders>
              <w:top w:val="nil"/>
              <w:left w:val="nil"/>
              <w:bottom w:val="single" w:sz="8" w:space="0" w:color="auto"/>
              <w:right w:val="single" w:sz="8" w:space="0" w:color="auto"/>
            </w:tcBorders>
            <w:shd w:val="clear" w:color="000000" w:fill="FFFFFF"/>
            <w:vAlign w:val="center"/>
          </w:tcPr>
          <w:p w14:paraId="5D5F76F9" w14:textId="08A66061" w:rsidR="007C7B66" w:rsidRPr="00A655B1" w:rsidRDefault="007C7B66" w:rsidP="007C7B66">
            <w:pPr>
              <w:spacing w:after="0" w:line="240" w:lineRule="auto"/>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 </w:t>
            </w:r>
          </w:p>
        </w:tc>
        <w:tc>
          <w:tcPr>
            <w:tcW w:w="578" w:type="pct"/>
            <w:tcBorders>
              <w:top w:val="nil"/>
              <w:left w:val="nil"/>
              <w:bottom w:val="single" w:sz="8" w:space="0" w:color="auto"/>
              <w:right w:val="single" w:sz="8" w:space="0" w:color="auto"/>
            </w:tcBorders>
            <w:shd w:val="clear" w:color="000000" w:fill="FFFFFF"/>
            <w:vAlign w:val="center"/>
          </w:tcPr>
          <w:p w14:paraId="42A4DD06" w14:textId="71CC0DF4" w:rsidR="007C7B66" w:rsidRPr="00A655B1" w:rsidRDefault="007C7B66" w:rsidP="007C7B66">
            <w:pPr>
              <w:spacing w:after="0" w:line="240" w:lineRule="auto"/>
              <w:jc w:val="center"/>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Согласно КТРУ</w:t>
            </w:r>
          </w:p>
        </w:tc>
        <w:tc>
          <w:tcPr>
            <w:tcW w:w="417" w:type="pct"/>
            <w:vMerge/>
            <w:tcBorders>
              <w:top w:val="nil"/>
              <w:left w:val="single" w:sz="8" w:space="0" w:color="auto"/>
              <w:bottom w:val="single" w:sz="8" w:space="0" w:color="000000"/>
              <w:right w:val="single" w:sz="8" w:space="0" w:color="auto"/>
            </w:tcBorders>
            <w:vAlign w:val="center"/>
            <w:hideMark/>
          </w:tcPr>
          <w:p w14:paraId="49C00054" w14:textId="77777777" w:rsidR="007C7B66" w:rsidRPr="00A655B1" w:rsidRDefault="007C7B66" w:rsidP="007C7B66">
            <w:pPr>
              <w:spacing w:after="0" w:line="240" w:lineRule="auto"/>
              <w:rPr>
                <w:rFonts w:ascii="Times New Roman" w:eastAsia="Times New Roman" w:hAnsi="Times New Roman" w:cs="Times New Roman"/>
                <w:color w:val="000000"/>
                <w:sz w:val="14"/>
                <w:szCs w:val="14"/>
                <w:lang w:eastAsia="ru-RU"/>
              </w:rPr>
            </w:pPr>
          </w:p>
        </w:tc>
        <w:tc>
          <w:tcPr>
            <w:tcW w:w="135" w:type="pct"/>
            <w:vMerge/>
            <w:tcBorders>
              <w:top w:val="nil"/>
              <w:left w:val="single" w:sz="8" w:space="0" w:color="auto"/>
              <w:bottom w:val="single" w:sz="8" w:space="0" w:color="000000"/>
              <w:right w:val="single" w:sz="8" w:space="0" w:color="auto"/>
            </w:tcBorders>
            <w:vAlign w:val="center"/>
            <w:hideMark/>
          </w:tcPr>
          <w:p w14:paraId="65D9657D" w14:textId="77777777" w:rsidR="007C7B66" w:rsidRPr="00A655B1" w:rsidRDefault="007C7B66" w:rsidP="007C7B66">
            <w:pPr>
              <w:spacing w:after="0" w:line="240" w:lineRule="auto"/>
              <w:rPr>
                <w:rFonts w:ascii="Times New Roman" w:eastAsia="Times New Roman" w:hAnsi="Times New Roman" w:cs="Times New Roman"/>
                <w:color w:val="000000"/>
                <w:sz w:val="14"/>
                <w:szCs w:val="14"/>
                <w:lang w:eastAsia="ru-RU"/>
              </w:rPr>
            </w:pPr>
          </w:p>
        </w:tc>
        <w:tc>
          <w:tcPr>
            <w:tcW w:w="379" w:type="pct"/>
            <w:vMerge/>
            <w:tcBorders>
              <w:left w:val="single" w:sz="8" w:space="0" w:color="auto"/>
              <w:right w:val="single" w:sz="8" w:space="0" w:color="auto"/>
            </w:tcBorders>
          </w:tcPr>
          <w:p w14:paraId="6017577B" w14:textId="77777777" w:rsidR="007C7B66" w:rsidRPr="00A655B1" w:rsidRDefault="007C7B66" w:rsidP="007C7B66">
            <w:pPr>
              <w:spacing w:after="0" w:line="240" w:lineRule="auto"/>
              <w:rPr>
                <w:rFonts w:ascii="Times New Roman" w:eastAsia="Times New Roman" w:hAnsi="Times New Roman" w:cs="Times New Roman"/>
                <w:color w:val="000000"/>
                <w:sz w:val="14"/>
                <w:szCs w:val="14"/>
                <w:lang w:eastAsia="ru-RU"/>
              </w:rPr>
            </w:pPr>
          </w:p>
        </w:tc>
        <w:tc>
          <w:tcPr>
            <w:tcW w:w="210" w:type="pct"/>
            <w:vMerge/>
            <w:tcBorders>
              <w:left w:val="single" w:sz="8" w:space="0" w:color="auto"/>
              <w:right w:val="single" w:sz="8" w:space="0" w:color="auto"/>
            </w:tcBorders>
          </w:tcPr>
          <w:p w14:paraId="7A83F92C" w14:textId="77777777" w:rsidR="007C7B66" w:rsidRPr="00A655B1" w:rsidRDefault="007C7B66" w:rsidP="007C7B66">
            <w:pPr>
              <w:spacing w:after="0" w:line="240" w:lineRule="auto"/>
              <w:rPr>
                <w:rFonts w:ascii="Times New Roman" w:eastAsia="Times New Roman" w:hAnsi="Times New Roman" w:cs="Times New Roman"/>
                <w:color w:val="000000"/>
                <w:sz w:val="14"/>
                <w:szCs w:val="14"/>
                <w:lang w:eastAsia="ru-RU"/>
              </w:rPr>
            </w:pPr>
          </w:p>
        </w:tc>
        <w:tc>
          <w:tcPr>
            <w:tcW w:w="170" w:type="pct"/>
            <w:vMerge/>
            <w:tcBorders>
              <w:left w:val="single" w:sz="8" w:space="0" w:color="auto"/>
              <w:right w:val="single" w:sz="8" w:space="0" w:color="auto"/>
            </w:tcBorders>
          </w:tcPr>
          <w:p w14:paraId="33FB17FA" w14:textId="77777777" w:rsidR="007C7B66" w:rsidRPr="00A655B1" w:rsidRDefault="007C7B66" w:rsidP="007C7B66">
            <w:pPr>
              <w:spacing w:after="0" w:line="240" w:lineRule="auto"/>
              <w:rPr>
                <w:rFonts w:ascii="Times New Roman" w:eastAsia="Times New Roman" w:hAnsi="Times New Roman" w:cs="Times New Roman"/>
                <w:color w:val="000000"/>
                <w:sz w:val="14"/>
                <w:szCs w:val="14"/>
                <w:lang w:eastAsia="ru-RU"/>
              </w:rPr>
            </w:pPr>
          </w:p>
        </w:tc>
        <w:tc>
          <w:tcPr>
            <w:tcW w:w="205" w:type="pct"/>
            <w:vMerge/>
            <w:tcBorders>
              <w:left w:val="single" w:sz="8" w:space="0" w:color="auto"/>
              <w:right w:val="single" w:sz="8" w:space="0" w:color="auto"/>
            </w:tcBorders>
          </w:tcPr>
          <w:p w14:paraId="42D3A990" w14:textId="77777777" w:rsidR="007C7B66" w:rsidRPr="00A655B1" w:rsidRDefault="007C7B66" w:rsidP="007C7B66">
            <w:pPr>
              <w:spacing w:after="0" w:line="240" w:lineRule="auto"/>
              <w:rPr>
                <w:rFonts w:ascii="Times New Roman" w:eastAsia="Times New Roman" w:hAnsi="Times New Roman" w:cs="Times New Roman"/>
                <w:color w:val="000000"/>
                <w:sz w:val="14"/>
                <w:szCs w:val="14"/>
                <w:lang w:eastAsia="ru-RU"/>
              </w:rPr>
            </w:pPr>
          </w:p>
        </w:tc>
      </w:tr>
      <w:tr w:rsidR="00A655B1" w:rsidRPr="00A655B1" w14:paraId="55D0F372" w14:textId="77777777" w:rsidTr="007C7B66">
        <w:trPr>
          <w:trHeight w:val="402"/>
        </w:trPr>
        <w:tc>
          <w:tcPr>
            <w:tcW w:w="113" w:type="pct"/>
            <w:vMerge/>
            <w:tcBorders>
              <w:top w:val="nil"/>
              <w:left w:val="single" w:sz="8" w:space="0" w:color="auto"/>
              <w:bottom w:val="single" w:sz="8" w:space="0" w:color="000000"/>
              <w:right w:val="single" w:sz="8" w:space="0" w:color="auto"/>
            </w:tcBorders>
            <w:vAlign w:val="center"/>
            <w:hideMark/>
          </w:tcPr>
          <w:p w14:paraId="642584A0"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426" w:type="pct"/>
            <w:vMerge/>
            <w:tcBorders>
              <w:top w:val="nil"/>
              <w:left w:val="single" w:sz="8" w:space="0" w:color="auto"/>
              <w:bottom w:val="single" w:sz="8" w:space="0" w:color="000000"/>
              <w:right w:val="single" w:sz="8" w:space="0" w:color="auto"/>
            </w:tcBorders>
            <w:vAlign w:val="center"/>
            <w:hideMark/>
          </w:tcPr>
          <w:p w14:paraId="0E5DD83A"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316" w:type="pct"/>
            <w:vMerge/>
            <w:tcBorders>
              <w:top w:val="nil"/>
              <w:left w:val="single" w:sz="8" w:space="0" w:color="auto"/>
              <w:bottom w:val="single" w:sz="8" w:space="0" w:color="000000"/>
              <w:right w:val="single" w:sz="8" w:space="0" w:color="auto"/>
            </w:tcBorders>
            <w:vAlign w:val="center"/>
            <w:hideMark/>
          </w:tcPr>
          <w:p w14:paraId="413CE457"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2629" w:type="pct"/>
            <w:gridSpan w:val="6"/>
            <w:tcBorders>
              <w:top w:val="single" w:sz="8" w:space="0" w:color="auto"/>
              <w:left w:val="nil"/>
              <w:bottom w:val="single" w:sz="8" w:space="0" w:color="auto"/>
              <w:right w:val="single" w:sz="8" w:space="0" w:color="000000"/>
            </w:tcBorders>
            <w:shd w:val="clear" w:color="000000" w:fill="FFFFFF"/>
            <w:vAlign w:val="center"/>
            <w:hideMark/>
          </w:tcPr>
          <w:p w14:paraId="5810AB15" w14:textId="77777777" w:rsidR="00A655B1" w:rsidRPr="00A655B1" w:rsidRDefault="00A655B1" w:rsidP="00562C32">
            <w:pPr>
              <w:spacing w:after="0" w:line="240" w:lineRule="auto"/>
              <w:rPr>
                <w:rFonts w:ascii="Times New Roman" w:eastAsia="Times New Roman" w:hAnsi="Times New Roman" w:cs="Times New Roman"/>
                <w:b/>
                <w:bCs/>
                <w:color w:val="000000"/>
                <w:sz w:val="14"/>
                <w:szCs w:val="14"/>
                <w:lang w:eastAsia="ru-RU"/>
              </w:rPr>
            </w:pPr>
            <w:r w:rsidRPr="00A655B1">
              <w:rPr>
                <w:rFonts w:ascii="Times New Roman" w:eastAsia="Times New Roman" w:hAnsi="Times New Roman" w:cs="Times New Roman"/>
                <w:b/>
                <w:bCs/>
                <w:color w:val="000000"/>
                <w:sz w:val="14"/>
                <w:szCs w:val="14"/>
                <w:lang w:eastAsia="ru-RU"/>
              </w:rPr>
              <w:t>Дополнительные характеристики:</w:t>
            </w:r>
          </w:p>
        </w:tc>
        <w:tc>
          <w:tcPr>
            <w:tcW w:w="417" w:type="pct"/>
            <w:vMerge/>
            <w:tcBorders>
              <w:top w:val="nil"/>
              <w:left w:val="single" w:sz="8" w:space="0" w:color="auto"/>
              <w:bottom w:val="single" w:sz="8" w:space="0" w:color="000000"/>
              <w:right w:val="single" w:sz="8" w:space="0" w:color="auto"/>
            </w:tcBorders>
            <w:vAlign w:val="center"/>
            <w:hideMark/>
          </w:tcPr>
          <w:p w14:paraId="1280176E"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135" w:type="pct"/>
            <w:vMerge/>
            <w:tcBorders>
              <w:top w:val="nil"/>
              <w:left w:val="single" w:sz="8" w:space="0" w:color="auto"/>
              <w:bottom w:val="single" w:sz="8" w:space="0" w:color="000000"/>
              <w:right w:val="single" w:sz="8" w:space="0" w:color="auto"/>
            </w:tcBorders>
            <w:vAlign w:val="center"/>
            <w:hideMark/>
          </w:tcPr>
          <w:p w14:paraId="570F7F6C"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379" w:type="pct"/>
            <w:vMerge/>
            <w:tcBorders>
              <w:left w:val="single" w:sz="8" w:space="0" w:color="auto"/>
              <w:right w:val="single" w:sz="8" w:space="0" w:color="auto"/>
            </w:tcBorders>
          </w:tcPr>
          <w:p w14:paraId="08982F60"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210" w:type="pct"/>
            <w:vMerge/>
            <w:tcBorders>
              <w:left w:val="single" w:sz="8" w:space="0" w:color="auto"/>
              <w:right w:val="single" w:sz="8" w:space="0" w:color="auto"/>
            </w:tcBorders>
          </w:tcPr>
          <w:p w14:paraId="515E20E2"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170" w:type="pct"/>
            <w:vMerge/>
            <w:tcBorders>
              <w:left w:val="single" w:sz="8" w:space="0" w:color="auto"/>
              <w:right w:val="single" w:sz="8" w:space="0" w:color="auto"/>
            </w:tcBorders>
          </w:tcPr>
          <w:p w14:paraId="232061FC"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205" w:type="pct"/>
            <w:vMerge/>
            <w:tcBorders>
              <w:left w:val="single" w:sz="8" w:space="0" w:color="auto"/>
              <w:right w:val="single" w:sz="8" w:space="0" w:color="auto"/>
            </w:tcBorders>
          </w:tcPr>
          <w:p w14:paraId="2C5BB8E5"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r>
      <w:tr w:rsidR="00A655B1" w:rsidRPr="00A655B1" w14:paraId="4610C3F5" w14:textId="77777777" w:rsidTr="007C7B66">
        <w:trPr>
          <w:trHeight w:val="402"/>
        </w:trPr>
        <w:tc>
          <w:tcPr>
            <w:tcW w:w="113" w:type="pct"/>
            <w:vMerge/>
            <w:tcBorders>
              <w:top w:val="nil"/>
              <w:left w:val="single" w:sz="8" w:space="0" w:color="auto"/>
              <w:bottom w:val="single" w:sz="8" w:space="0" w:color="000000"/>
              <w:right w:val="single" w:sz="8" w:space="0" w:color="auto"/>
            </w:tcBorders>
            <w:vAlign w:val="center"/>
            <w:hideMark/>
          </w:tcPr>
          <w:p w14:paraId="4C18367A"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426" w:type="pct"/>
            <w:vMerge/>
            <w:tcBorders>
              <w:top w:val="nil"/>
              <w:left w:val="single" w:sz="8" w:space="0" w:color="auto"/>
              <w:bottom w:val="single" w:sz="8" w:space="0" w:color="000000"/>
              <w:right w:val="single" w:sz="8" w:space="0" w:color="auto"/>
            </w:tcBorders>
            <w:vAlign w:val="center"/>
            <w:hideMark/>
          </w:tcPr>
          <w:p w14:paraId="57EECCE5"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316" w:type="pct"/>
            <w:vMerge/>
            <w:tcBorders>
              <w:top w:val="nil"/>
              <w:left w:val="single" w:sz="8" w:space="0" w:color="auto"/>
              <w:bottom w:val="single" w:sz="8" w:space="0" w:color="000000"/>
              <w:right w:val="single" w:sz="8" w:space="0" w:color="auto"/>
            </w:tcBorders>
            <w:vAlign w:val="center"/>
            <w:hideMark/>
          </w:tcPr>
          <w:p w14:paraId="7F376094"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739" w:type="pct"/>
            <w:tcBorders>
              <w:top w:val="nil"/>
              <w:left w:val="nil"/>
              <w:bottom w:val="single" w:sz="8" w:space="0" w:color="auto"/>
              <w:right w:val="single" w:sz="8" w:space="0" w:color="auto"/>
            </w:tcBorders>
            <w:shd w:val="clear" w:color="000000" w:fill="FFFFFF"/>
            <w:vAlign w:val="center"/>
            <w:hideMark/>
          </w:tcPr>
          <w:p w14:paraId="0A81037B"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Дезинфицирующее средство в виде концентрата, прозрачная жидкость голубовато-зеленоватого цвета с характерным специфическим запахом. Средство должно обладать хорошими моющими свойствами. Предназначено для дезинфекции, в том числе совмещенной с предстерилизационной очисткой ручным способом изделий медицинского назначения, включая хирургические и стоматологические инструменты; дезинфекции, совмещенной с предстерилизационной очисткой механизированным способом изделий медицинского назначения, включая хирургические и стоматологические инструменты.</w:t>
            </w:r>
          </w:p>
        </w:tc>
        <w:tc>
          <w:tcPr>
            <w:tcW w:w="395" w:type="pct"/>
            <w:tcBorders>
              <w:top w:val="nil"/>
              <w:left w:val="nil"/>
              <w:bottom w:val="single" w:sz="8" w:space="0" w:color="auto"/>
              <w:right w:val="single" w:sz="8" w:space="0" w:color="auto"/>
            </w:tcBorders>
            <w:shd w:val="clear" w:color="000000" w:fill="FFFFFF"/>
            <w:vAlign w:val="center"/>
            <w:hideMark/>
          </w:tcPr>
          <w:p w14:paraId="126F46F3" w14:textId="77777777" w:rsidR="00A655B1" w:rsidRPr="00A655B1" w:rsidRDefault="00A655B1" w:rsidP="00562C32">
            <w:pPr>
              <w:spacing w:after="0" w:line="240" w:lineRule="auto"/>
              <w:jc w:val="center"/>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соответствие</w:t>
            </w:r>
          </w:p>
        </w:tc>
        <w:tc>
          <w:tcPr>
            <w:tcW w:w="417" w:type="pct"/>
            <w:tcBorders>
              <w:top w:val="nil"/>
              <w:left w:val="nil"/>
              <w:bottom w:val="single" w:sz="8" w:space="0" w:color="auto"/>
              <w:right w:val="single" w:sz="8" w:space="0" w:color="auto"/>
            </w:tcBorders>
            <w:shd w:val="clear" w:color="000000" w:fill="FFFFFF"/>
            <w:vAlign w:val="center"/>
            <w:hideMark/>
          </w:tcPr>
          <w:p w14:paraId="520193C5" w14:textId="77777777" w:rsidR="00A655B1" w:rsidRPr="00A655B1" w:rsidRDefault="00A655B1" w:rsidP="00562C32">
            <w:pPr>
              <w:spacing w:after="0" w:line="240" w:lineRule="auto"/>
              <w:jc w:val="center"/>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 </w:t>
            </w:r>
          </w:p>
        </w:tc>
        <w:tc>
          <w:tcPr>
            <w:tcW w:w="421" w:type="pct"/>
            <w:tcBorders>
              <w:top w:val="nil"/>
              <w:left w:val="nil"/>
              <w:bottom w:val="single" w:sz="8" w:space="0" w:color="auto"/>
              <w:right w:val="single" w:sz="8" w:space="0" w:color="auto"/>
            </w:tcBorders>
            <w:shd w:val="clear" w:color="000000" w:fill="FFFFFF"/>
            <w:vAlign w:val="center"/>
            <w:hideMark/>
          </w:tcPr>
          <w:p w14:paraId="218ECEF3" w14:textId="77777777" w:rsidR="00A655B1" w:rsidRPr="00A655B1" w:rsidRDefault="00A655B1" w:rsidP="00562C32">
            <w:pPr>
              <w:spacing w:after="0" w:line="240" w:lineRule="auto"/>
              <w:jc w:val="center"/>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79" w:type="pct"/>
            <w:tcBorders>
              <w:top w:val="nil"/>
              <w:left w:val="nil"/>
              <w:bottom w:val="single" w:sz="8" w:space="0" w:color="auto"/>
              <w:right w:val="single" w:sz="8" w:space="0" w:color="auto"/>
            </w:tcBorders>
            <w:shd w:val="clear" w:color="000000" w:fill="FFFFFF"/>
            <w:vAlign w:val="center"/>
            <w:hideMark/>
          </w:tcPr>
          <w:p w14:paraId="7EA606B5"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 </w:t>
            </w:r>
          </w:p>
        </w:tc>
        <w:tc>
          <w:tcPr>
            <w:tcW w:w="578" w:type="pct"/>
            <w:tcBorders>
              <w:top w:val="nil"/>
              <w:left w:val="nil"/>
              <w:bottom w:val="single" w:sz="8" w:space="0" w:color="auto"/>
              <w:right w:val="single" w:sz="8" w:space="0" w:color="auto"/>
            </w:tcBorders>
            <w:shd w:val="clear" w:color="000000" w:fill="FFFFFF"/>
            <w:vAlign w:val="center"/>
            <w:hideMark/>
          </w:tcPr>
          <w:p w14:paraId="425C4411" w14:textId="77777777" w:rsidR="00A655B1" w:rsidRPr="00A655B1" w:rsidRDefault="00A655B1" w:rsidP="00562C32">
            <w:pPr>
              <w:spacing w:after="0" w:line="240" w:lineRule="auto"/>
              <w:jc w:val="center"/>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Обусловлено необходимостью обеспечения комплекса мер по профилактике инфекций, связанных с оказанием медицинской помощи (обеспечения безопасности пациентов и персонала медицинского учреждения), соблюдения режимов дезинфекции, минимизации затрат по времени (исключение простоев в работе медицинского персонала учреждения). СанПиН 3.3686-21 п. 3542, 3581.</w:t>
            </w:r>
          </w:p>
        </w:tc>
        <w:tc>
          <w:tcPr>
            <w:tcW w:w="417" w:type="pct"/>
            <w:vMerge/>
            <w:tcBorders>
              <w:top w:val="nil"/>
              <w:left w:val="single" w:sz="8" w:space="0" w:color="auto"/>
              <w:bottom w:val="single" w:sz="8" w:space="0" w:color="000000"/>
              <w:right w:val="single" w:sz="8" w:space="0" w:color="auto"/>
            </w:tcBorders>
            <w:vAlign w:val="center"/>
            <w:hideMark/>
          </w:tcPr>
          <w:p w14:paraId="68AC12D2"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135" w:type="pct"/>
            <w:vMerge/>
            <w:tcBorders>
              <w:top w:val="nil"/>
              <w:left w:val="single" w:sz="8" w:space="0" w:color="auto"/>
              <w:bottom w:val="single" w:sz="8" w:space="0" w:color="000000"/>
              <w:right w:val="single" w:sz="8" w:space="0" w:color="auto"/>
            </w:tcBorders>
            <w:vAlign w:val="center"/>
            <w:hideMark/>
          </w:tcPr>
          <w:p w14:paraId="2C5AE98B"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379" w:type="pct"/>
            <w:vMerge/>
            <w:tcBorders>
              <w:left w:val="single" w:sz="8" w:space="0" w:color="auto"/>
              <w:right w:val="single" w:sz="8" w:space="0" w:color="auto"/>
            </w:tcBorders>
          </w:tcPr>
          <w:p w14:paraId="36BE3883"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210" w:type="pct"/>
            <w:vMerge/>
            <w:tcBorders>
              <w:left w:val="single" w:sz="8" w:space="0" w:color="auto"/>
              <w:right w:val="single" w:sz="8" w:space="0" w:color="auto"/>
            </w:tcBorders>
          </w:tcPr>
          <w:p w14:paraId="3A8ACA37"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170" w:type="pct"/>
            <w:vMerge/>
            <w:tcBorders>
              <w:left w:val="single" w:sz="8" w:space="0" w:color="auto"/>
              <w:right w:val="single" w:sz="8" w:space="0" w:color="auto"/>
            </w:tcBorders>
          </w:tcPr>
          <w:p w14:paraId="797C6489"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205" w:type="pct"/>
            <w:vMerge/>
            <w:tcBorders>
              <w:left w:val="single" w:sz="8" w:space="0" w:color="auto"/>
              <w:right w:val="single" w:sz="8" w:space="0" w:color="auto"/>
            </w:tcBorders>
          </w:tcPr>
          <w:p w14:paraId="3429E3B1"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r>
      <w:tr w:rsidR="00A655B1" w:rsidRPr="00A655B1" w14:paraId="63EBC613" w14:textId="77777777" w:rsidTr="007C7B66">
        <w:trPr>
          <w:trHeight w:val="402"/>
        </w:trPr>
        <w:tc>
          <w:tcPr>
            <w:tcW w:w="113" w:type="pct"/>
            <w:vMerge/>
            <w:tcBorders>
              <w:top w:val="nil"/>
              <w:left w:val="single" w:sz="8" w:space="0" w:color="auto"/>
              <w:bottom w:val="single" w:sz="8" w:space="0" w:color="000000"/>
              <w:right w:val="single" w:sz="8" w:space="0" w:color="auto"/>
            </w:tcBorders>
            <w:vAlign w:val="center"/>
            <w:hideMark/>
          </w:tcPr>
          <w:p w14:paraId="0C3A72DC"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426" w:type="pct"/>
            <w:vMerge/>
            <w:tcBorders>
              <w:top w:val="nil"/>
              <w:left w:val="single" w:sz="8" w:space="0" w:color="auto"/>
              <w:bottom w:val="single" w:sz="8" w:space="0" w:color="000000"/>
              <w:right w:val="single" w:sz="8" w:space="0" w:color="auto"/>
            </w:tcBorders>
            <w:vAlign w:val="center"/>
            <w:hideMark/>
          </w:tcPr>
          <w:p w14:paraId="39552821"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316" w:type="pct"/>
            <w:vMerge/>
            <w:tcBorders>
              <w:top w:val="nil"/>
              <w:left w:val="single" w:sz="8" w:space="0" w:color="auto"/>
              <w:bottom w:val="single" w:sz="8" w:space="0" w:color="000000"/>
              <w:right w:val="single" w:sz="8" w:space="0" w:color="auto"/>
            </w:tcBorders>
            <w:vAlign w:val="center"/>
            <w:hideMark/>
          </w:tcPr>
          <w:p w14:paraId="12F15B66"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2629" w:type="pct"/>
            <w:gridSpan w:val="6"/>
            <w:tcBorders>
              <w:top w:val="single" w:sz="8" w:space="0" w:color="auto"/>
              <w:left w:val="nil"/>
              <w:bottom w:val="single" w:sz="8" w:space="0" w:color="auto"/>
              <w:right w:val="single" w:sz="8" w:space="0" w:color="000000"/>
            </w:tcBorders>
            <w:shd w:val="clear" w:color="000000" w:fill="FFFFFF"/>
            <w:vAlign w:val="center"/>
            <w:hideMark/>
          </w:tcPr>
          <w:p w14:paraId="504C10A0"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Состав:</w:t>
            </w:r>
          </w:p>
        </w:tc>
        <w:tc>
          <w:tcPr>
            <w:tcW w:w="417" w:type="pct"/>
            <w:vMerge/>
            <w:tcBorders>
              <w:top w:val="nil"/>
              <w:left w:val="single" w:sz="8" w:space="0" w:color="auto"/>
              <w:bottom w:val="single" w:sz="8" w:space="0" w:color="000000"/>
              <w:right w:val="single" w:sz="8" w:space="0" w:color="auto"/>
            </w:tcBorders>
            <w:vAlign w:val="center"/>
            <w:hideMark/>
          </w:tcPr>
          <w:p w14:paraId="1126A94A"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135" w:type="pct"/>
            <w:vMerge/>
            <w:tcBorders>
              <w:top w:val="nil"/>
              <w:left w:val="single" w:sz="8" w:space="0" w:color="auto"/>
              <w:bottom w:val="single" w:sz="8" w:space="0" w:color="000000"/>
              <w:right w:val="single" w:sz="8" w:space="0" w:color="auto"/>
            </w:tcBorders>
            <w:vAlign w:val="center"/>
            <w:hideMark/>
          </w:tcPr>
          <w:p w14:paraId="13392339"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379" w:type="pct"/>
            <w:vMerge/>
            <w:tcBorders>
              <w:left w:val="single" w:sz="8" w:space="0" w:color="auto"/>
              <w:right w:val="single" w:sz="8" w:space="0" w:color="auto"/>
            </w:tcBorders>
          </w:tcPr>
          <w:p w14:paraId="1209030C"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210" w:type="pct"/>
            <w:vMerge/>
            <w:tcBorders>
              <w:left w:val="single" w:sz="8" w:space="0" w:color="auto"/>
              <w:right w:val="single" w:sz="8" w:space="0" w:color="auto"/>
            </w:tcBorders>
          </w:tcPr>
          <w:p w14:paraId="7EC6A5D1"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170" w:type="pct"/>
            <w:vMerge/>
            <w:tcBorders>
              <w:left w:val="single" w:sz="8" w:space="0" w:color="auto"/>
              <w:right w:val="single" w:sz="8" w:space="0" w:color="auto"/>
            </w:tcBorders>
          </w:tcPr>
          <w:p w14:paraId="25D4478D"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205" w:type="pct"/>
            <w:vMerge/>
            <w:tcBorders>
              <w:left w:val="single" w:sz="8" w:space="0" w:color="auto"/>
              <w:right w:val="single" w:sz="8" w:space="0" w:color="auto"/>
            </w:tcBorders>
          </w:tcPr>
          <w:p w14:paraId="5BC9B32E"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r>
      <w:tr w:rsidR="00A655B1" w:rsidRPr="00A655B1" w14:paraId="4CB01E21" w14:textId="77777777" w:rsidTr="007C7B66">
        <w:trPr>
          <w:trHeight w:val="402"/>
        </w:trPr>
        <w:tc>
          <w:tcPr>
            <w:tcW w:w="113" w:type="pct"/>
            <w:vMerge/>
            <w:tcBorders>
              <w:top w:val="nil"/>
              <w:left w:val="single" w:sz="8" w:space="0" w:color="auto"/>
              <w:bottom w:val="single" w:sz="8" w:space="0" w:color="000000"/>
              <w:right w:val="single" w:sz="8" w:space="0" w:color="auto"/>
            </w:tcBorders>
            <w:vAlign w:val="center"/>
            <w:hideMark/>
          </w:tcPr>
          <w:p w14:paraId="671AA2FD"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426" w:type="pct"/>
            <w:vMerge/>
            <w:tcBorders>
              <w:top w:val="nil"/>
              <w:left w:val="single" w:sz="8" w:space="0" w:color="auto"/>
              <w:bottom w:val="single" w:sz="8" w:space="0" w:color="000000"/>
              <w:right w:val="single" w:sz="8" w:space="0" w:color="auto"/>
            </w:tcBorders>
            <w:vAlign w:val="center"/>
            <w:hideMark/>
          </w:tcPr>
          <w:p w14:paraId="03EBA6D2"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316" w:type="pct"/>
            <w:vMerge/>
            <w:tcBorders>
              <w:top w:val="nil"/>
              <w:left w:val="single" w:sz="8" w:space="0" w:color="auto"/>
              <w:bottom w:val="single" w:sz="8" w:space="0" w:color="000000"/>
              <w:right w:val="single" w:sz="8" w:space="0" w:color="auto"/>
            </w:tcBorders>
            <w:vAlign w:val="center"/>
            <w:hideMark/>
          </w:tcPr>
          <w:p w14:paraId="026B70C7"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739" w:type="pct"/>
            <w:tcBorders>
              <w:top w:val="nil"/>
              <w:left w:val="nil"/>
              <w:bottom w:val="single" w:sz="8" w:space="0" w:color="auto"/>
              <w:right w:val="single" w:sz="8" w:space="0" w:color="auto"/>
            </w:tcBorders>
            <w:shd w:val="clear" w:color="000000" w:fill="FFFFFF"/>
            <w:vAlign w:val="center"/>
            <w:hideMark/>
          </w:tcPr>
          <w:p w14:paraId="6ED23564"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Амины</w:t>
            </w:r>
          </w:p>
        </w:tc>
        <w:tc>
          <w:tcPr>
            <w:tcW w:w="395" w:type="pct"/>
            <w:tcBorders>
              <w:top w:val="nil"/>
              <w:left w:val="nil"/>
              <w:bottom w:val="single" w:sz="8" w:space="0" w:color="auto"/>
              <w:right w:val="single" w:sz="8" w:space="0" w:color="auto"/>
            </w:tcBorders>
            <w:shd w:val="clear" w:color="000000" w:fill="FFFFFF"/>
            <w:vAlign w:val="center"/>
            <w:hideMark/>
          </w:tcPr>
          <w:p w14:paraId="115738E4" w14:textId="77777777" w:rsidR="00A655B1" w:rsidRPr="00A655B1" w:rsidRDefault="00A655B1" w:rsidP="00562C32">
            <w:pPr>
              <w:spacing w:after="0" w:line="240" w:lineRule="auto"/>
              <w:jc w:val="center"/>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не менее 18</w:t>
            </w:r>
          </w:p>
        </w:tc>
        <w:tc>
          <w:tcPr>
            <w:tcW w:w="417" w:type="pct"/>
            <w:tcBorders>
              <w:top w:val="nil"/>
              <w:left w:val="nil"/>
              <w:bottom w:val="single" w:sz="8" w:space="0" w:color="auto"/>
              <w:right w:val="single" w:sz="8" w:space="0" w:color="auto"/>
            </w:tcBorders>
            <w:shd w:val="clear" w:color="000000" w:fill="FFFFFF"/>
            <w:vAlign w:val="center"/>
            <w:hideMark/>
          </w:tcPr>
          <w:p w14:paraId="5A2E3B19" w14:textId="77777777" w:rsidR="00A655B1" w:rsidRPr="00A655B1" w:rsidRDefault="00A655B1" w:rsidP="00562C32">
            <w:pPr>
              <w:spacing w:after="0" w:line="240" w:lineRule="auto"/>
              <w:jc w:val="center"/>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w:t>
            </w:r>
          </w:p>
        </w:tc>
        <w:tc>
          <w:tcPr>
            <w:tcW w:w="421" w:type="pct"/>
            <w:tcBorders>
              <w:top w:val="nil"/>
              <w:left w:val="nil"/>
              <w:bottom w:val="single" w:sz="8" w:space="0" w:color="auto"/>
              <w:right w:val="single" w:sz="8" w:space="0" w:color="auto"/>
            </w:tcBorders>
            <w:shd w:val="clear" w:color="000000" w:fill="FFFFFF"/>
            <w:vAlign w:val="center"/>
            <w:hideMark/>
          </w:tcPr>
          <w:p w14:paraId="3A9E17BB" w14:textId="77777777" w:rsidR="00A655B1" w:rsidRPr="00A655B1" w:rsidRDefault="00A655B1" w:rsidP="00562C32">
            <w:pPr>
              <w:spacing w:after="0" w:line="240" w:lineRule="auto"/>
              <w:jc w:val="center"/>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79" w:type="pct"/>
            <w:tcBorders>
              <w:top w:val="nil"/>
              <w:left w:val="nil"/>
              <w:bottom w:val="single" w:sz="8" w:space="0" w:color="auto"/>
              <w:right w:val="single" w:sz="8" w:space="0" w:color="auto"/>
            </w:tcBorders>
            <w:shd w:val="clear" w:color="000000" w:fill="FFFFFF"/>
            <w:vAlign w:val="center"/>
            <w:hideMark/>
          </w:tcPr>
          <w:p w14:paraId="5E013F1E"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 </w:t>
            </w:r>
          </w:p>
        </w:tc>
        <w:tc>
          <w:tcPr>
            <w:tcW w:w="578" w:type="pct"/>
            <w:tcBorders>
              <w:top w:val="nil"/>
              <w:left w:val="nil"/>
              <w:bottom w:val="single" w:sz="8" w:space="0" w:color="auto"/>
              <w:right w:val="single" w:sz="8" w:space="0" w:color="auto"/>
            </w:tcBorders>
            <w:shd w:val="clear" w:color="000000" w:fill="FFFFFF"/>
            <w:vAlign w:val="center"/>
            <w:hideMark/>
          </w:tcPr>
          <w:p w14:paraId="70DF4819" w14:textId="77777777" w:rsidR="00A655B1" w:rsidRPr="00A655B1" w:rsidRDefault="00A655B1" w:rsidP="00562C32">
            <w:pPr>
              <w:spacing w:after="0" w:line="240" w:lineRule="auto"/>
              <w:jc w:val="center"/>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ФКР по выбору химических средств дезинфекции и стерилизации для использования в МО (протокол № 4 от 20.11.2014г. профильной комиссии Минздрава России по эпидемиологии).   СанПиН 3.3686-21 п. 3478, п. 3581, п. 3583.</w:t>
            </w:r>
          </w:p>
        </w:tc>
        <w:tc>
          <w:tcPr>
            <w:tcW w:w="417" w:type="pct"/>
            <w:vMerge/>
            <w:tcBorders>
              <w:top w:val="nil"/>
              <w:left w:val="single" w:sz="8" w:space="0" w:color="auto"/>
              <w:bottom w:val="single" w:sz="8" w:space="0" w:color="000000"/>
              <w:right w:val="single" w:sz="8" w:space="0" w:color="auto"/>
            </w:tcBorders>
            <w:vAlign w:val="center"/>
            <w:hideMark/>
          </w:tcPr>
          <w:p w14:paraId="40DDDDFE"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135" w:type="pct"/>
            <w:vMerge/>
            <w:tcBorders>
              <w:top w:val="nil"/>
              <w:left w:val="single" w:sz="8" w:space="0" w:color="auto"/>
              <w:bottom w:val="single" w:sz="8" w:space="0" w:color="000000"/>
              <w:right w:val="single" w:sz="8" w:space="0" w:color="auto"/>
            </w:tcBorders>
            <w:vAlign w:val="center"/>
            <w:hideMark/>
          </w:tcPr>
          <w:p w14:paraId="1A9A3D4E"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379" w:type="pct"/>
            <w:vMerge/>
            <w:tcBorders>
              <w:left w:val="single" w:sz="8" w:space="0" w:color="auto"/>
              <w:right w:val="single" w:sz="8" w:space="0" w:color="auto"/>
            </w:tcBorders>
          </w:tcPr>
          <w:p w14:paraId="2A2E9F9F"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210" w:type="pct"/>
            <w:vMerge/>
            <w:tcBorders>
              <w:left w:val="single" w:sz="8" w:space="0" w:color="auto"/>
              <w:right w:val="single" w:sz="8" w:space="0" w:color="auto"/>
            </w:tcBorders>
          </w:tcPr>
          <w:p w14:paraId="59AE58C6"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170" w:type="pct"/>
            <w:vMerge/>
            <w:tcBorders>
              <w:left w:val="single" w:sz="8" w:space="0" w:color="auto"/>
              <w:right w:val="single" w:sz="8" w:space="0" w:color="auto"/>
            </w:tcBorders>
          </w:tcPr>
          <w:p w14:paraId="10907EBF"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205" w:type="pct"/>
            <w:vMerge/>
            <w:tcBorders>
              <w:left w:val="single" w:sz="8" w:space="0" w:color="auto"/>
              <w:right w:val="single" w:sz="8" w:space="0" w:color="auto"/>
            </w:tcBorders>
          </w:tcPr>
          <w:p w14:paraId="125B1E8F"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r>
      <w:tr w:rsidR="00A655B1" w:rsidRPr="00A655B1" w14:paraId="2225458C" w14:textId="77777777" w:rsidTr="007C7B66">
        <w:trPr>
          <w:trHeight w:val="402"/>
        </w:trPr>
        <w:tc>
          <w:tcPr>
            <w:tcW w:w="113" w:type="pct"/>
            <w:vMerge/>
            <w:tcBorders>
              <w:top w:val="nil"/>
              <w:left w:val="single" w:sz="8" w:space="0" w:color="auto"/>
              <w:bottom w:val="single" w:sz="8" w:space="0" w:color="000000"/>
              <w:right w:val="single" w:sz="8" w:space="0" w:color="auto"/>
            </w:tcBorders>
            <w:vAlign w:val="center"/>
            <w:hideMark/>
          </w:tcPr>
          <w:p w14:paraId="1B80AB16"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426" w:type="pct"/>
            <w:vMerge/>
            <w:tcBorders>
              <w:top w:val="nil"/>
              <w:left w:val="single" w:sz="8" w:space="0" w:color="auto"/>
              <w:bottom w:val="single" w:sz="8" w:space="0" w:color="000000"/>
              <w:right w:val="single" w:sz="8" w:space="0" w:color="auto"/>
            </w:tcBorders>
            <w:vAlign w:val="center"/>
            <w:hideMark/>
          </w:tcPr>
          <w:p w14:paraId="32302F54"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316" w:type="pct"/>
            <w:vMerge/>
            <w:tcBorders>
              <w:top w:val="nil"/>
              <w:left w:val="single" w:sz="8" w:space="0" w:color="auto"/>
              <w:bottom w:val="single" w:sz="8" w:space="0" w:color="000000"/>
              <w:right w:val="single" w:sz="8" w:space="0" w:color="auto"/>
            </w:tcBorders>
            <w:vAlign w:val="center"/>
            <w:hideMark/>
          </w:tcPr>
          <w:p w14:paraId="7D94762A"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739" w:type="pct"/>
            <w:tcBorders>
              <w:top w:val="nil"/>
              <w:left w:val="nil"/>
              <w:bottom w:val="single" w:sz="8" w:space="0" w:color="auto"/>
              <w:right w:val="single" w:sz="8" w:space="0" w:color="auto"/>
            </w:tcBorders>
            <w:shd w:val="clear" w:color="000000" w:fill="FFFFFF"/>
            <w:vAlign w:val="center"/>
            <w:hideMark/>
          </w:tcPr>
          <w:p w14:paraId="4386227E"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Средство не должно содержать гуанидинов, четвертичных аммониевых соединений, кислот, альдегидов, перекисных соединений.</w:t>
            </w:r>
          </w:p>
        </w:tc>
        <w:tc>
          <w:tcPr>
            <w:tcW w:w="395" w:type="pct"/>
            <w:tcBorders>
              <w:top w:val="nil"/>
              <w:left w:val="nil"/>
              <w:bottom w:val="single" w:sz="8" w:space="0" w:color="auto"/>
              <w:right w:val="single" w:sz="8" w:space="0" w:color="auto"/>
            </w:tcBorders>
            <w:shd w:val="clear" w:color="000000" w:fill="FFFFFF"/>
            <w:vAlign w:val="center"/>
            <w:hideMark/>
          </w:tcPr>
          <w:p w14:paraId="0BE611B8" w14:textId="77777777" w:rsidR="00A655B1" w:rsidRPr="00A655B1" w:rsidRDefault="00A655B1" w:rsidP="00562C32">
            <w:pPr>
              <w:spacing w:after="0" w:line="240" w:lineRule="auto"/>
              <w:jc w:val="center"/>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соответствие</w:t>
            </w:r>
          </w:p>
        </w:tc>
        <w:tc>
          <w:tcPr>
            <w:tcW w:w="417" w:type="pct"/>
            <w:tcBorders>
              <w:top w:val="nil"/>
              <w:left w:val="nil"/>
              <w:bottom w:val="single" w:sz="8" w:space="0" w:color="auto"/>
              <w:right w:val="single" w:sz="8" w:space="0" w:color="auto"/>
            </w:tcBorders>
            <w:shd w:val="clear" w:color="000000" w:fill="FFFFFF"/>
            <w:vAlign w:val="center"/>
            <w:hideMark/>
          </w:tcPr>
          <w:p w14:paraId="1442806F" w14:textId="77777777" w:rsidR="00A655B1" w:rsidRPr="00A655B1" w:rsidRDefault="00A655B1" w:rsidP="00562C32">
            <w:pPr>
              <w:spacing w:after="0" w:line="240" w:lineRule="auto"/>
              <w:jc w:val="center"/>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 </w:t>
            </w:r>
          </w:p>
        </w:tc>
        <w:tc>
          <w:tcPr>
            <w:tcW w:w="421" w:type="pct"/>
            <w:tcBorders>
              <w:top w:val="nil"/>
              <w:left w:val="nil"/>
              <w:bottom w:val="single" w:sz="8" w:space="0" w:color="auto"/>
              <w:right w:val="single" w:sz="8" w:space="0" w:color="auto"/>
            </w:tcBorders>
            <w:shd w:val="clear" w:color="000000" w:fill="FFFFFF"/>
            <w:vAlign w:val="center"/>
            <w:hideMark/>
          </w:tcPr>
          <w:p w14:paraId="5645EBD4" w14:textId="77777777" w:rsidR="00A655B1" w:rsidRPr="00A655B1" w:rsidRDefault="00A655B1" w:rsidP="00562C32">
            <w:pPr>
              <w:spacing w:after="0" w:line="240" w:lineRule="auto"/>
              <w:jc w:val="center"/>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79" w:type="pct"/>
            <w:tcBorders>
              <w:top w:val="nil"/>
              <w:left w:val="nil"/>
              <w:bottom w:val="single" w:sz="8" w:space="0" w:color="auto"/>
              <w:right w:val="single" w:sz="8" w:space="0" w:color="auto"/>
            </w:tcBorders>
            <w:shd w:val="clear" w:color="000000" w:fill="FFFFFF"/>
            <w:vAlign w:val="center"/>
            <w:hideMark/>
          </w:tcPr>
          <w:p w14:paraId="5375051F"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 </w:t>
            </w:r>
          </w:p>
        </w:tc>
        <w:tc>
          <w:tcPr>
            <w:tcW w:w="578" w:type="pct"/>
            <w:tcBorders>
              <w:top w:val="nil"/>
              <w:left w:val="nil"/>
              <w:bottom w:val="single" w:sz="8" w:space="0" w:color="auto"/>
              <w:right w:val="single" w:sz="8" w:space="0" w:color="auto"/>
            </w:tcBorders>
            <w:shd w:val="clear" w:color="000000" w:fill="FFFFFF"/>
            <w:vAlign w:val="center"/>
            <w:hideMark/>
          </w:tcPr>
          <w:p w14:paraId="4B525FAF" w14:textId="77777777" w:rsidR="00A655B1" w:rsidRPr="00A655B1" w:rsidRDefault="00A655B1" w:rsidP="00562C32">
            <w:pPr>
              <w:spacing w:after="0" w:line="240" w:lineRule="auto"/>
              <w:jc w:val="center"/>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Обусловлено необходимостью снижения токсикологической нагрузки на медицинский персонал. СанПиН 3.3686-21 п.3478, 3583, 3690.</w:t>
            </w:r>
          </w:p>
        </w:tc>
        <w:tc>
          <w:tcPr>
            <w:tcW w:w="417" w:type="pct"/>
            <w:vMerge/>
            <w:tcBorders>
              <w:top w:val="nil"/>
              <w:left w:val="single" w:sz="8" w:space="0" w:color="auto"/>
              <w:bottom w:val="single" w:sz="8" w:space="0" w:color="000000"/>
              <w:right w:val="single" w:sz="8" w:space="0" w:color="auto"/>
            </w:tcBorders>
            <w:vAlign w:val="center"/>
            <w:hideMark/>
          </w:tcPr>
          <w:p w14:paraId="322DAC38"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135" w:type="pct"/>
            <w:vMerge/>
            <w:tcBorders>
              <w:top w:val="nil"/>
              <w:left w:val="single" w:sz="8" w:space="0" w:color="auto"/>
              <w:bottom w:val="single" w:sz="8" w:space="0" w:color="000000"/>
              <w:right w:val="single" w:sz="8" w:space="0" w:color="auto"/>
            </w:tcBorders>
            <w:vAlign w:val="center"/>
            <w:hideMark/>
          </w:tcPr>
          <w:p w14:paraId="1D34AC8C"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379" w:type="pct"/>
            <w:vMerge/>
            <w:tcBorders>
              <w:left w:val="single" w:sz="8" w:space="0" w:color="auto"/>
              <w:right w:val="single" w:sz="8" w:space="0" w:color="auto"/>
            </w:tcBorders>
          </w:tcPr>
          <w:p w14:paraId="08CC4649"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210" w:type="pct"/>
            <w:vMerge/>
            <w:tcBorders>
              <w:left w:val="single" w:sz="8" w:space="0" w:color="auto"/>
              <w:right w:val="single" w:sz="8" w:space="0" w:color="auto"/>
            </w:tcBorders>
          </w:tcPr>
          <w:p w14:paraId="1FB126AE"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170" w:type="pct"/>
            <w:vMerge/>
            <w:tcBorders>
              <w:left w:val="single" w:sz="8" w:space="0" w:color="auto"/>
              <w:right w:val="single" w:sz="8" w:space="0" w:color="auto"/>
            </w:tcBorders>
          </w:tcPr>
          <w:p w14:paraId="6A25919D"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205" w:type="pct"/>
            <w:vMerge/>
            <w:tcBorders>
              <w:left w:val="single" w:sz="8" w:space="0" w:color="auto"/>
              <w:right w:val="single" w:sz="8" w:space="0" w:color="auto"/>
            </w:tcBorders>
          </w:tcPr>
          <w:p w14:paraId="3E501AEA"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r>
      <w:tr w:rsidR="00A655B1" w:rsidRPr="00A655B1" w14:paraId="2664D88A" w14:textId="77777777" w:rsidTr="007C7B66">
        <w:trPr>
          <w:trHeight w:val="402"/>
        </w:trPr>
        <w:tc>
          <w:tcPr>
            <w:tcW w:w="113" w:type="pct"/>
            <w:vMerge/>
            <w:tcBorders>
              <w:top w:val="nil"/>
              <w:left w:val="single" w:sz="8" w:space="0" w:color="auto"/>
              <w:bottom w:val="single" w:sz="8" w:space="0" w:color="000000"/>
              <w:right w:val="single" w:sz="8" w:space="0" w:color="auto"/>
            </w:tcBorders>
            <w:vAlign w:val="center"/>
            <w:hideMark/>
          </w:tcPr>
          <w:p w14:paraId="0AE9CABA"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426" w:type="pct"/>
            <w:vMerge/>
            <w:tcBorders>
              <w:top w:val="nil"/>
              <w:left w:val="single" w:sz="8" w:space="0" w:color="auto"/>
              <w:bottom w:val="single" w:sz="8" w:space="0" w:color="000000"/>
              <w:right w:val="single" w:sz="8" w:space="0" w:color="auto"/>
            </w:tcBorders>
            <w:vAlign w:val="center"/>
            <w:hideMark/>
          </w:tcPr>
          <w:p w14:paraId="46130442"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316" w:type="pct"/>
            <w:vMerge/>
            <w:tcBorders>
              <w:top w:val="nil"/>
              <w:left w:val="single" w:sz="8" w:space="0" w:color="auto"/>
              <w:bottom w:val="single" w:sz="8" w:space="0" w:color="000000"/>
              <w:right w:val="single" w:sz="8" w:space="0" w:color="auto"/>
            </w:tcBorders>
            <w:vAlign w:val="center"/>
            <w:hideMark/>
          </w:tcPr>
          <w:p w14:paraId="629724C7"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739" w:type="pct"/>
            <w:tcBorders>
              <w:top w:val="nil"/>
              <w:left w:val="nil"/>
              <w:bottom w:val="single" w:sz="8" w:space="0" w:color="auto"/>
              <w:right w:val="single" w:sz="8" w:space="0" w:color="auto"/>
            </w:tcBorders>
            <w:shd w:val="clear" w:color="000000" w:fill="FFFFFF"/>
            <w:vAlign w:val="center"/>
            <w:hideMark/>
          </w:tcPr>
          <w:p w14:paraId="5B6AC719"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Антимикробная активность: средство обладает бактерицидными, туберкулоцидными, вирулицидными, в том числе в отношении возбудителей гепатита В и ВИЧ-инфекции, фунгицидными, в отношении грибов рода кандида.</w:t>
            </w:r>
          </w:p>
        </w:tc>
        <w:tc>
          <w:tcPr>
            <w:tcW w:w="395" w:type="pct"/>
            <w:tcBorders>
              <w:top w:val="nil"/>
              <w:left w:val="nil"/>
              <w:bottom w:val="single" w:sz="8" w:space="0" w:color="auto"/>
              <w:right w:val="single" w:sz="8" w:space="0" w:color="auto"/>
            </w:tcBorders>
            <w:shd w:val="clear" w:color="000000" w:fill="FFFFFF"/>
            <w:vAlign w:val="center"/>
            <w:hideMark/>
          </w:tcPr>
          <w:p w14:paraId="2A64FDFF" w14:textId="77777777" w:rsidR="00A655B1" w:rsidRPr="00A655B1" w:rsidRDefault="00A655B1" w:rsidP="00562C32">
            <w:pPr>
              <w:spacing w:after="0" w:line="240" w:lineRule="auto"/>
              <w:jc w:val="center"/>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соответствие</w:t>
            </w:r>
          </w:p>
        </w:tc>
        <w:tc>
          <w:tcPr>
            <w:tcW w:w="417" w:type="pct"/>
            <w:tcBorders>
              <w:top w:val="nil"/>
              <w:left w:val="nil"/>
              <w:bottom w:val="single" w:sz="8" w:space="0" w:color="auto"/>
              <w:right w:val="single" w:sz="8" w:space="0" w:color="auto"/>
            </w:tcBorders>
            <w:shd w:val="clear" w:color="000000" w:fill="FFFFFF"/>
            <w:vAlign w:val="center"/>
            <w:hideMark/>
          </w:tcPr>
          <w:p w14:paraId="7F70F966" w14:textId="77777777" w:rsidR="00A655B1" w:rsidRPr="00A655B1" w:rsidRDefault="00A655B1" w:rsidP="00562C32">
            <w:pPr>
              <w:spacing w:after="0" w:line="240" w:lineRule="auto"/>
              <w:jc w:val="center"/>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 </w:t>
            </w:r>
          </w:p>
        </w:tc>
        <w:tc>
          <w:tcPr>
            <w:tcW w:w="421" w:type="pct"/>
            <w:tcBorders>
              <w:top w:val="nil"/>
              <w:left w:val="nil"/>
              <w:bottom w:val="single" w:sz="8" w:space="0" w:color="auto"/>
              <w:right w:val="single" w:sz="8" w:space="0" w:color="auto"/>
            </w:tcBorders>
            <w:shd w:val="clear" w:color="000000" w:fill="FFFFFF"/>
            <w:vAlign w:val="center"/>
            <w:hideMark/>
          </w:tcPr>
          <w:p w14:paraId="2C1CAF1F" w14:textId="77777777" w:rsidR="00A655B1" w:rsidRPr="00A655B1" w:rsidRDefault="00A655B1" w:rsidP="00562C32">
            <w:pPr>
              <w:spacing w:after="0" w:line="240" w:lineRule="auto"/>
              <w:jc w:val="center"/>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79" w:type="pct"/>
            <w:tcBorders>
              <w:top w:val="nil"/>
              <w:left w:val="nil"/>
              <w:bottom w:val="single" w:sz="8" w:space="0" w:color="auto"/>
              <w:right w:val="single" w:sz="8" w:space="0" w:color="auto"/>
            </w:tcBorders>
            <w:shd w:val="clear" w:color="000000" w:fill="FFFFFF"/>
            <w:vAlign w:val="center"/>
            <w:hideMark/>
          </w:tcPr>
          <w:p w14:paraId="637715D8"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 </w:t>
            </w:r>
          </w:p>
        </w:tc>
        <w:tc>
          <w:tcPr>
            <w:tcW w:w="578" w:type="pct"/>
            <w:tcBorders>
              <w:top w:val="nil"/>
              <w:left w:val="nil"/>
              <w:bottom w:val="single" w:sz="8" w:space="0" w:color="auto"/>
              <w:right w:val="single" w:sz="8" w:space="0" w:color="auto"/>
            </w:tcBorders>
            <w:shd w:val="clear" w:color="000000" w:fill="FFFFFF"/>
            <w:vAlign w:val="center"/>
            <w:hideMark/>
          </w:tcPr>
          <w:p w14:paraId="6A8DFAA6" w14:textId="77777777" w:rsidR="00A655B1" w:rsidRPr="00A655B1" w:rsidRDefault="00A655B1" w:rsidP="00562C32">
            <w:pPr>
              <w:spacing w:after="0" w:line="240" w:lineRule="auto"/>
              <w:jc w:val="center"/>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ГОСТ Р 56990-2016, СанПиН 3.3686-21, Письмо Роспотребнадзора №02/770-2020-32 от 23.01.2020г. MP 3.1.02.09-20</w:t>
            </w:r>
          </w:p>
        </w:tc>
        <w:tc>
          <w:tcPr>
            <w:tcW w:w="417" w:type="pct"/>
            <w:vMerge/>
            <w:tcBorders>
              <w:top w:val="nil"/>
              <w:left w:val="single" w:sz="8" w:space="0" w:color="auto"/>
              <w:bottom w:val="single" w:sz="8" w:space="0" w:color="000000"/>
              <w:right w:val="single" w:sz="8" w:space="0" w:color="auto"/>
            </w:tcBorders>
            <w:vAlign w:val="center"/>
            <w:hideMark/>
          </w:tcPr>
          <w:p w14:paraId="63D5A3D2"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135" w:type="pct"/>
            <w:vMerge/>
            <w:tcBorders>
              <w:top w:val="nil"/>
              <w:left w:val="single" w:sz="8" w:space="0" w:color="auto"/>
              <w:bottom w:val="single" w:sz="8" w:space="0" w:color="000000"/>
              <w:right w:val="single" w:sz="8" w:space="0" w:color="auto"/>
            </w:tcBorders>
            <w:vAlign w:val="center"/>
            <w:hideMark/>
          </w:tcPr>
          <w:p w14:paraId="15FA9040"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379" w:type="pct"/>
            <w:vMerge/>
            <w:tcBorders>
              <w:left w:val="single" w:sz="8" w:space="0" w:color="auto"/>
              <w:right w:val="single" w:sz="8" w:space="0" w:color="auto"/>
            </w:tcBorders>
          </w:tcPr>
          <w:p w14:paraId="487C9C60"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210" w:type="pct"/>
            <w:vMerge/>
            <w:tcBorders>
              <w:left w:val="single" w:sz="8" w:space="0" w:color="auto"/>
              <w:right w:val="single" w:sz="8" w:space="0" w:color="auto"/>
            </w:tcBorders>
          </w:tcPr>
          <w:p w14:paraId="6F87E065"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170" w:type="pct"/>
            <w:vMerge/>
            <w:tcBorders>
              <w:left w:val="single" w:sz="8" w:space="0" w:color="auto"/>
              <w:right w:val="single" w:sz="8" w:space="0" w:color="auto"/>
            </w:tcBorders>
          </w:tcPr>
          <w:p w14:paraId="4AB87482"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205" w:type="pct"/>
            <w:vMerge/>
            <w:tcBorders>
              <w:left w:val="single" w:sz="8" w:space="0" w:color="auto"/>
              <w:right w:val="single" w:sz="8" w:space="0" w:color="auto"/>
            </w:tcBorders>
          </w:tcPr>
          <w:p w14:paraId="215A75C5"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r>
      <w:tr w:rsidR="00A655B1" w:rsidRPr="00A655B1" w14:paraId="1C1FE012" w14:textId="77777777" w:rsidTr="007C7B66">
        <w:trPr>
          <w:trHeight w:val="402"/>
        </w:trPr>
        <w:tc>
          <w:tcPr>
            <w:tcW w:w="113" w:type="pct"/>
            <w:vMerge/>
            <w:tcBorders>
              <w:top w:val="nil"/>
              <w:left w:val="single" w:sz="8" w:space="0" w:color="auto"/>
              <w:bottom w:val="single" w:sz="8" w:space="0" w:color="000000"/>
              <w:right w:val="single" w:sz="8" w:space="0" w:color="auto"/>
            </w:tcBorders>
            <w:vAlign w:val="center"/>
            <w:hideMark/>
          </w:tcPr>
          <w:p w14:paraId="05D3F509"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426" w:type="pct"/>
            <w:vMerge/>
            <w:tcBorders>
              <w:top w:val="nil"/>
              <w:left w:val="single" w:sz="8" w:space="0" w:color="auto"/>
              <w:bottom w:val="single" w:sz="8" w:space="0" w:color="000000"/>
              <w:right w:val="single" w:sz="8" w:space="0" w:color="auto"/>
            </w:tcBorders>
            <w:vAlign w:val="center"/>
            <w:hideMark/>
          </w:tcPr>
          <w:p w14:paraId="2F6C1803"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316" w:type="pct"/>
            <w:vMerge/>
            <w:tcBorders>
              <w:top w:val="nil"/>
              <w:left w:val="single" w:sz="8" w:space="0" w:color="auto"/>
              <w:bottom w:val="single" w:sz="8" w:space="0" w:color="000000"/>
              <w:right w:val="single" w:sz="8" w:space="0" w:color="auto"/>
            </w:tcBorders>
            <w:vAlign w:val="center"/>
            <w:hideMark/>
          </w:tcPr>
          <w:p w14:paraId="60E1F857"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2629" w:type="pct"/>
            <w:gridSpan w:val="6"/>
            <w:tcBorders>
              <w:top w:val="single" w:sz="8" w:space="0" w:color="auto"/>
              <w:left w:val="nil"/>
              <w:bottom w:val="single" w:sz="8" w:space="0" w:color="auto"/>
              <w:right w:val="single" w:sz="8" w:space="0" w:color="000000"/>
            </w:tcBorders>
            <w:shd w:val="clear" w:color="000000" w:fill="FFFFFF"/>
            <w:vAlign w:val="center"/>
            <w:hideMark/>
          </w:tcPr>
          <w:p w14:paraId="580105DC"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Режимы применения:</w:t>
            </w:r>
          </w:p>
        </w:tc>
        <w:tc>
          <w:tcPr>
            <w:tcW w:w="417" w:type="pct"/>
            <w:vMerge/>
            <w:tcBorders>
              <w:top w:val="nil"/>
              <w:left w:val="single" w:sz="8" w:space="0" w:color="auto"/>
              <w:bottom w:val="single" w:sz="8" w:space="0" w:color="000000"/>
              <w:right w:val="single" w:sz="8" w:space="0" w:color="auto"/>
            </w:tcBorders>
            <w:vAlign w:val="center"/>
            <w:hideMark/>
          </w:tcPr>
          <w:p w14:paraId="3A4AA41C"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135" w:type="pct"/>
            <w:vMerge/>
            <w:tcBorders>
              <w:top w:val="nil"/>
              <w:left w:val="single" w:sz="8" w:space="0" w:color="auto"/>
              <w:bottom w:val="single" w:sz="8" w:space="0" w:color="000000"/>
              <w:right w:val="single" w:sz="8" w:space="0" w:color="auto"/>
            </w:tcBorders>
            <w:vAlign w:val="center"/>
            <w:hideMark/>
          </w:tcPr>
          <w:p w14:paraId="5C86A22F"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379" w:type="pct"/>
            <w:vMerge/>
            <w:tcBorders>
              <w:left w:val="single" w:sz="8" w:space="0" w:color="auto"/>
              <w:right w:val="single" w:sz="8" w:space="0" w:color="auto"/>
            </w:tcBorders>
          </w:tcPr>
          <w:p w14:paraId="3408C103"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210" w:type="pct"/>
            <w:vMerge/>
            <w:tcBorders>
              <w:left w:val="single" w:sz="8" w:space="0" w:color="auto"/>
              <w:right w:val="single" w:sz="8" w:space="0" w:color="auto"/>
            </w:tcBorders>
          </w:tcPr>
          <w:p w14:paraId="4EE1650F"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170" w:type="pct"/>
            <w:vMerge/>
            <w:tcBorders>
              <w:left w:val="single" w:sz="8" w:space="0" w:color="auto"/>
              <w:right w:val="single" w:sz="8" w:space="0" w:color="auto"/>
            </w:tcBorders>
          </w:tcPr>
          <w:p w14:paraId="37EEC98A"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205" w:type="pct"/>
            <w:vMerge/>
            <w:tcBorders>
              <w:left w:val="single" w:sz="8" w:space="0" w:color="auto"/>
              <w:right w:val="single" w:sz="8" w:space="0" w:color="auto"/>
            </w:tcBorders>
          </w:tcPr>
          <w:p w14:paraId="5EB68BD9"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r>
      <w:tr w:rsidR="00A655B1" w:rsidRPr="00A655B1" w14:paraId="05CF885A" w14:textId="77777777" w:rsidTr="007C7B66">
        <w:trPr>
          <w:trHeight w:val="402"/>
        </w:trPr>
        <w:tc>
          <w:tcPr>
            <w:tcW w:w="113" w:type="pct"/>
            <w:vMerge/>
            <w:tcBorders>
              <w:top w:val="nil"/>
              <w:left w:val="single" w:sz="8" w:space="0" w:color="auto"/>
              <w:bottom w:val="single" w:sz="8" w:space="0" w:color="000000"/>
              <w:right w:val="single" w:sz="8" w:space="0" w:color="auto"/>
            </w:tcBorders>
            <w:vAlign w:val="center"/>
            <w:hideMark/>
          </w:tcPr>
          <w:p w14:paraId="0DE3DD05"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426" w:type="pct"/>
            <w:vMerge/>
            <w:tcBorders>
              <w:top w:val="nil"/>
              <w:left w:val="single" w:sz="8" w:space="0" w:color="auto"/>
              <w:bottom w:val="single" w:sz="8" w:space="0" w:color="000000"/>
              <w:right w:val="single" w:sz="8" w:space="0" w:color="auto"/>
            </w:tcBorders>
            <w:vAlign w:val="center"/>
            <w:hideMark/>
          </w:tcPr>
          <w:p w14:paraId="79A2D16B"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316" w:type="pct"/>
            <w:vMerge/>
            <w:tcBorders>
              <w:top w:val="nil"/>
              <w:left w:val="single" w:sz="8" w:space="0" w:color="auto"/>
              <w:bottom w:val="single" w:sz="8" w:space="0" w:color="000000"/>
              <w:right w:val="single" w:sz="8" w:space="0" w:color="auto"/>
            </w:tcBorders>
            <w:vAlign w:val="center"/>
            <w:hideMark/>
          </w:tcPr>
          <w:p w14:paraId="7648F672"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739" w:type="pct"/>
            <w:tcBorders>
              <w:top w:val="nil"/>
              <w:left w:val="nil"/>
              <w:bottom w:val="nil"/>
              <w:right w:val="single" w:sz="8" w:space="0" w:color="auto"/>
            </w:tcBorders>
            <w:shd w:val="clear" w:color="000000" w:fill="FFFFFF"/>
            <w:vAlign w:val="center"/>
            <w:hideMark/>
          </w:tcPr>
          <w:p w14:paraId="682367ED"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 xml:space="preserve">при выходе рабочего раствора из 1 л/кг концентрата: </w:t>
            </w:r>
          </w:p>
        </w:tc>
        <w:tc>
          <w:tcPr>
            <w:tcW w:w="395"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3156DA52" w14:textId="77777777" w:rsidR="00A655B1" w:rsidRPr="00A655B1" w:rsidRDefault="00A655B1" w:rsidP="00562C32">
            <w:pPr>
              <w:spacing w:after="0" w:line="240" w:lineRule="auto"/>
              <w:jc w:val="center"/>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не более 5</w:t>
            </w:r>
          </w:p>
        </w:tc>
        <w:tc>
          <w:tcPr>
            <w:tcW w:w="417"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C0252DA" w14:textId="77777777" w:rsidR="00A655B1" w:rsidRPr="00A655B1" w:rsidRDefault="00A655B1" w:rsidP="00562C32">
            <w:pPr>
              <w:spacing w:after="0" w:line="240" w:lineRule="auto"/>
              <w:jc w:val="center"/>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w:t>
            </w:r>
          </w:p>
        </w:tc>
        <w:tc>
          <w:tcPr>
            <w:tcW w:w="421"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303177F2" w14:textId="77777777" w:rsidR="00A655B1" w:rsidRPr="00A655B1" w:rsidRDefault="00A655B1" w:rsidP="00562C32">
            <w:pPr>
              <w:spacing w:after="0" w:line="240" w:lineRule="auto"/>
              <w:jc w:val="center"/>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7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74D35767"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 </w:t>
            </w:r>
          </w:p>
        </w:tc>
        <w:tc>
          <w:tcPr>
            <w:tcW w:w="578" w:type="pct"/>
            <w:tcBorders>
              <w:top w:val="nil"/>
              <w:left w:val="nil"/>
              <w:bottom w:val="nil"/>
              <w:right w:val="single" w:sz="8" w:space="0" w:color="auto"/>
            </w:tcBorders>
            <w:shd w:val="clear" w:color="000000" w:fill="FFFFFF"/>
            <w:vAlign w:val="center"/>
            <w:hideMark/>
          </w:tcPr>
          <w:p w14:paraId="6ACCF81C" w14:textId="77777777" w:rsidR="00A655B1" w:rsidRPr="00A655B1" w:rsidRDefault="00A655B1" w:rsidP="00562C32">
            <w:pPr>
              <w:spacing w:after="0" w:line="240" w:lineRule="auto"/>
              <w:jc w:val="center"/>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Руководство 4.2.3676-20</w:t>
            </w:r>
          </w:p>
        </w:tc>
        <w:tc>
          <w:tcPr>
            <w:tcW w:w="417" w:type="pct"/>
            <w:vMerge/>
            <w:tcBorders>
              <w:top w:val="nil"/>
              <w:left w:val="single" w:sz="8" w:space="0" w:color="auto"/>
              <w:bottom w:val="single" w:sz="8" w:space="0" w:color="000000"/>
              <w:right w:val="single" w:sz="8" w:space="0" w:color="auto"/>
            </w:tcBorders>
            <w:vAlign w:val="center"/>
            <w:hideMark/>
          </w:tcPr>
          <w:p w14:paraId="54574760"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135" w:type="pct"/>
            <w:vMerge/>
            <w:tcBorders>
              <w:top w:val="nil"/>
              <w:left w:val="single" w:sz="8" w:space="0" w:color="auto"/>
              <w:bottom w:val="single" w:sz="8" w:space="0" w:color="000000"/>
              <w:right w:val="single" w:sz="8" w:space="0" w:color="auto"/>
            </w:tcBorders>
            <w:vAlign w:val="center"/>
            <w:hideMark/>
          </w:tcPr>
          <w:p w14:paraId="335A1BCC"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379" w:type="pct"/>
            <w:vMerge/>
            <w:tcBorders>
              <w:left w:val="single" w:sz="8" w:space="0" w:color="auto"/>
              <w:right w:val="single" w:sz="8" w:space="0" w:color="auto"/>
            </w:tcBorders>
          </w:tcPr>
          <w:p w14:paraId="22E9267F"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210" w:type="pct"/>
            <w:vMerge/>
            <w:tcBorders>
              <w:left w:val="single" w:sz="8" w:space="0" w:color="auto"/>
              <w:right w:val="single" w:sz="8" w:space="0" w:color="auto"/>
            </w:tcBorders>
          </w:tcPr>
          <w:p w14:paraId="65769141"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170" w:type="pct"/>
            <w:vMerge/>
            <w:tcBorders>
              <w:left w:val="single" w:sz="8" w:space="0" w:color="auto"/>
              <w:right w:val="single" w:sz="8" w:space="0" w:color="auto"/>
            </w:tcBorders>
          </w:tcPr>
          <w:p w14:paraId="10AF5085"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205" w:type="pct"/>
            <w:vMerge/>
            <w:tcBorders>
              <w:left w:val="single" w:sz="8" w:space="0" w:color="auto"/>
              <w:right w:val="single" w:sz="8" w:space="0" w:color="auto"/>
            </w:tcBorders>
          </w:tcPr>
          <w:p w14:paraId="30B0B2FE"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r>
      <w:tr w:rsidR="00A655B1" w:rsidRPr="00A655B1" w14:paraId="5BDF0664" w14:textId="77777777" w:rsidTr="007C7B66">
        <w:trPr>
          <w:trHeight w:val="402"/>
        </w:trPr>
        <w:tc>
          <w:tcPr>
            <w:tcW w:w="113" w:type="pct"/>
            <w:vMerge/>
            <w:tcBorders>
              <w:top w:val="nil"/>
              <w:left w:val="single" w:sz="8" w:space="0" w:color="auto"/>
              <w:bottom w:val="single" w:sz="8" w:space="0" w:color="000000"/>
              <w:right w:val="single" w:sz="8" w:space="0" w:color="auto"/>
            </w:tcBorders>
            <w:vAlign w:val="center"/>
            <w:hideMark/>
          </w:tcPr>
          <w:p w14:paraId="05AEA284"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426" w:type="pct"/>
            <w:vMerge/>
            <w:tcBorders>
              <w:top w:val="nil"/>
              <w:left w:val="single" w:sz="8" w:space="0" w:color="auto"/>
              <w:bottom w:val="single" w:sz="8" w:space="0" w:color="000000"/>
              <w:right w:val="single" w:sz="8" w:space="0" w:color="auto"/>
            </w:tcBorders>
            <w:vAlign w:val="center"/>
            <w:hideMark/>
          </w:tcPr>
          <w:p w14:paraId="179D4FD0"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316" w:type="pct"/>
            <w:vMerge/>
            <w:tcBorders>
              <w:top w:val="nil"/>
              <w:left w:val="single" w:sz="8" w:space="0" w:color="auto"/>
              <w:bottom w:val="single" w:sz="8" w:space="0" w:color="000000"/>
              <w:right w:val="single" w:sz="8" w:space="0" w:color="auto"/>
            </w:tcBorders>
            <w:vAlign w:val="center"/>
            <w:hideMark/>
          </w:tcPr>
          <w:p w14:paraId="090B9856"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739" w:type="pct"/>
            <w:tcBorders>
              <w:top w:val="nil"/>
              <w:left w:val="nil"/>
              <w:bottom w:val="single" w:sz="8" w:space="0" w:color="auto"/>
              <w:right w:val="single" w:sz="8" w:space="0" w:color="auto"/>
            </w:tcBorders>
            <w:shd w:val="clear" w:color="000000" w:fill="FFFFFF"/>
            <w:vAlign w:val="center"/>
            <w:hideMark/>
          </w:tcPr>
          <w:p w14:paraId="1CDFD072"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 xml:space="preserve">Дезинфекция изделий медицинского назначения совмещенная и не совмещенная с предстерилизационной обработкой, % </w:t>
            </w:r>
          </w:p>
        </w:tc>
        <w:tc>
          <w:tcPr>
            <w:tcW w:w="395" w:type="pct"/>
            <w:vMerge/>
            <w:tcBorders>
              <w:top w:val="nil"/>
              <w:left w:val="single" w:sz="8" w:space="0" w:color="auto"/>
              <w:bottom w:val="single" w:sz="8" w:space="0" w:color="000000"/>
              <w:right w:val="single" w:sz="8" w:space="0" w:color="auto"/>
            </w:tcBorders>
            <w:vAlign w:val="center"/>
            <w:hideMark/>
          </w:tcPr>
          <w:p w14:paraId="514C578A"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417" w:type="pct"/>
            <w:vMerge/>
            <w:tcBorders>
              <w:top w:val="nil"/>
              <w:left w:val="single" w:sz="8" w:space="0" w:color="auto"/>
              <w:bottom w:val="single" w:sz="8" w:space="0" w:color="000000"/>
              <w:right w:val="single" w:sz="8" w:space="0" w:color="auto"/>
            </w:tcBorders>
            <w:vAlign w:val="center"/>
            <w:hideMark/>
          </w:tcPr>
          <w:p w14:paraId="78C736D3"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421" w:type="pct"/>
            <w:vMerge/>
            <w:tcBorders>
              <w:top w:val="nil"/>
              <w:left w:val="single" w:sz="8" w:space="0" w:color="auto"/>
              <w:bottom w:val="single" w:sz="8" w:space="0" w:color="000000"/>
              <w:right w:val="single" w:sz="8" w:space="0" w:color="auto"/>
            </w:tcBorders>
            <w:vAlign w:val="center"/>
            <w:hideMark/>
          </w:tcPr>
          <w:p w14:paraId="0D8F39DC"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79" w:type="pct"/>
            <w:vMerge/>
            <w:tcBorders>
              <w:top w:val="nil"/>
              <w:left w:val="single" w:sz="8" w:space="0" w:color="auto"/>
              <w:bottom w:val="single" w:sz="8" w:space="0" w:color="000000"/>
              <w:right w:val="single" w:sz="8" w:space="0" w:color="auto"/>
            </w:tcBorders>
            <w:vAlign w:val="center"/>
            <w:hideMark/>
          </w:tcPr>
          <w:p w14:paraId="4AAB747A"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578" w:type="pct"/>
            <w:tcBorders>
              <w:top w:val="nil"/>
              <w:left w:val="nil"/>
              <w:bottom w:val="nil"/>
              <w:right w:val="single" w:sz="8" w:space="0" w:color="auto"/>
            </w:tcBorders>
            <w:shd w:val="clear" w:color="000000" w:fill="FFFFFF"/>
            <w:vAlign w:val="center"/>
            <w:hideMark/>
          </w:tcPr>
          <w:p w14:paraId="2EA05812" w14:textId="77777777" w:rsidR="00A655B1" w:rsidRPr="00A655B1" w:rsidRDefault="00A655B1" w:rsidP="00562C32">
            <w:pPr>
              <w:spacing w:after="0" w:line="240" w:lineRule="auto"/>
              <w:jc w:val="center"/>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Обусловлено необходимостью обеспечения комплекса мер по профилактике инфекций, связанных с оказанием медицинской помощи (обеспечения безопасности пациентов и персонала медицинского учреждения), соблюдения режимов дезинфекции, минимизации затрат по времени (исключение простоев в работе медицинского персонала учреждения). СанПиН 3.3686-21 п. 3542.</w:t>
            </w:r>
          </w:p>
        </w:tc>
        <w:tc>
          <w:tcPr>
            <w:tcW w:w="417" w:type="pct"/>
            <w:vMerge/>
            <w:tcBorders>
              <w:top w:val="nil"/>
              <w:left w:val="single" w:sz="8" w:space="0" w:color="auto"/>
              <w:bottom w:val="single" w:sz="8" w:space="0" w:color="000000"/>
              <w:right w:val="single" w:sz="8" w:space="0" w:color="auto"/>
            </w:tcBorders>
            <w:vAlign w:val="center"/>
            <w:hideMark/>
          </w:tcPr>
          <w:p w14:paraId="585F65A8"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135" w:type="pct"/>
            <w:vMerge/>
            <w:tcBorders>
              <w:top w:val="nil"/>
              <w:left w:val="single" w:sz="8" w:space="0" w:color="auto"/>
              <w:bottom w:val="single" w:sz="8" w:space="0" w:color="000000"/>
              <w:right w:val="single" w:sz="8" w:space="0" w:color="auto"/>
            </w:tcBorders>
            <w:vAlign w:val="center"/>
            <w:hideMark/>
          </w:tcPr>
          <w:p w14:paraId="5ECBC3EF"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379" w:type="pct"/>
            <w:vMerge/>
            <w:tcBorders>
              <w:left w:val="single" w:sz="8" w:space="0" w:color="auto"/>
              <w:right w:val="single" w:sz="8" w:space="0" w:color="auto"/>
            </w:tcBorders>
          </w:tcPr>
          <w:p w14:paraId="4A2882DD"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210" w:type="pct"/>
            <w:vMerge/>
            <w:tcBorders>
              <w:left w:val="single" w:sz="8" w:space="0" w:color="auto"/>
              <w:right w:val="single" w:sz="8" w:space="0" w:color="auto"/>
            </w:tcBorders>
          </w:tcPr>
          <w:p w14:paraId="0F31265D"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170" w:type="pct"/>
            <w:vMerge/>
            <w:tcBorders>
              <w:left w:val="single" w:sz="8" w:space="0" w:color="auto"/>
              <w:right w:val="single" w:sz="8" w:space="0" w:color="auto"/>
            </w:tcBorders>
          </w:tcPr>
          <w:p w14:paraId="6B997B99"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205" w:type="pct"/>
            <w:vMerge/>
            <w:tcBorders>
              <w:left w:val="single" w:sz="8" w:space="0" w:color="auto"/>
              <w:right w:val="single" w:sz="8" w:space="0" w:color="auto"/>
            </w:tcBorders>
          </w:tcPr>
          <w:p w14:paraId="7A279729"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r>
      <w:tr w:rsidR="00A655B1" w:rsidRPr="00A655B1" w14:paraId="06683176" w14:textId="77777777" w:rsidTr="007C7B66">
        <w:trPr>
          <w:trHeight w:val="402"/>
        </w:trPr>
        <w:tc>
          <w:tcPr>
            <w:tcW w:w="113" w:type="pct"/>
            <w:vMerge/>
            <w:tcBorders>
              <w:top w:val="nil"/>
              <w:left w:val="single" w:sz="8" w:space="0" w:color="auto"/>
              <w:bottom w:val="single" w:sz="8" w:space="0" w:color="000000"/>
              <w:right w:val="single" w:sz="8" w:space="0" w:color="auto"/>
            </w:tcBorders>
            <w:vAlign w:val="center"/>
            <w:hideMark/>
          </w:tcPr>
          <w:p w14:paraId="160505F8"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426" w:type="pct"/>
            <w:vMerge/>
            <w:tcBorders>
              <w:top w:val="nil"/>
              <w:left w:val="single" w:sz="8" w:space="0" w:color="auto"/>
              <w:bottom w:val="single" w:sz="8" w:space="0" w:color="000000"/>
              <w:right w:val="single" w:sz="8" w:space="0" w:color="auto"/>
            </w:tcBorders>
            <w:vAlign w:val="center"/>
            <w:hideMark/>
          </w:tcPr>
          <w:p w14:paraId="59C2B430"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316" w:type="pct"/>
            <w:vMerge/>
            <w:tcBorders>
              <w:top w:val="nil"/>
              <w:left w:val="single" w:sz="8" w:space="0" w:color="auto"/>
              <w:bottom w:val="single" w:sz="8" w:space="0" w:color="000000"/>
              <w:right w:val="single" w:sz="8" w:space="0" w:color="auto"/>
            </w:tcBorders>
            <w:vAlign w:val="center"/>
            <w:hideMark/>
          </w:tcPr>
          <w:p w14:paraId="1D877F04"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739" w:type="pct"/>
            <w:tcBorders>
              <w:top w:val="nil"/>
              <w:left w:val="nil"/>
              <w:bottom w:val="single" w:sz="8" w:space="0" w:color="auto"/>
              <w:right w:val="single" w:sz="8" w:space="0" w:color="auto"/>
            </w:tcBorders>
            <w:shd w:val="clear" w:color="000000" w:fill="FFFFFF"/>
            <w:vAlign w:val="center"/>
            <w:hideMark/>
          </w:tcPr>
          <w:p w14:paraId="72206D4E"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при времени экспозиции</w:t>
            </w:r>
          </w:p>
        </w:tc>
        <w:tc>
          <w:tcPr>
            <w:tcW w:w="395" w:type="pct"/>
            <w:tcBorders>
              <w:top w:val="nil"/>
              <w:left w:val="nil"/>
              <w:bottom w:val="single" w:sz="8" w:space="0" w:color="auto"/>
              <w:right w:val="single" w:sz="8" w:space="0" w:color="auto"/>
            </w:tcBorders>
            <w:shd w:val="clear" w:color="000000" w:fill="FFFFFF"/>
            <w:vAlign w:val="center"/>
            <w:hideMark/>
          </w:tcPr>
          <w:p w14:paraId="610E33A8" w14:textId="77777777" w:rsidR="00A655B1" w:rsidRPr="00A655B1" w:rsidRDefault="00A655B1" w:rsidP="00562C32">
            <w:pPr>
              <w:spacing w:after="0" w:line="240" w:lineRule="auto"/>
              <w:jc w:val="center"/>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не более 60</w:t>
            </w:r>
          </w:p>
        </w:tc>
        <w:tc>
          <w:tcPr>
            <w:tcW w:w="417" w:type="pct"/>
            <w:tcBorders>
              <w:top w:val="nil"/>
              <w:left w:val="nil"/>
              <w:bottom w:val="single" w:sz="8" w:space="0" w:color="auto"/>
              <w:right w:val="single" w:sz="8" w:space="0" w:color="auto"/>
            </w:tcBorders>
            <w:shd w:val="clear" w:color="000000" w:fill="FFFFFF"/>
            <w:vAlign w:val="center"/>
            <w:hideMark/>
          </w:tcPr>
          <w:p w14:paraId="78E0AAA4" w14:textId="77777777" w:rsidR="00A655B1" w:rsidRPr="00A655B1" w:rsidRDefault="00A655B1" w:rsidP="00562C32">
            <w:pPr>
              <w:spacing w:after="0" w:line="240" w:lineRule="auto"/>
              <w:jc w:val="center"/>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мин</w:t>
            </w:r>
          </w:p>
        </w:tc>
        <w:tc>
          <w:tcPr>
            <w:tcW w:w="421" w:type="pct"/>
            <w:tcBorders>
              <w:top w:val="nil"/>
              <w:left w:val="nil"/>
              <w:bottom w:val="single" w:sz="8" w:space="0" w:color="auto"/>
              <w:right w:val="single" w:sz="8" w:space="0" w:color="auto"/>
            </w:tcBorders>
            <w:shd w:val="clear" w:color="000000" w:fill="FFFFFF"/>
            <w:vAlign w:val="center"/>
            <w:hideMark/>
          </w:tcPr>
          <w:p w14:paraId="5DFF4405" w14:textId="77777777" w:rsidR="00A655B1" w:rsidRPr="00A655B1" w:rsidRDefault="00A655B1" w:rsidP="00562C32">
            <w:pPr>
              <w:spacing w:after="0" w:line="240" w:lineRule="auto"/>
              <w:jc w:val="center"/>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79" w:type="pct"/>
            <w:tcBorders>
              <w:top w:val="nil"/>
              <w:left w:val="nil"/>
              <w:bottom w:val="single" w:sz="8" w:space="0" w:color="auto"/>
              <w:right w:val="single" w:sz="8" w:space="0" w:color="auto"/>
            </w:tcBorders>
            <w:shd w:val="clear" w:color="000000" w:fill="FFFFFF"/>
            <w:vAlign w:val="center"/>
            <w:hideMark/>
          </w:tcPr>
          <w:p w14:paraId="24E16A21"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 </w:t>
            </w:r>
          </w:p>
        </w:tc>
        <w:tc>
          <w:tcPr>
            <w:tcW w:w="578" w:type="pct"/>
            <w:tcBorders>
              <w:top w:val="nil"/>
              <w:left w:val="nil"/>
              <w:bottom w:val="single" w:sz="8" w:space="0" w:color="auto"/>
              <w:right w:val="single" w:sz="8" w:space="0" w:color="auto"/>
            </w:tcBorders>
            <w:shd w:val="clear" w:color="000000" w:fill="FFFFFF"/>
            <w:hideMark/>
          </w:tcPr>
          <w:p w14:paraId="76B1468E"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 </w:t>
            </w:r>
          </w:p>
        </w:tc>
        <w:tc>
          <w:tcPr>
            <w:tcW w:w="417" w:type="pct"/>
            <w:vMerge/>
            <w:tcBorders>
              <w:top w:val="nil"/>
              <w:left w:val="single" w:sz="8" w:space="0" w:color="auto"/>
              <w:bottom w:val="single" w:sz="8" w:space="0" w:color="000000"/>
              <w:right w:val="single" w:sz="8" w:space="0" w:color="auto"/>
            </w:tcBorders>
            <w:vAlign w:val="center"/>
            <w:hideMark/>
          </w:tcPr>
          <w:p w14:paraId="09ECBC3C"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135" w:type="pct"/>
            <w:vMerge/>
            <w:tcBorders>
              <w:top w:val="nil"/>
              <w:left w:val="single" w:sz="8" w:space="0" w:color="auto"/>
              <w:bottom w:val="single" w:sz="8" w:space="0" w:color="000000"/>
              <w:right w:val="single" w:sz="8" w:space="0" w:color="auto"/>
            </w:tcBorders>
            <w:vAlign w:val="center"/>
            <w:hideMark/>
          </w:tcPr>
          <w:p w14:paraId="59FE0D02"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379" w:type="pct"/>
            <w:vMerge/>
            <w:tcBorders>
              <w:left w:val="single" w:sz="8" w:space="0" w:color="auto"/>
              <w:right w:val="single" w:sz="8" w:space="0" w:color="auto"/>
            </w:tcBorders>
          </w:tcPr>
          <w:p w14:paraId="0245DCF2"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210" w:type="pct"/>
            <w:vMerge/>
            <w:tcBorders>
              <w:left w:val="single" w:sz="8" w:space="0" w:color="auto"/>
              <w:right w:val="single" w:sz="8" w:space="0" w:color="auto"/>
            </w:tcBorders>
          </w:tcPr>
          <w:p w14:paraId="4D39F3E0"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170" w:type="pct"/>
            <w:vMerge/>
            <w:tcBorders>
              <w:left w:val="single" w:sz="8" w:space="0" w:color="auto"/>
              <w:right w:val="single" w:sz="8" w:space="0" w:color="auto"/>
            </w:tcBorders>
          </w:tcPr>
          <w:p w14:paraId="434DA88D"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205" w:type="pct"/>
            <w:vMerge/>
            <w:tcBorders>
              <w:left w:val="single" w:sz="8" w:space="0" w:color="auto"/>
              <w:right w:val="single" w:sz="8" w:space="0" w:color="auto"/>
            </w:tcBorders>
          </w:tcPr>
          <w:p w14:paraId="15480157"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r>
      <w:tr w:rsidR="00A655B1" w:rsidRPr="00A655B1" w14:paraId="4B0361BB" w14:textId="77777777" w:rsidTr="007C7B66">
        <w:trPr>
          <w:trHeight w:val="1751"/>
        </w:trPr>
        <w:tc>
          <w:tcPr>
            <w:tcW w:w="113" w:type="pct"/>
            <w:vMerge/>
            <w:tcBorders>
              <w:top w:val="nil"/>
              <w:left w:val="single" w:sz="8" w:space="0" w:color="auto"/>
              <w:bottom w:val="single" w:sz="8" w:space="0" w:color="000000"/>
              <w:right w:val="single" w:sz="8" w:space="0" w:color="auto"/>
            </w:tcBorders>
            <w:vAlign w:val="center"/>
            <w:hideMark/>
          </w:tcPr>
          <w:p w14:paraId="663E40F3"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426" w:type="pct"/>
            <w:vMerge/>
            <w:tcBorders>
              <w:top w:val="nil"/>
              <w:left w:val="single" w:sz="8" w:space="0" w:color="auto"/>
              <w:bottom w:val="single" w:sz="8" w:space="0" w:color="000000"/>
              <w:right w:val="single" w:sz="8" w:space="0" w:color="auto"/>
            </w:tcBorders>
            <w:vAlign w:val="center"/>
            <w:hideMark/>
          </w:tcPr>
          <w:p w14:paraId="7D4E963F"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316" w:type="pct"/>
            <w:vMerge/>
            <w:tcBorders>
              <w:top w:val="nil"/>
              <w:left w:val="single" w:sz="8" w:space="0" w:color="auto"/>
              <w:bottom w:val="single" w:sz="8" w:space="0" w:color="000000"/>
              <w:right w:val="single" w:sz="8" w:space="0" w:color="auto"/>
            </w:tcBorders>
            <w:vAlign w:val="center"/>
            <w:hideMark/>
          </w:tcPr>
          <w:p w14:paraId="4AE6E546"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739" w:type="pct"/>
            <w:tcBorders>
              <w:top w:val="nil"/>
              <w:left w:val="single" w:sz="8" w:space="0" w:color="auto"/>
              <w:bottom w:val="single" w:sz="8" w:space="0" w:color="000000"/>
              <w:right w:val="single" w:sz="8" w:space="0" w:color="auto"/>
            </w:tcBorders>
            <w:shd w:val="clear" w:color="000000" w:fill="FFFFFF"/>
            <w:vAlign w:val="center"/>
            <w:hideMark/>
          </w:tcPr>
          <w:p w14:paraId="16F687F9"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Упаковка</w:t>
            </w:r>
          </w:p>
        </w:tc>
        <w:tc>
          <w:tcPr>
            <w:tcW w:w="395" w:type="pct"/>
            <w:tcBorders>
              <w:top w:val="nil"/>
              <w:left w:val="single" w:sz="8" w:space="0" w:color="auto"/>
              <w:bottom w:val="single" w:sz="8" w:space="0" w:color="000000"/>
              <w:right w:val="single" w:sz="8" w:space="0" w:color="auto"/>
            </w:tcBorders>
            <w:shd w:val="clear" w:color="000000" w:fill="FFFFFF"/>
            <w:vAlign w:val="center"/>
            <w:hideMark/>
          </w:tcPr>
          <w:p w14:paraId="0ACB1142" w14:textId="77777777" w:rsidR="00A655B1" w:rsidRPr="00A655B1" w:rsidRDefault="00A655B1" w:rsidP="00562C32">
            <w:pPr>
              <w:spacing w:after="0" w:line="240" w:lineRule="auto"/>
              <w:jc w:val="center"/>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не менее 1</w:t>
            </w:r>
          </w:p>
        </w:tc>
        <w:tc>
          <w:tcPr>
            <w:tcW w:w="417" w:type="pct"/>
            <w:tcBorders>
              <w:top w:val="nil"/>
              <w:left w:val="single" w:sz="8" w:space="0" w:color="auto"/>
              <w:bottom w:val="single" w:sz="8" w:space="0" w:color="000000"/>
              <w:right w:val="single" w:sz="8" w:space="0" w:color="auto"/>
            </w:tcBorders>
            <w:shd w:val="clear" w:color="000000" w:fill="FFFFFF"/>
            <w:vAlign w:val="center"/>
            <w:hideMark/>
          </w:tcPr>
          <w:p w14:paraId="2B61D47D" w14:textId="77777777" w:rsidR="00A655B1" w:rsidRPr="00A655B1" w:rsidRDefault="00A655B1" w:rsidP="00562C32">
            <w:pPr>
              <w:spacing w:after="0" w:line="240" w:lineRule="auto"/>
              <w:jc w:val="center"/>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л</w:t>
            </w:r>
          </w:p>
        </w:tc>
        <w:tc>
          <w:tcPr>
            <w:tcW w:w="421" w:type="pct"/>
            <w:tcBorders>
              <w:top w:val="nil"/>
              <w:left w:val="single" w:sz="8" w:space="0" w:color="auto"/>
              <w:bottom w:val="single" w:sz="8" w:space="0" w:color="000000"/>
              <w:right w:val="single" w:sz="8" w:space="0" w:color="auto"/>
            </w:tcBorders>
            <w:shd w:val="clear" w:color="000000" w:fill="FFFFFF"/>
            <w:vAlign w:val="center"/>
            <w:hideMark/>
          </w:tcPr>
          <w:p w14:paraId="63218C23" w14:textId="77777777" w:rsidR="00A655B1" w:rsidRPr="00A655B1" w:rsidRDefault="00A655B1" w:rsidP="00562C32">
            <w:pPr>
              <w:spacing w:after="0" w:line="240" w:lineRule="auto"/>
              <w:jc w:val="center"/>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79" w:type="pct"/>
            <w:tcBorders>
              <w:top w:val="nil"/>
              <w:left w:val="single" w:sz="8" w:space="0" w:color="auto"/>
              <w:bottom w:val="single" w:sz="8" w:space="0" w:color="000000"/>
              <w:right w:val="single" w:sz="8" w:space="0" w:color="auto"/>
            </w:tcBorders>
            <w:shd w:val="clear" w:color="000000" w:fill="FFFFFF"/>
            <w:vAlign w:val="center"/>
            <w:hideMark/>
          </w:tcPr>
          <w:p w14:paraId="1909F48E"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 </w:t>
            </w:r>
          </w:p>
        </w:tc>
        <w:tc>
          <w:tcPr>
            <w:tcW w:w="578" w:type="pct"/>
            <w:tcBorders>
              <w:top w:val="nil"/>
              <w:left w:val="single" w:sz="8" w:space="0" w:color="auto"/>
              <w:bottom w:val="single" w:sz="8" w:space="0" w:color="000000"/>
              <w:right w:val="single" w:sz="8" w:space="0" w:color="auto"/>
            </w:tcBorders>
            <w:shd w:val="clear" w:color="000000" w:fill="FFFFFF"/>
            <w:vAlign w:val="center"/>
            <w:hideMark/>
          </w:tcPr>
          <w:p w14:paraId="2DF7BD42" w14:textId="77777777" w:rsidR="00A655B1" w:rsidRPr="00A655B1" w:rsidRDefault="00A655B1" w:rsidP="00562C32">
            <w:pPr>
              <w:spacing w:after="0" w:line="240" w:lineRule="auto"/>
              <w:jc w:val="center"/>
              <w:rPr>
                <w:rFonts w:ascii="Times New Roman" w:eastAsia="Times New Roman" w:hAnsi="Times New Roman" w:cs="Times New Roman"/>
                <w:color w:val="000000"/>
                <w:sz w:val="14"/>
                <w:szCs w:val="14"/>
                <w:lang w:eastAsia="ru-RU"/>
              </w:rPr>
            </w:pPr>
            <w:r w:rsidRPr="00A655B1">
              <w:rPr>
                <w:rFonts w:ascii="Times New Roman" w:eastAsia="Times New Roman" w:hAnsi="Times New Roman" w:cs="Times New Roman"/>
                <w:color w:val="000000"/>
                <w:sz w:val="14"/>
                <w:szCs w:val="14"/>
                <w:lang w:eastAsia="ru-RU"/>
              </w:rPr>
              <w:t>Значение количества товара в упаковке (емкости) является важным показателем для Заказчика с помощью которого производится расчет необходимого количества товара, а также удобства, хранения и распределения у Заказчика.</w:t>
            </w:r>
          </w:p>
        </w:tc>
        <w:tc>
          <w:tcPr>
            <w:tcW w:w="417" w:type="pct"/>
            <w:vMerge/>
            <w:tcBorders>
              <w:top w:val="nil"/>
              <w:left w:val="single" w:sz="8" w:space="0" w:color="auto"/>
              <w:bottom w:val="single" w:sz="8" w:space="0" w:color="000000"/>
              <w:right w:val="single" w:sz="8" w:space="0" w:color="auto"/>
            </w:tcBorders>
            <w:vAlign w:val="center"/>
            <w:hideMark/>
          </w:tcPr>
          <w:p w14:paraId="1424665E"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135" w:type="pct"/>
            <w:vMerge/>
            <w:tcBorders>
              <w:top w:val="nil"/>
              <w:left w:val="single" w:sz="8" w:space="0" w:color="auto"/>
              <w:bottom w:val="single" w:sz="8" w:space="0" w:color="000000"/>
              <w:right w:val="single" w:sz="8" w:space="0" w:color="auto"/>
            </w:tcBorders>
            <w:vAlign w:val="center"/>
            <w:hideMark/>
          </w:tcPr>
          <w:p w14:paraId="5377F25F"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379" w:type="pct"/>
            <w:vMerge/>
            <w:tcBorders>
              <w:left w:val="single" w:sz="8" w:space="0" w:color="auto"/>
              <w:bottom w:val="single" w:sz="8" w:space="0" w:color="000000"/>
              <w:right w:val="single" w:sz="8" w:space="0" w:color="auto"/>
            </w:tcBorders>
          </w:tcPr>
          <w:p w14:paraId="3B9A18A1"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210" w:type="pct"/>
            <w:vMerge/>
            <w:tcBorders>
              <w:left w:val="single" w:sz="8" w:space="0" w:color="auto"/>
              <w:bottom w:val="single" w:sz="8" w:space="0" w:color="000000"/>
              <w:right w:val="single" w:sz="8" w:space="0" w:color="auto"/>
            </w:tcBorders>
          </w:tcPr>
          <w:p w14:paraId="21AFA478"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170" w:type="pct"/>
            <w:vMerge/>
            <w:tcBorders>
              <w:left w:val="single" w:sz="8" w:space="0" w:color="auto"/>
              <w:bottom w:val="single" w:sz="8" w:space="0" w:color="000000"/>
              <w:right w:val="single" w:sz="8" w:space="0" w:color="auto"/>
            </w:tcBorders>
          </w:tcPr>
          <w:p w14:paraId="6A454A1C"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c>
          <w:tcPr>
            <w:tcW w:w="205" w:type="pct"/>
            <w:vMerge/>
            <w:tcBorders>
              <w:left w:val="single" w:sz="8" w:space="0" w:color="auto"/>
              <w:bottom w:val="single" w:sz="8" w:space="0" w:color="000000"/>
              <w:right w:val="single" w:sz="8" w:space="0" w:color="auto"/>
            </w:tcBorders>
          </w:tcPr>
          <w:p w14:paraId="7F390F0D" w14:textId="77777777" w:rsidR="00A655B1" w:rsidRPr="00A655B1" w:rsidRDefault="00A655B1" w:rsidP="00562C32">
            <w:pPr>
              <w:spacing w:after="0" w:line="240" w:lineRule="auto"/>
              <w:rPr>
                <w:rFonts w:ascii="Times New Roman" w:eastAsia="Times New Roman" w:hAnsi="Times New Roman" w:cs="Times New Roman"/>
                <w:color w:val="000000"/>
                <w:sz w:val="14"/>
                <w:szCs w:val="14"/>
                <w:lang w:eastAsia="ru-RU"/>
              </w:rPr>
            </w:pPr>
          </w:p>
        </w:tc>
      </w:tr>
    </w:tbl>
    <w:p w14:paraId="5BC90E16" w14:textId="77777777" w:rsidR="00AE310B" w:rsidRDefault="00AE310B" w:rsidP="00AE310B">
      <w:pPr>
        <w:rPr>
          <w:rFonts w:ascii="Times New Roman" w:hAnsi="Times New Roman" w:cs="Times New Roman"/>
          <w:b/>
          <w:bCs/>
          <w:i/>
        </w:rPr>
      </w:pPr>
    </w:p>
    <w:p w14:paraId="4B2E42F3" w14:textId="77777777" w:rsidR="00AE310B" w:rsidRPr="00E44C5A" w:rsidRDefault="00AE310B" w:rsidP="00AE310B">
      <w:pPr>
        <w:rPr>
          <w:rFonts w:ascii="Times New Roman" w:hAnsi="Times New Roman" w:cs="Times New Roman"/>
          <w:sz w:val="16"/>
          <w:szCs w:val="16"/>
        </w:rPr>
      </w:pPr>
      <w:r w:rsidRPr="002336F8">
        <w:rPr>
          <w:rFonts w:ascii="Times New Roman" w:hAnsi="Times New Roman" w:cs="Times New Roman"/>
          <w:b/>
          <w:bCs/>
          <w:i/>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w:t>
      </w:r>
    </w:p>
    <w:p w14:paraId="48CB3FC4" w14:textId="77777777" w:rsidR="00170252" w:rsidRDefault="00170252" w:rsidP="000820E3">
      <w:pPr>
        <w:rPr>
          <w:rFonts w:ascii="Times New Roman" w:hAnsi="Times New Roman" w:cs="Times New Roman"/>
          <w:b/>
          <w:sz w:val="28"/>
          <w:szCs w:val="28"/>
        </w:rPr>
      </w:pPr>
    </w:p>
    <w:sectPr w:rsidR="00170252" w:rsidSect="00A655B1">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56D26" w14:textId="77777777" w:rsidR="004B05DF" w:rsidRDefault="004B05DF">
      <w:pPr>
        <w:spacing w:after="0" w:line="240" w:lineRule="auto"/>
      </w:pPr>
      <w:r>
        <w:separator/>
      </w:r>
    </w:p>
  </w:endnote>
  <w:endnote w:type="continuationSeparator" w:id="0">
    <w:p w14:paraId="1B2D7E57" w14:textId="77777777" w:rsidR="004B05DF" w:rsidRDefault="004B0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1B79BD45" w14:textId="77777777" w:rsidR="00B34CEB" w:rsidRDefault="00B34CEB">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2B0CE4BB" w14:textId="189FDA35" w:rsidR="00F52E6A" w:rsidRDefault="00B34CEB">
    <w:pPr>
      <w:pStyle w:val="ab"/>
      <w:jc w:val="right"/>
    </w:pPr>
    <w:r>
      <w:rPr>
        <w:noProof/>
        <w:lang w:eastAsia="ru-RU"/>
      </w:rPr>
      <w:drawing>
        <wp:inline distT="0" distB="0" distL="0" distR="0" wp14:anchorId="4782E7AA" wp14:editId="7F8F24FA">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14:paraId="2B0CE4BB" w14:textId="189FDA35" w:rsidR="00F52E6A" w:rsidRDefault="00F52E6A">
        <w:pPr>
          <w:pStyle w:val="ab"/>
          <w:jc w:val="right"/>
        </w:pPr>
        <w:r>
          <w:fldChar w:fldCharType="begin"/>
        </w:r>
        <w:r>
          <w:instrText>PAGE   \* MERGEFORMAT</w:instrText>
        </w:r>
        <w:r>
          <w:fldChar w:fldCharType="separate"/>
        </w:r>
        <w:r w:rsidR="00B34CEB">
          <w:rPr>
            <w:noProof/>
          </w:rPr>
          <w:t>1</w:t>
        </w:r>
        <w:r>
          <w:fldChar w:fldCharType="end"/>
        </w:r>
      </w:p>
    </w:sdtContent>
  </w:sdt>
  <w:p w14:paraId="28AF9D72" w14:textId="77777777"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20449DEB" w14:textId="77777777" w:rsidR="00F52E6A" w:rsidRDefault="00B34CEB">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14:paraId="036B121F" w14:textId="77777777"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283592EF" w14:textId="5638FD3E" w:rsidR="004725AB" w:rsidRDefault="00B34CEB">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34676">
          <w:rPr>
            <w:noProof/>
          </w:rPr>
          <w:t>2</w:t>
        </w:r>
        <w:r w:rsidR="004725AB">
          <w:fldChar w:fldCharType="end"/>
        </w:r>
      </w:sdtContent>
    </w:sdt>
  </w:p>
  <w:p w14:paraId="2A52A71A" w14:textId="77777777"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1F11EDB3" w14:textId="0449BD17" w:rsidR="004725AB" w:rsidRDefault="00B34CEB">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34676">
          <w:rPr>
            <w:noProof/>
          </w:rPr>
          <w:t>4</w:t>
        </w:r>
        <w:r w:rsidR="004725AB">
          <w:fldChar w:fldCharType="end"/>
        </w:r>
      </w:sdtContent>
    </w:sdt>
  </w:p>
  <w:p w14:paraId="0DD8C053" w14:textId="77777777"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05480" w14:textId="77777777" w:rsidR="004B05DF" w:rsidRDefault="004B05DF">
      <w:pPr>
        <w:spacing w:after="0" w:line="240" w:lineRule="auto"/>
      </w:pPr>
      <w:r>
        <w:separator/>
      </w:r>
    </w:p>
  </w:footnote>
  <w:footnote w:type="continuationSeparator" w:id="0">
    <w:p w14:paraId="69022EAB" w14:textId="77777777" w:rsidR="004B05DF" w:rsidRDefault="004B05DF">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6E8BECF5" w14:textId="77777777" w:rsidR="00B34CEB" w:rsidRDefault="00B34CEB">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07BA68C9" w14:textId="77777777" w:rsidR="00B34CEB" w:rsidRDefault="00B34CEB">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56EC2CB5" w14:textId="77777777" w:rsidR="00B34CEB" w:rsidRDefault="00B34CEB">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2DDB5315" w14:textId="77777777"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45330A24" w14:textId="77777777"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676"/>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05DF"/>
    <w:rsid w:val="004B3220"/>
    <w:rsid w:val="004B7816"/>
    <w:rsid w:val="004C1F26"/>
    <w:rsid w:val="004C5F4A"/>
    <w:rsid w:val="004D0F2E"/>
    <w:rsid w:val="004D10CD"/>
    <w:rsid w:val="004D7292"/>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21D1"/>
    <w:rsid w:val="007B5155"/>
    <w:rsid w:val="007B631D"/>
    <w:rsid w:val="007B64E3"/>
    <w:rsid w:val="007C20A6"/>
    <w:rsid w:val="007C4CF9"/>
    <w:rsid w:val="007C7B66"/>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46FBB"/>
    <w:rsid w:val="0094704B"/>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655B1"/>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0B"/>
    <w:rsid w:val="00AE3138"/>
    <w:rsid w:val="00AF03B1"/>
    <w:rsid w:val="00AF7E0D"/>
    <w:rsid w:val="00B0383F"/>
    <w:rsid w:val="00B12027"/>
    <w:rsid w:val="00B23D79"/>
    <w:rsid w:val="00B24019"/>
    <w:rsid w:val="00B32574"/>
    <w:rsid w:val="00B33706"/>
    <w:rsid w:val="00B34CEB"/>
    <w:rsid w:val="00B35BFC"/>
    <w:rsid w:val="00B61169"/>
    <w:rsid w:val="00B664DC"/>
    <w:rsid w:val="00B666D7"/>
    <w:rsid w:val="00B66D35"/>
    <w:rsid w:val="00B67E6D"/>
    <w:rsid w:val="00B77DAE"/>
    <w:rsid w:val="00B8743B"/>
    <w:rsid w:val="00B96A23"/>
    <w:rsid w:val="00BA5FF8"/>
    <w:rsid w:val="00BB195D"/>
    <w:rsid w:val="00BC0D28"/>
    <w:rsid w:val="00BE00AE"/>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A5980"/>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2BE9A3"/>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character" w:styleId="af9">
    <w:name w:val="annotation reference"/>
    <w:basedOn w:val="a1"/>
    <w:uiPriority w:val="99"/>
    <w:semiHidden/>
    <w:unhideWhenUsed/>
    <w:rsid w:val="0094704B"/>
    <w:rPr>
      <w:sz w:val="16"/>
      <w:szCs w:val="16"/>
    </w:rPr>
  </w:style>
  <w:style w:type="paragraph" w:styleId="afa">
    <w:name w:val="annotation text"/>
    <w:basedOn w:val="a0"/>
    <w:link w:val="afb"/>
    <w:uiPriority w:val="99"/>
    <w:semiHidden/>
    <w:unhideWhenUsed/>
    <w:rsid w:val="0094704B"/>
    <w:pPr>
      <w:spacing w:line="240" w:lineRule="auto"/>
    </w:pPr>
    <w:rPr>
      <w:sz w:val="20"/>
      <w:szCs w:val="20"/>
    </w:rPr>
  </w:style>
  <w:style w:type="character" w:customStyle="1" w:styleId="afb">
    <w:name w:val="Текст примечания Знак"/>
    <w:basedOn w:val="a1"/>
    <w:link w:val="afa"/>
    <w:uiPriority w:val="99"/>
    <w:semiHidden/>
    <w:rsid w:val="0094704B"/>
    <w:rPr>
      <w:sz w:val="20"/>
      <w:szCs w:val="20"/>
    </w:rPr>
  </w:style>
  <w:style w:type="paragraph" w:styleId="afc">
    <w:name w:val="annotation subject"/>
    <w:basedOn w:val="afa"/>
    <w:next w:val="afa"/>
    <w:link w:val="afd"/>
    <w:uiPriority w:val="99"/>
    <w:semiHidden/>
    <w:unhideWhenUsed/>
    <w:rsid w:val="0094704B"/>
    <w:rPr>
      <w:b/>
      <w:bCs/>
    </w:rPr>
  </w:style>
  <w:style w:type="character" w:customStyle="1" w:styleId="afd">
    <w:name w:val="Тема примечания Знак"/>
    <w:basedOn w:val="afb"/>
    <w:link w:val="afc"/>
    <w:uiPriority w:val="99"/>
    <w:semiHidden/>
    <w:rsid w:val="009470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8BBC7-7B29-4F4F-A63C-F0EDFEEC6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1475</Words>
  <Characters>8414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2025-12-04T12:24:00Z</dcterms:created>
  <dcterms:modified xsi:type="dcterms:W3CDTF">2025-12-04T12:24:00Z</dcterms:modified>
</cp:coreProperties>
</file>