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0"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12.02.2020 № 05-07/114</w:t>
            </w:r>
            <w:r w:rsidRPr="00E271DF">
              <w:rPr>
                <w:rFonts w:ascii="Times New Roman" w:hAnsi="Times New Roman" w:cs="Times New Roman"/>
                <w:b/>
                <w:sz w:val="24"/>
                <w:szCs w:val="24"/>
              </w:rPr>
              <w:fldChar w:fldCharType="end"/>
            </w:r>
            <w:bookmarkEnd w:id="0"/>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1"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25.02.2020</w:t>
                  </w:r>
                  <w:r w:rsidRPr="00A70444">
                    <w:rPr>
                      <w:rFonts w:ascii="Times New Roman" w:hAnsi="Times New Roman" w:cs="Times New Roman"/>
                      <w:b/>
                      <w:sz w:val="24"/>
                      <w:szCs w:val="24"/>
                      <w:u w:val="single"/>
                    </w:rPr>
                    <w:fldChar w:fldCharType="end"/>
                  </w:r>
                  <w:bookmarkEnd w:id="1"/>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84E1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0437D6" w:rsidRPr="00E961F8" w:rsidTr="000437D6">
        <w:tc>
          <w:tcPr>
            <w:tcW w:w="490" w:type="dxa"/>
            <w:tcBorders>
              <w:top w:val="nil"/>
              <w:left w:val="nil"/>
              <w:bottom w:val="single" w:sz="4" w:space="0" w:color="auto"/>
              <w:right w:val="nil"/>
            </w:tcBorders>
          </w:tcPr>
          <w:p w:rsidR="000437D6" w:rsidRDefault="000437D6"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0437D6" w:rsidRPr="00450429" w:rsidRDefault="000437D6" w:rsidP="006D3E20">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0437D6" w:rsidRPr="00450429" w:rsidRDefault="000437D6" w:rsidP="000437D6">
            <w:pPr>
              <w:tabs>
                <w:tab w:val="left" w:pos="1530"/>
              </w:tabs>
              <w:ind w:right="-1"/>
              <w:jc w:val="right"/>
              <w:rPr>
                <w:rFonts w:ascii="Times New Roman" w:hAnsi="Times New Roman" w:cs="Times New Roman"/>
                <w:sz w:val="24"/>
                <w:szCs w:val="26"/>
              </w:rPr>
            </w:pPr>
            <w:r>
              <w:rPr>
                <w:rFonts w:ascii="Times New Roman" w:hAnsi="Times New Roman" w:cs="Times New Roman"/>
                <w:sz w:val="24"/>
                <w:szCs w:val="26"/>
              </w:rPr>
              <w:tab/>
              <w:t>Приложение</w:t>
            </w:r>
          </w:p>
        </w:tc>
      </w:tr>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2"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2"/>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3"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3"/>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F3582B" w:rsidP="00742657">
            <w:pPr>
              <w:ind w:right="-1"/>
              <w:rPr>
                <w:rFonts w:ascii="Times New Roman" w:hAnsi="Times New Roman" w:cs="Times New Roman"/>
                <w:sz w:val="24"/>
                <w:szCs w:val="26"/>
              </w:rPr>
            </w:pPr>
            <w:r>
              <w:rPr>
                <w:rFonts w:ascii="Times New Roman" w:hAnsi="Times New Roman" w:cs="Times New Roman"/>
                <w:sz w:val="24"/>
                <w:szCs w:val="26"/>
              </w:rPr>
              <w:t>Код ОКПД2</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4"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4"/>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B2099" w:rsidP="00742657">
            <w:pPr>
              <w:ind w:right="-1"/>
              <w:rPr>
                <w:rFonts w:ascii="Times New Roman" w:hAnsi="Times New Roman" w:cs="Times New Roman"/>
                <w:sz w:val="24"/>
                <w:szCs w:val="24"/>
              </w:rPr>
            </w:pPr>
            <w:r w:rsidRPr="004B2099">
              <w:rPr>
                <w:rFonts w:ascii="Times New Roman" w:hAnsi="Times New Roman" w:cs="Times New Roman"/>
                <w:sz w:val="24"/>
                <w:szCs w:val="24"/>
              </w:rPr>
              <w:t>197758, Россия, г. Санкт- Петербург, п. Песочный, ул. Ленинградская, дом 68</w:t>
            </w:r>
            <w:bookmarkStart w:id="5" w:name="_GoBack"/>
            <w:bookmarkEnd w:id="5"/>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7"/>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8"/>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9"/>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письменной заявки от Покупателя. Последняя дата подачи заявки на поставку 15.06.2020. Максимальное количество партий 10 (десять).</w:t>
            </w:r>
            <w:r w:rsidRPr="001347C5">
              <w:rPr>
                <w:rFonts w:ascii="Times New Roman" w:hAnsi="Times New Roman" w:cs="Times New Roman"/>
                <w:sz w:val="24"/>
                <w:szCs w:val="24"/>
              </w:rPr>
              <w:fldChar w:fldCharType="end"/>
            </w:r>
            <w:bookmarkEnd w:id="10"/>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(УПД).При заключении Контракта с субъектами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3"/>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состовлять не менее 60%</w:t>
            </w:r>
            <w:r w:rsidRPr="00317DBA">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6"/>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соответствии со статьями 28 и 29 </w:t>
            </w:r>
            <w:r w:rsidRPr="00450429">
              <w:rPr>
                <w:rFonts w:ascii="Times New Roman" w:hAnsi="Times New Roman" w:cs="Times New Roman"/>
                <w:sz w:val="24"/>
                <w:szCs w:val="26"/>
              </w:rPr>
              <w:lastRenderedPageBreak/>
              <w:t>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6B0C1A">
          <w:headerReference w:type="first" r:id="rId16"/>
          <w:pgSz w:w="16838" w:h="11906" w:orient="landscape"/>
          <w:pgMar w:top="568" w:right="567" w:bottom="1701" w:left="992" w:header="284" w:footer="709" w:gutter="0"/>
          <w:cols w:space="708"/>
          <w:titlePg/>
          <w:docGrid w:linePitch="360"/>
        </w:sectPr>
      </w:pPr>
    </w:p>
    <w:p w:rsidR="000437D6" w:rsidRDefault="000437D6" w:rsidP="000437D6">
      <w:pPr>
        <w:widowControl w:val="0"/>
        <w:spacing w:after="0"/>
        <w:ind w:left="284"/>
        <w:jc w:val="right"/>
        <w:rPr>
          <w:rFonts w:ascii="Times New Roman" w:hAnsi="Times New Roman"/>
          <w:b/>
          <w:sz w:val="24"/>
          <w:szCs w:val="26"/>
        </w:rPr>
      </w:pPr>
      <w:r>
        <w:rPr>
          <w:rFonts w:ascii="Times New Roman" w:hAnsi="Times New Roman" w:cs="Times New Roman"/>
          <w:sz w:val="24"/>
          <w:szCs w:val="26"/>
        </w:rPr>
        <w:lastRenderedPageBreak/>
        <w:t>Приложение</w:t>
      </w: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96"/>
        <w:gridCol w:w="5056"/>
        <w:gridCol w:w="1337"/>
        <w:gridCol w:w="1273"/>
        <w:gridCol w:w="864"/>
        <w:gridCol w:w="1464"/>
        <w:gridCol w:w="734"/>
        <w:gridCol w:w="1273"/>
        <w:gridCol w:w="1257"/>
      </w:tblGrid>
      <w:tr w:rsidR="00994D53" w:rsidRPr="00994D53" w:rsidTr="00F66AE3">
        <w:trPr>
          <w:trHeight w:val="729"/>
        </w:trPr>
        <w:tc>
          <w:tcPr>
            <w:tcW w:w="187" w:type="pct"/>
            <w:hideMark/>
          </w:tcPr>
          <w:p w:rsidR="00994D53" w:rsidRPr="00994D53" w:rsidRDefault="00994D53" w:rsidP="00994D53">
            <w:pPr>
              <w:spacing w:after="0"/>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w:t>
            </w:r>
          </w:p>
        </w:tc>
        <w:tc>
          <w:tcPr>
            <w:tcW w:w="657" w:type="pct"/>
            <w:hideMark/>
          </w:tcPr>
          <w:p w:rsidR="00994D53" w:rsidRPr="00994D53" w:rsidRDefault="00994D53" w:rsidP="00994D53">
            <w:pPr>
              <w:spacing w:after="0"/>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Наименование Товара</w:t>
            </w:r>
          </w:p>
        </w:tc>
        <w:tc>
          <w:tcPr>
            <w:tcW w:w="1585" w:type="pct"/>
            <w:hideMark/>
          </w:tcPr>
          <w:p w:rsidR="00994D53" w:rsidRPr="00994D53" w:rsidRDefault="00994D53" w:rsidP="00994D53">
            <w:pPr>
              <w:spacing w:after="0"/>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Технические характеристики</w:t>
            </w:r>
          </w:p>
        </w:tc>
        <w:tc>
          <w:tcPr>
            <w:tcW w:w="419" w:type="pct"/>
          </w:tcPr>
          <w:p w:rsidR="00994D53" w:rsidRPr="00994D53" w:rsidRDefault="00994D53" w:rsidP="00994D53">
            <w:pPr>
              <w:spacing w:after="0" w:line="240" w:lineRule="auto"/>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Код  ОКПД 2</w:t>
            </w:r>
          </w:p>
        </w:tc>
        <w:tc>
          <w:tcPr>
            <w:tcW w:w="399" w:type="pct"/>
          </w:tcPr>
          <w:p w:rsidR="00994D53" w:rsidRPr="00994D53" w:rsidRDefault="00994D53" w:rsidP="00994D53">
            <w:pPr>
              <w:spacing w:after="0" w:line="240" w:lineRule="auto"/>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Ед. изм.</w:t>
            </w:r>
          </w:p>
        </w:tc>
        <w:tc>
          <w:tcPr>
            <w:tcW w:w="271" w:type="pct"/>
            <w:hideMark/>
          </w:tcPr>
          <w:p w:rsidR="00994D53" w:rsidRPr="00994D53" w:rsidRDefault="00994D53" w:rsidP="00994D53">
            <w:pPr>
              <w:spacing w:after="0" w:line="240" w:lineRule="auto"/>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Кол-во</w:t>
            </w:r>
          </w:p>
        </w:tc>
        <w:tc>
          <w:tcPr>
            <w:tcW w:w="459" w:type="pct"/>
          </w:tcPr>
          <w:p w:rsidR="00994D53" w:rsidRPr="00994D53" w:rsidRDefault="00994D53" w:rsidP="00994D53">
            <w:pPr>
              <w:spacing w:after="0" w:line="240" w:lineRule="auto"/>
              <w:jc w:val="center"/>
              <w:rPr>
                <w:rFonts w:ascii="Times New Roman" w:eastAsia="Times New Roman" w:hAnsi="Times New Roman" w:cs="Times New Roman"/>
                <w:b/>
                <w:bCs/>
                <w:sz w:val="20"/>
                <w:szCs w:val="20"/>
              </w:rPr>
            </w:pPr>
            <w:r w:rsidRPr="00994D53">
              <w:rPr>
                <w:rFonts w:ascii="Times New Roman" w:eastAsia="Times New Roman" w:hAnsi="Times New Roman" w:cs="Times New Roman"/>
                <w:b/>
                <w:bCs/>
                <w:sz w:val="20"/>
                <w:szCs w:val="20"/>
              </w:rPr>
              <w:t>Страна производства</w:t>
            </w:r>
          </w:p>
        </w:tc>
        <w:tc>
          <w:tcPr>
            <w:tcW w:w="230" w:type="pct"/>
            <w:shd w:val="clear" w:color="auto" w:fill="FFFF00"/>
          </w:tcPr>
          <w:p w:rsidR="00994D53" w:rsidRPr="00994D53" w:rsidRDefault="00994D53" w:rsidP="00994D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94D53">
              <w:rPr>
                <w:rFonts w:ascii="Times New Roman" w:eastAsia="Times New Roman" w:hAnsi="Times New Roman" w:cs="Times New Roman"/>
                <w:b/>
                <w:sz w:val="20"/>
                <w:szCs w:val="20"/>
              </w:rPr>
              <w:t>НДС %</w:t>
            </w:r>
          </w:p>
        </w:tc>
        <w:tc>
          <w:tcPr>
            <w:tcW w:w="399" w:type="pct"/>
            <w:shd w:val="clear" w:color="auto" w:fill="FFFF00"/>
          </w:tcPr>
          <w:p w:rsidR="00994D53" w:rsidRPr="00994D53" w:rsidRDefault="00994D53" w:rsidP="00994D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94D53">
              <w:rPr>
                <w:rFonts w:ascii="Times New Roman" w:eastAsia="Times New Roman" w:hAnsi="Times New Roman" w:cs="Times New Roman"/>
                <w:b/>
                <w:sz w:val="20"/>
                <w:szCs w:val="20"/>
              </w:rPr>
              <w:t>Цена за ед. Товара с НДС (руб.)</w:t>
            </w:r>
          </w:p>
        </w:tc>
        <w:tc>
          <w:tcPr>
            <w:tcW w:w="394" w:type="pct"/>
            <w:shd w:val="clear" w:color="auto" w:fill="FFFF00"/>
          </w:tcPr>
          <w:p w:rsidR="00994D53" w:rsidRPr="00994D53" w:rsidRDefault="00994D53" w:rsidP="00994D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94D53">
              <w:rPr>
                <w:rFonts w:ascii="Times New Roman" w:eastAsia="Times New Roman" w:hAnsi="Times New Roman" w:cs="Times New Roman"/>
                <w:b/>
                <w:sz w:val="20"/>
                <w:szCs w:val="20"/>
              </w:rPr>
              <w:t xml:space="preserve">Сумма с </w:t>
            </w:r>
          </w:p>
          <w:p w:rsidR="00994D53" w:rsidRPr="00994D53" w:rsidRDefault="00994D53" w:rsidP="00994D5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94D53">
              <w:rPr>
                <w:rFonts w:ascii="Times New Roman" w:eastAsia="Times New Roman" w:hAnsi="Times New Roman" w:cs="Times New Roman"/>
                <w:b/>
                <w:sz w:val="20"/>
                <w:szCs w:val="20"/>
              </w:rPr>
              <w:t>НДС (руб.)</w:t>
            </w:r>
          </w:p>
        </w:tc>
      </w:tr>
      <w:tr w:rsidR="00994D53" w:rsidRPr="00994D53" w:rsidTr="00F66AE3">
        <w:trPr>
          <w:trHeight w:val="1687"/>
        </w:trPr>
        <w:tc>
          <w:tcPr>
            <w:tcW w:w="187"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1</w:t>
            </w:r>
          </w:p>
        </w:tc>
        <w:tc>
          <w:tcPr>
            <w:tcW w:w="657" w:type="pct"/>
            <w:tcBorders>
              <w:top w:val="single" w:sz="4" w:space="0" w:color="000000"/>
              <w:left w:val="single" w:sz="4" w:space="0" w:color="000000"/>
              <w:bottom w:val="single" w:sz="4" w:space="0" w:color="000000"/>
              <w:right w:val="nil"/>
            </w:tcBorders>
            <w:vAlign w:val="center"/>
          </w:tcPr>
          <w:p w:rsidR="00994D53" w:rsidRPr="00994D53" w:rsidRDefault="008C4CB6" w:rsidP="005156F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Гель для УЗИ  высокой вязкости «Медиагель»</w:t>
            </w:r>
            <w:r w:rsidR="00994D53" w:rsidRPr="00994D53">
              <w:rPr>
                <w:rFonts w:ascii="Times New Roman" w:eastAsia="Times New Roman" w:hAnsi="Times New Roman" w:cs="Times New Roman"/>
                <w:sz w:val="20"/>
                <w:szCs w:val="20"/>
              </w:rPr>
              <w:t>, бесцветный 250 г, флакон</w:t>
            </w:r>
          </w:p>
        </w:tc>
        <w:tc>
          <w:tcPr>
            <w:tcW w:w="1585" w:type="pct"/>
            <w:tcBorders>
              <w:top w:val="single" w:sz="4" w:space="0" w:color="000000"/>
              <w:left w:val="single" w:sz="4" w:space="0" w:color="000000"/>
              <w:bottom w:val="single" w:sz="4" w:space="0" w:color="000000"/>
              <w:right w:val="single" w:sz="4" w:space="0" w:color="000000"/>
            </w:tcBorders>
            <w:vAlign w:val="center"/>
          </w:tcPr>
          <w:p w:rsidR="00994D53" w:rsidRPr="00994D53" w:rsidRDefault="00994D53" w:rsidP="00994D53">
            <w:pPr>
              <w:jc w:val="both"/>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Гель высокой вязкости бесцветный. Описание: универсальный гель для ультразвуковых исследований, доплерографии и для всех процедур, где требуется вязкий гель. Вязкость: 11-13 Па х c (скорость сдвига (16,8±0,3)х c-1) pH: 6,8-7,0. Акустический импеданс: 1,57х105 г/см2 х с. Фасовка: не менее 250 г в упаковке.</w:t>
            </w:r>
          </w:p>
        </w:tc>
        <w:tc>
          <w:tcPr>
            <w:tcW w:w="419" w:type="pct"/>
          </w:tcPr>
          <w:p w:rsidR="00994D53" w:rsidRPr="00994D53" w:rsidRDefault="00994D53" w:rsidP="0080439B">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20.59.59.</w:t>
            </w:r>
            <w:r w:rsidR="0080439B">
              <w:rPr>
                <w:rFonts w:ascii="Times New Roman" w:eastAsia="Times New Roman" w:hAnsi="Times New Roman" w:cs="Times New Roman"/>
                <w:sz w:val="20"/>
                <w:szCs w:val="20"/>
              </w:rPr>
              <w:t>900</w:t>
            </w:r>
          </w:p>
        </w:tc>
        <w:tc>
          <w:tcPr>
            <w:tcW w:w="399"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флакон</w:t>
            </w:r>
          </w:p>
        </w:tc>
        <w:tc>
          <w:tcPr>
            <w:tcW w:w="271" w:type="pct"/>
          </w:tcPr>
          <w:p w:rsidR="00994D53" w:rsidRPr="00994D53" w:rsidRDefault="00994D53" w:rsidP="00994D53">
            <w:pPr>
              <w:jc w:val="center"/>
              <w:rPr>
                <w:rFonts w:ascii="Times New Roman" w:eastAsia="Times New Roman" w:hAnsi="Times New Roman" w:cs="Times New Roman"/>
                <w:color w:val="000000"/>
                <w:sz w:val="20"/>
                <w:szCs w:val="20"/>
              </w:rPr>
            </w:pPr>
            <w:r w:rsidRPr="00994D53">
              <w:rPr>
                <w:rFonts w:ascii="Times New Roman" w:eastAsia="Times New Roman" w:hAnsi="Times New Roman" w:cs="Times New Roman"/>
                <w:color w:val="000000"/>
                <w:sz w:val="20"/>
                <w:szCs w:val="20"/>
              </w:rPr>
              <w:t>500</w:t>
            </w:r>
          </w:p>
        </w:tc>
        <w:tc>
          <w:tcPr>
            <w:tcW w:w="459" w:type="pct"/>
          </w:tcPr>
          <w:p w:rsidR="00994D53" w:rsidRPr="00994D53" w:rsidRDefault="00994D53" w:rsidP="00994D53">
            <w:pPr>
              <w:spacing w:after="0" w:line="240" w:lineRule="exact"/>
              <w:jc w:val="center"/>
              <w:rPr>
                <w:rFonts w:ascii="Times New Roman" w:eastAsia="Times New Roman" w:hAnsi="Times New Roman" w:cs="Times New Roman"/>
                <w:sz w:val="20"/>
                <w:szCs w:val="20"/>
              </w:rPr>
            </w:pPr>
          </w:p>
        </w:tc>
        <w:tc>
          <w:tcPr>
            <w:tcW w:w="230"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99"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94"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994D53" w:rsidRPr="00994D53" w:rsidTr="00F66AE3">
        <w:trPr>
          <w:trHeight w:val="1687"/>
        </w:trPr>
        <w:tc>
          <w:tcPr>
            <w:tcW w:w="187"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2</w:t>
            </w:r>
          </w:p>
        </w:tc>
        <w:tc>
          <w:tcPr>
            <w:tcW w:w="657" w:type="pct"/>
            <w:tcBorders>
              <w:top w:val="single" w:sz="4" w:space="0" w:color="000000"/>
              <w:left w:val="single" w:sz="4" w:space="0" w:color="000000"/>
              <w:bottom w:val="single" w:sz="4" w:space="0" w:color="000000"/>
              <w:right w:val="nil"/>
            </w:tcBorders>
            <w:vAlign w:val="center"/>
          </w:tcPr>
          <w:p w:rsidR="00994D53" w:rsidRPr="00994D53" w:rsidRDefault="00994D53" w:rsidP="00994D53">
            <w:pPr>
              <w:jc w:val="both"/>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 xml:space="preserve">Гель для УЗИ  высокой вязкости </w:t>
            </w:r>
            <w:r w:rsidR="005156FA">
              <w:rPr>
                <w:rFonts w:ascii="Times New Roman" w:eastAsia="Times New Roman" w:hAnsi="Times New Roman" w:cs="Times New Roman"/>
                <w:sz w:val="20"/>
                <w:szCs w:val="20"/>
              </w:rPr>
              <w:t>«</w:t>
            </w:r>
            <w:r w:rsidRPr="00994D53">
              <w:rPr>
                <w:rFonts w:ascii="Times New Roman" w:eastAsia="Times New Roman" w:hAnsi="Times New Roman" w:cs="Times New Roman"/>
                <w:sz w:val="20"/>
                <w:szCs w:val="20"/>
              </w:rPr>
              <w:t>Медиагель</w:t>
            </w:r>
            <w:r w:rsidR="005156FA">
              <w:rPr>
                <w:rFonts w:ascii="Times New Roman" w:eastAsia="Times New Roman" w:hAnsi="Times New Roman" w:cs="Times New Roman"/>
                <w:sz w:val="20"/>
                <w:szCs w:val="20"/>
              </w:rPr>
              <w:t>»</w:t>
            </w:r>
            <w:r w:rsidRPr="00994D53">
              <w:rPr>
                <w:rFonts w:ascii="Times New Roman" w:eastAsia="Times New Roman" w:hAnsi="Times New Roman" w:cs="Times New Roman"/>
                <w:sz w:val="20"/>
                <w:szCs w:val="20"/>
              </w:rPr>
              <w:t xml:space="preserve"> 1кг</w:t>
            </w:r>
          </w:p>
        </w:tc>
        <w:tc>
          <w:tcPr>
            <w:tcW w:w="1585" w:type="pct"/>
            <w:tcBorders>
              <w:top w:val="single" w:sz="4" w:space="0" w:color="000000"/>
              <w:left w:val="single" w:sz="4" w:space="0" w:color="000000"/>
              <w:bottom w:val="single" w:sz="4" w:space="0" w:color="000000"/>
              <w:right w:val="single" w:sz="4" w:space="0" w:color="000000"/>
            </w:tcBorders>
            <w:vAlign w:val="center"/>
          </w:tcPr>
          <w:p w:rsidR="00994D53" w:rsidRPr="00994D53" w:rsidRDefault="00994D53" w:rsidP="00994D53">
            <w:pPr>
              <w:jc w:val="both"/>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Гель высокой вязкости бесцветный. Описание: универсальный гель для ультразвуковых исследований, доплерографии и для всех процедур, где требуется вязкий гель. Вязкость: 11-13 Па х c (скорость сдвига (16,8±0,3)х c-1) pH: 6,8-7,0. Акустический импеданс: 1,57х105 г/см2 х с. Фасовка: Не менее 1 кг в упаковке.</w:t>
            </w:r>
          </w:p>
        </w:tc>
        <w:tc>
          <w:tcPr>
            <w:tcW w:w="419" w:type="pct"/>
          </w:tcPr>
          <w:p w:rsidR="00994D53" w:rsidRPr="00994D53" w:rsidRDefault="00994D53" w:rsidP="0080439B">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20.59.59.</w:t>
            </w:r>
            <w:r w:rsidR="0080439B">
              <w:rPr>
                <w:rFonts w:ascii="Times New Roman" w:eastAsia="Times New Roman" w:hAnsi="Times New Roman" w:cs="Times New Roman"/>
                <w:sz w:val="20"/>
                <w:szCs w:val="20"/>
              </w:rPr>
              <w:t>900</w:t>
            </w:r>
          </w:p>
        </w:tc>
        <w:tc>
          <w:tcPr>
            <w:tcW w:w="399"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флакон</w:t>
            </w:r>
          </w:p>
        </w:tc>
        <w:tc>
          <w:tcPr>
            <w:tcW w:w="271" w:type="pct"/>
          </w:tcPr>
          <w:p w:rsidR="00994D53" w:rsidRPr="00994D53" w:rsidRDefault="00994D53" w:rsidP="00994D53">
            <w:pPr>
              <w:jc w:val="center"/>
              <w:rPr>
                <w:rFonts w:ascii="Times New Roman" w:eastAsia="Times New Roman" w:hAnsi="Times New Roman" w:cs="Times New Roman"/>
                <w:color w:val="000000"/>
                <w:sz w:val="20"/>
                <w:szCs w:val="20"/>
              </w:rPr>
            </w:pPr>
            <w:r w:rsidRPr="00994D53">
              <w:rPr>
                <w:rFonts w:ascii="Times New Roman" w:eastAsia="Times New Roman" w:hAnsi="Times New Roman" w:cs="Times New Roman"/>
                <w:color w:val="000000"/>
                <w:sz w:val="20"/>
                <w:szCs w:val="20"/>
              </w:rPr>
              <w:t>200</w:t>
            </w:r>
          </w:p>
        </w:tc>
        <w:tc>
          <w:tcPr>
            <w:tcW w:w="459" w:type="pct"/>
          </w:tcPr>
          <w:p w:rsidR="00994D53" w:rsidRPr="00994D53" w:rsidRDefault="00994D53" w:rsidP="00994D53">
            <w:pPr>
              <w:spacing w:after="0" w:line="240" w:lineRule="exact"/>
              <w:jc w:val="center"/>
              <w:rPr>
                <w:rFonts w:ascii="Times New Roman" w:eastAsia="Times New Roman" w:hAnsi="Times New Roman" w:cs="Times New Roman"/>
                <w:sz w:val="20"/>
                <w:szCs w:val="20"/>
              </w:rPr>
            </w:pPr>
          </w:p>
        </w:tc>
        <w:tc>
          <w:tcPr>
            <w:tcW w:w="230"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99"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94"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994D53" w:rsidRPr="00994D53" w:rsidTr="00F66AE3">
        <w:trPr>
          <w:trHeight w:val="1687"/>
        </w:trPr>
        <w:tc>
          <w:tcPr>
            <w:tcW w:w="187"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3</w:t>
            </w:r>
          </w:p>
        </w:tc>
        <w:tc>
          <w:tcPr>
            <w:tcW w:w="657" w:type="pct"/>
            <w:tcBorders>
              <w:top w:val="single" w:sz="4" w:space="0" w:color="000000"/>
              <w:left w:val="single" w:sz="4" w:space="0" w:color="000000"/>
              <w:bottom w:val="single" w:sz="4" w:space="0" w:color="000000"/>
              <w:right w:val="nil"/>
            </w:tcBorders>
            <w:vAlign w:val="center"/>
          </w:tcPr>
          <w:p w:rsidR="00994D53" w:rsidRPr="00994D53" w:rsidRDefault="00994D53" w:rsidP="00994D53">
            <w:pPr>
              <w:jc w:val="both"/>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 xml:space="preserve">Диаграммная термобумага </w:t>
            </w:r>
            <w:r w:rsidRPr="008C4CB6">
              <w:rPr>
                <w:rFonts w:ascii="Times New Roman" w:eastAsia="Times New Roman" w:hAnsi="Times New Roman" w:cs="Times New Roman"/>
                <w:sz w:val="20"/>
                <w:szCs w:val="20"/>
              </w:rPr>
              <w:t>SONY UPP-110S  110 мм х 20 м</w:t>
            </w:r>
          </w:p>
        </w:tc>
        <w:tc>
          <w:tcPr>
            <w:tcW w:w="1585" w:type="pct"/>
            <w:tcBorders>
              <w:top w:val="single" w:sz="4" w:space="0" w:color="000000"/>
              <w:left w:val="single" w:sz="4" w:space="0" w:color="000000"/>
              <w:bottom w:val="single" w:sz="4" w:space="0" w:color="000000"/>
              <w:right w:val="single" w:sz="4" w:space="0" w:color="000000"/>
            </w:tcBorders>
            <w:vAlign w:val="center"/>
          </w:tcPr>
          <w:p w:rsidR="00994D53" w:rsidRPr="00994D53" w:rsidRDefault="00994D53" w:rsidP="00994D53">
            <w:pPr>
              <w:jc w:val="both"/>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Диаграммная термобумага для видеопринтера SONY UPP-110S</w:t>
            </w:r>
            <w:r w:rsidR="008C4CB6">
              <w:rPr>
                <w:rFonts w:ascii="Times New Roman" w:eastAsia="Times New Roman" w:hAnsi="Times New Roman" w:cs="Times New Roman"/>
                <w:sz w:val="20"/>
                <w:szCs w:val="20"/>
              </w:rPr>
              <w:t>, имеющегося у Заказчика</w:t>
            </w:r>
            <w:r w:rsidRPr="00994D53">
              <w:rPr>
                <w:rFonts w:ascii="Times New Roman" w:eastAsia="Times New Roman" w:hAnsi="Times New Roman" w:cs="Times New Roman"/>
                <w:sz w:val="20"/>
                <w:szCs w:val="20"/>
              </w:rPr>
              <w:t>. Описание: Размер листа: 110 мм х 20 м. Носитель для печати (тип I), предназначенный для черно-белой печати высокого качества формата. Используется для печати данных ультразвуковых обследований, а также в стоматологии и микроскопии. Фасовка: не менее 1 рулон в упаковке.</w:t>
            </w:r>
          </w:p>
        </w:tc>
        <w:tc>
          <w:tcPr>
            <w:tcW w:w="419"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17.12.14.142</w:t>
            </w:r>
          </w:p>
        </w:tc>
        <w:tc>
          <w:tcPr>
            <w:tcW w:w="399" w:type="pct"/>
          </w:tcPr>
          <w:p w:rsidR="00994D53" w:rsidRPr="00994D53" w:rsidRDefault="00994D53" w:rsidP="00994D53">
            <w:pPr>
              <w:spacing w:after="0" w:line="240" w:lineRule="auto"/>
              <w:jc w:val="center"/>
              <w:rPr>
                <w:rFonts w:ascii="Times New Roman" w:eastAsia="Times New Roman" w:hAnsi="Times New Roman" w:cs="Times New Roman"/>
                <w:sz w:val="20"/>
                <w:szCs w:val="20"/>
              </w:rPr>
            </w:pPr>
            <w:r w:rsidRPr="00994D53">
              <w:rPr>
                <w:rFonts w:ascii="Times New Roman" w:eastAsia="Times New Roman" w:hAnsi="Times New Roman" w:cs="Times New Roman"/>
                <w:sz w:val="20"/>
                <w:szCs w:val="20"/>
              </w:rPr>
              <w:t>упак</w:t>
            </w:r>
          </w:p>
        </w:tc>
        <w:tc>
          <w:tcPr>
            <w:tcW w:w="271" w:type="pct"/>
          </w:tcPr>
          <w:p w:rsidR="00994D53" w:rsidRPr="00994D53" w:rsidRDefault="00994D53" w:rsidP="00994D53">
            <w:pPr>
              <w:jc w:val="center"/>
              <w:rPr>
                <w:rFonts w:ascii="Times New Roman" w:eastAsia="Times New Roman" w:hAnsi="Times New Roman" w:cs="Times New Roman"/>
                <w:color w:val="000000"/>
                <w:sz w:val="20"/>
                <w:szCs w:val="20"/>
              </w:rPr>
            </w:pPr>
            <w:r w:rsidRPr="00994D53">
              <w:rPr>
                <w:rFonts w:ascii="Times New Roman" w:eastAsia="Times New Roman" w:hAnsi="Times New Roman" w:cs="Times New Roman"/>
                <w:color w:val="000000"/>
                <w:sz w:val="20"/>
                <w:szCs w:val="20"/>
              </w:rPr>
              <w:t>100</w:t>
            </w:r>
          </w:p>
        </w:tc>
        <w:tc>
          <w:tcPr>
            <w:tcW w:w="459" w:type="pct"/>
          </w:tcPr>
          <w:p w:rsidR="00994D53" w:rsidRPr="00994D53" w:rsidRDefault="00994D53" w:rsidP="00994D53">
            <w:pPr>
              <w:spacing w:after="0" w:line="240" w:lineRule="exact"/>
              <w:jc w:val="center"/>
              <w:rPr>
                <w:rFonts w:ascii="Times New Roman" w:eastAsia="Times New Roman" w:hAnsi="Times New Roman" w:cs="Times New Roman"/>
                <w:sz w:val="20"/>
                <w:szCs w:val="20"/>
              </w:rPr>
            </w:pPr>
          </w:p>
        </w:tc>
        <w:tc>
          <w:tcPr>
            <w:tcW w:w="230"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99"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394" w:type="pct"/>
            <w:shd w:val="clear" w:color="auto" w:fill="FFFF00"/>
          </w:tcPr>
          <w:p w:rsidR="00994D53" w:rsidRPr="00994D53" w:rsidRDefault="00994D53" w:rsidP="00994D53">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bl>
    <w:p w:rsidR="00170252" w:rsidRDefault="00170252" w:rsidP="000820E3">
      <w:pPr>
        <w:rPr>
          <w:rFonts w:ascii="Times New Roman" w:hAnsi="Times New Roman" w:cs="Times New Roman"/>
          <w:b/>
          <w:sz w:val="28"/>
          <w:szCs w:val="28"/>
        </w:rPr>
      </w:pPr>
    </w:p>
    <w:sectPr w:rsidR="00170252" w:rsidSect="00994D53">
      <w:pgSz w:w="16838" w:h="11906" w:orient="landscape"/>
      <w:pgMar w:top="1701" w:right="538" w:bottom="851"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9B" w:rsidRDefault="00A1079B">
      <w:pPr>
        <w:spacing w:after="0" w:line="240" w:lineRule="auto"/>
      </w:pPr>
      <w:r>
        <w:separator/>
      </w:r>
    </w:p>
  </w:endnote>
  <w:endnote w:type="continuationSeparator" w:id="0">
    <w:p w:rsidR="00A1079B" w:rsidRDefault="00A1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2" w:rsidRDefault="0001516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84E1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B2099">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1079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B2099">
          <w:rPr>
            <w:noProof/>
          </w:rPr>
          <w:t>2</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9B" w:rsidRDefault="00A1079B">
      <w:pPr>
        <w:spacing w:after="0" w:line="240" w:lineRule="auto"/>
      </w:pPr>
      <w:r>
        <w:separator/>
      </w:r>
    </w:p>
  </w:footnote>
  <w:footnote w:type="continuationSeparator" w:id="0">
    <w:p w:rsidR="00A1079B" w:rsidRDefault="00A10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2" w:rsidRDefault="000151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3" w:rsidRDefault="00EE6B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2" w:rsidRDefault="0001516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4E14"/>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CAA"/>
    <w:rsid w:val="00473C32"/>
    <w:rsid w:val="0047463F"/>
    <w:rsid w:val="00482743"/>
    <w:rsid w:val="00487AFF"/>
    <w:rsid w:val="004A030B"/>
    <w:rsid w:val="004B2099"/>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56FA"/>
    <w:rsid w:val="005223C1"/>
    <w:rsid w:val="005246FD"/>
    <w:rsid w:val="00541586"/>
    <w:rsid w:val="00552518"/>
    <w:rsid w:val="00552D61"/>
    <w:rsid w:val="00560247"/>
    <w:rsid w:val="0057245F"/>
    <w:rsid w:val="005774A3"/>
    <w:rsid w:val="00577D46"/>
    <w:rsid w:val="00582162"/>
    <w:rsid w:val="00583FE8"/>
    <w:rsid w:val="00585F05"/>
    <w:rsid w:val="00592AB6"/>
    <w:rsid w:val="00593990"/>
    <w:rsid w:val="005A566A"/>
    <w:rsid w:val="005A5D0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439B"/>
    <w:rsid w:val="008066C1"/>
    <w:rsid w:val="00807CF5"/>
    <w:rsid w:val="00817D95"/>
    <w:rsid w:val="00822F37"/>
    <w:rsid w:val="008252D7"/>
    <w:rsid w:val="00832975"/>
    <w:rsid w:val="008404B2"/>
    <w:rsid w:val="00845E9C"/>
    <w:rsid w:val="00851D4A"/>
    <w:rsid w:val="00861E58"/>
    <w:rsid w:val="0086317D"/>
    <w:rsid w:val="008638F3"/>
    <w:rsid w:val="00864766"/>
    <w:rsid w:val="00883DC5"/>
    <w:rsid w:val="00893080"/>
    <w:rsid w:val="00894C5B"/>
    <w:rsid w:val="008A7058"/>
    <w:rsid w:val="008A77E7"/>
    <w:rsid w:val="008B0A94"/>
    <w:rsid w:val="008B64C5"/>
    <w:rsid w:val="008C4CB6"/>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94D53"/>
    <w:rsid w:val="009A2C92"/>
    <w:rsid w:val="009B40C9"/>
    <w:rsid w:val="009D1527"/>
    <w:rsid w:val="009E0E6A"/>
    <w:rsid w:val="009E14D4"/>
    <w:rsid w:val="009E41C0"/>
    <w:rsid w:val="009F1E95"/>
    <w:rsid w:val="009F28DD"/>
    <w:rsid w:val="009F387B"/>
    <w:rsid w:val="00A00C6D"/>
    <w:rsid w:val="00A072C2"/>
    <w:rsid w:val="00A1079B"/>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D3B09"/>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1110"/>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34A8"/>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63F8C"/>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2076-1EFA-441E-B832-AC99C20B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2020-02-12T06:36:00Z</dcterms:created>
  <dcterms:modified xsi:type="dcterms:W3CDTF">2020-02-18T07:17:00Z</dcterms:modified>
</cp:coreProperties>
</file>