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15.01.2026 № 21.1-03/15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A4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аренде автовышки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5687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22.12.2026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56873">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Оказание Услуг осуществляется Исполнителем на основании заявок Заказчика. Максимальное количество заявок 8. Вид техники, дата, время и место оказания услуги, определяется Заявкой заказчика. Последняя дата подачи заявки не позднее 18.12.2026.</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2902"/>
        <w:gridCol w:w="873"/>
        <w:gridCol w:w="823"/>
        <w:gridCol w:w="1405"/>
        <w:gridCol w:w="714"/>
        <w:gridCol w:w="1068"/>
        <w:gridCol w:w="1064"/>
      </w:tblGrid>
      <w:tr w:rsidR="00E56873" w:rsidRPr="000B3E3E" w:rsidTr="007D341E">
        <w:trPr>
          <w:trHeight w:val="790"/>
          <w:jc w:val="center"/>
        </w:trPr>
        <w:tc>
          <w:tcPr>
            <w:tcW w:w="377" w:type="pct"/>
            <w:shd w:val="clear" w:color="auto" w:fill="auto"/>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w:t>
            </w:r>
          </w:p>
        </w:tc>
        <w:tc>
          <w:tcPr>
            <w:tcW w:w="1516" w:type="pct"/>
            <w:shd w:val="clear" w:color="auto" w:fill="auto"/>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Наименование Услуг</w:t>
            </w:r>
          </w:p>
          <w:p w:rsidR="00E56873" w:rsidRPr="000B3E3E" w:rsidRDefault="00E56873" w:rsidP="007D341E">
            <w:pPr>
              <w:autoSpaceDE w:val="0"/>
              <w:adjustRightInd w:val="0"/>
              <w:spacing w:after="0" w:line="240" w:lineRule="auto"/>
              <w:jc w:val="center"/>
              <w:rPr>
                <w:rFonts w:ascii="Times New Roman" w:hAnsi="Times New Roman" w:cs="Times New Roman"/>
                <w:b/>
              </w:rPr>
            </w:pPr>
          </w:p>
        </w:tc>
        <w:tc>
          <w:tcPr>
            <w:tcW w:w="456" w:type="pct"/>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Ед. изм.</w:t>
            </w:r>
          </w:p>
        </w:tc>
        <w:tc>
          <w:tcPr>
            <w:tcW w:w="430" w:type="pct"/>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Кол-во</w:t>
            </w:r>
          </w:p>
        </w:tc>
        <w:tc>
          <w:tcPr>
            <w:tcW w:w="734" w:type="pct"/>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Код по ОКПД 2</w:t>
            </w:r>
          </w:p>
        </w:tc>
        <w:tc>
          <w:tcPr>
            <w:tcW w:w="373"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НДС</w:t>
            </w:r>
          </w:p>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w:t>
            </w:r>
          </w:p>
        </w:tc>
        <w:tc>
          <w:tcPr>
            <w:tcW w:w="558"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Цена за ед. с НДС</w:t>
            </w:r>
          </w:p>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 xml:space="preserve"> (руб.)</w:t>
            </w:r>
          </w:p>
        </w:tc>
        <w:tc>
          <w:tcPr>
            <w:tcW w:w="556"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b/>
              </w:rPr>
            </w:pPr>
            <w:r w:rsidRPr="000B3E3E">
              <w:rPr>
                <w:rFonts w:ascii="Times New Roman" w:hAnsi="Times New Roman" w:cs="Times New Roman"/>
                <w:b/>
              </w:rPr>
              <w:t>Сумма с НДС (руб.)</w:t>
            </w:r>
          </w:p>
        </w:tc>
      </w:tr>
      <w:tr w:rsidR="00E56873" w:rsidRPr="000B3E3E" w:rsidTr="007D341E">
        <w:trPr>
          <w:trHeight w:val="276"/>
          <w:jc w:val="center"/>
        </w:trPr>
        <w:tc>
          <w:tcPr>
            <w:tcW w:w="377" w:type="pct"/>
            <w:shd w:val="clear" w:color="auto" w:fill="auto"/>
          </w:tcPr>
          <w:p w:rsidR="00E56873" w:rsidRPr="000B3E3E" w:rsidRDefault="00E56873" w:rsidP="007D341E">
            <w:pPr>
              <w:autoSpaceDE w:val="0"/>
              <w:adjustRightInd w:val="0"/>
              <w:spacing w:after="0" w:line="240" w:lineRule="auto"/>
              <w:rPr>
                <w:rFonts w:ascii="Times New Roman" w:hAnsi="Times New Roman" w:cs="Times New Roman"/>
              </w:rPr>
            </w:pPr>
            <w:r w:rsidRPr="000B3E3E">
              <w:rPr>
                <w:rFonts w:ascii="Times New Roman" w:hAnsi="Times New Roman" w:cs="Times New Roman"/>
              </w:rPr>
              <w:t>1.</w:t>
            </w:r>
          </w:p>
        </w:tc>
        <w:tc>
          <w:tcPr>
            <w:tcW w:w="1516" w:type="pct"/>
            <w:shd w:val="clear" w:color="auto" w:fill="auto"/>
          </w:tcPr>
          <w:p w:rsidR="00E56873" w:rsidRPr="000B3E3E" w:rsidRDefault="00E56873" w:rsidP="007D341E">
            <w:pPr>
              <w:spacing w:after="0" w:line="240" w:lineRule="auto"/>
              <w:rPr>
                <w:rFonts w:ascii="Times New Roman" w:hAnsi="Times New Roman" w:cs="Times New Roman"/>
              </w:rPr>
            </w:pPr>
            <w:r w:rsidRPr="000B3E3E">
              <w:rPr>
                <w:rFonts w:ascii="Times New Roman" w:hAnsi="Times New Roman" w:cs="Times New Roman"/>
              </w:rPr>
              <w:t>Оказание услуг по аренде автовышки с рабочей высотой 28 м</w:t>
            </w:r>
          </w:p>
        </w:tc>
        <w:tc>
          <w:tcPr>
            <w:tcW w:w="456" w:type="pct"/>
          </w:tcPr>
          <w:p w:rsidR="00E56873" w:rsidRPr="000B3E3E" w:rsidRDefault="00E56873" w:rsidP="007D341E">
            <w:pPr>
              <w:autoSpaceDE w:val="0"/>
              <w:adjustRightInd w:val="0"/>
              <w:spacing w:after="0" w:line="240" w:lineRule="auto"/>
              <w:jc w:val="center"/>
              <w:rPr>
                <w:rFonts w:ascii="Times New Roman" w:hAnsi="Times New Roman" w:cs="Times New Roman"/>
              </w:rPr>
            </w:pPr>
            <w:r w:rsidRPr="000B3E3E">
              <w:rPr>
                <w:rFonts w:ascii="Times New Roman" w:hAnsi="Times New Roman" w:cs="Times New Roman"/>
              </w:rPr>
              <w:t>Смена</w:t>
            </w:r>
          </w:p>
        </w:tc>
        <w:tc>
          <w:tcPr>
            <w:tcW w:w="430" w:type="pct"/>
          </w:tcPr>
          <w:p w:rsidR="00E56873" w:rsidRPr="000B3E3E" w:rsidRDefault="00E56873" w:rsidP="007D341E">
            <w:pPr>
              <w:spacing w:after="0" w:line="240" w:lineRule="auto"/>
              <w:jc w:val="center"/>
              <w:rPr>
                <w:rFonts w:ascii="Times New Roman" w:hAnsi="Times New Roman" w:cs="Times New Roman"/>
              </w:rPr>
            </w:pPr>
            <w:r w:rsidRPr="000B3E3E">
              <w:rPr>
                <w:rFonts w:ascii="Times New Roman" w:hAnsi="Times New Roman" w:cs="Times New Roman"/>
              </w:rPr>
              <w:t>4</w:t>
            </w:r>
          </w:p>
        </w:tc>
        <w:tc>
          <w:tcPr>
            <w:tcW w:w="734" w:type="pct"/>
          </w:tcPr>
          <w:p w:rsidR="00E56873" w:rsidRPr="000B3E3E" w:rsidRDefault="00E56873" w:rsidP="007D341E">
            <w:pPr>
              <w:spacing w:after="0" w:line="240" w:lineRule="auto"/>
              <w:jc w:val="center"/>
              <w:rPr>
                <w:rFonts w:ascii="Times New Roman" w:hAnsi="Times New Roman" w:cs="Times New Roman"/>
              </w:rPr>
            </w:pPr>
            <w:r w:rsidRPr="000B3E3E">
              <w:rPr>
                <w:rFonts w:ascii="Times New Roman" w:hAnsi="Times New Roman" w:cs="Times New Roman"/>
              </w:rPr>
              <w:t>77.39.19.113</w:t>
            </w:r>
          </w:p>
        </w:tc>
        <w:tc>
          <w:tcPr>
            <w:tcW w:w="373" w:type="pct"/>
            <w:shd w:val="clear" w:color="auto" w:fill="FFFF00"/>
          </w:tcPr>
          <w:p w:rsidR="00E56873" w:rsidRPr="000B3E3E" w:rsidRDefault="00E56873" w:rsidP="007D341E">
            <w:pPr>
              <w:spacing w:after="0" w:line="240" w:lineRule="auto"/>
              <w:jc w:val="center"/>
              <w:rPr>
                <w:rFonts w:ascii="Times New Roman" w:hAnsi="Times New Roman" w:cs="Times New Roman"/>
              </w:rPr>
            </w:pPr>
          </w:p>
        </w:tc>
        <w:tc>
          <w:tcPr>
            <w:tcW w:w="558"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rPr>
            </w:pPr>
          </w:p>
        </w:tc>
        <w:tc>
          <w:tcPr>
            <w:tcW w:w="556"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rPr>
            </w:pPr>
          </w:p>
        </w:tc>
      </w:tr>
      <w:tr w:rsidR="00E56873" w:rsidRPr="000B3E3E" w:rsidTr="007D341E">
        <w:trPr>
          <w:trHeight w:val="276"/>
          <w:jc w:val="center"/>
        </w:trPr>
        <w:tc>
          <w:tcPr>
            <w:tcW w:w="377" w:type="pct"/>
            <w:shd w:val="clear" w:color="auto" w:fill="auto"/>
          </w:tcPr>
          <w:p w:rsidR="00E56873" w:rsidRPr="000B3E3E" w:rsidRDefault="00E56873" w:rsidP="007D341E">
            <w:pPr>
              <w:autoSpaceDE w:val="0"/>
              <w:adjustRightInd w:val="0"/>
              <w:spacing w:after="0" w:line="240" w:lineRule="auto"/>
              <w:rPr>
                <w:rFonts w:ascii="Times New Roman" w:hAnsi="Times New Roman" w:cs="Times New Roman"/>
              </w:rPr>
            </w:pPr>
            <w:r w:rsidRPr="000B3E3E">
              <w:rPr>
                <w:rFonts w:ascii="Times New Roman" w:hAnsi="Times New Roman" w:cs="Times New Roman"/>
              </w:rPr>
              <w:t>2</w:t>
            </w:r>
          </w:p>
        </w:tc>
        <w:tc>
          <w:tcPr>
            <w:tcW w:w="1516" w:type="pct"/>
            <w:shd w:val="clear" w:color="auto" w:fill="auto"/>
          </w:tcPr>
          <w:p w:rsidR="00E56873" w:rsidRPr="000B3E3E" w:rsidRDefault="00E56873" w:rsidP="007D341E">
            <w:pPr>
              <w:spacing w:after="0" w:line="240" w:lineRule="auto"/>
              <w:rPr>
                <w:rFonts w:ascii="Times New Roman" w:hAnsi="Times New Roman" w:cs="Times New Roman"/>
              </w:rPr>
            </w:pPr>
            <w:r w:rsidRPr="000B3E3E">
              <w:rPr>
                <w:rFonts w:ascii="Times New Roman" w:hAnsi="Times New Roman" w:cs="Times New Roman"/>
              </w:rPr>
              <w:t>Оказание услуг по аренде автовышки с рабочей высотой 32 м</w:t>
            </w:r>
          </w:p>
        </w:tc>
        <w:tc>
          <w:tcPr>
            <w:tcW w:w="456" w:type="pct"/>
          </w:tcPr>
          <w:p w:rsidR="00E56873" w:rsidRPr="000B3E3E" w:rsidRDefault="00E56873" w:rsidP="007D341E">
            <w:pPr>
              <w:autoSpaceDE w:val="0"/>
              <w:adjustRightInd w:val="0"/>
              <w:spacing w:after="0" w:line="240" w:lineRule="auto"/>
              <w:jc w:val="center"/>
              <w:rPr>
                <w:rFonts w:ascii="Times New Roman" w:hAnsi="Times New Roman" w:cs="Times New Roman"/>
              </w:rPr>
            </w:pPr>
            <w:r w:rsidRPr="000B3E3E">
              <w:rPr>
                <w:rFonts w:ascii="Times New Roman" w:hAnsi="Times New Roman" w:cs="Times New Roman"/>
              </w:rPr>
              <w:t>Смена</w:t>
            </w:r>
          </w:p>
        </w:tc>
        <w:tc>
          <w:tcPr>
            <w:tcW w:w="430" w:type="pct"/>
          </w:tcPr>
          <w:p w:rsidR="00E56873" w:rsidRPr="000B3E3E" w:rsidRDefault="00E56873" w:rsidP="007D341E">
            <w:pPr>
              <w:spacing w:after="0" w:line="240" w:lineRule="auto"/>
              <w:jc w:val="center"/>
              <w:rPr>
                <w:rFonts w:ascii="Times New Roman" w:hAnsi="Times New Roman" w:cs="Times New Roman"/>
              </w:rPr>
            </w:pPr>
            <w:r>
              <w:rPr>
                <w:rFonts w:ascii="Times New Roman" w:hAnsi="Times New Roman" w:cs="Times New Roman"/>
              </w:rPr>
              <w:t>4</w:t>
            </w:r>
          </w:p>
        </w:tc>
        <w:tc>
          <w:tcPr>
            <w:tcW w:w="734" w:type="pct"/>
          </w:tcPr>
          <w:p w:rsidR="00E56873" w:rsidRPr="000B3E3E" w:rsidRDefault="00E56873" w:rsidP="007D341E">
            <w:pPr>
              <w:spacing w:after="0" w:line="240" w:lineRule="auto"/>
              <w:jc w:val="center"/>
              <w:rPr>
                <w:rFonts w:ascii="Times New Roman" w:hAnsi="Times New Roman" w:cs="Times New Roman"/>
              </w:rPr>
            </w:pPr>
            <w:r w:rsidRPr="000B3E3E">
              <w:rPr>
                <w:rFonts w:ascii="Times New Roman" w:hAnsi="Times New Roman" w:cs="Times New Roman"/>
              </w:rPr>
              <w:t>77.39.19.113</w:t>
            </w:r>
          </w:p>
        </w:tc>
        <w:tc>
          <w:tcPr>
            <w:tcW w:w="373" w:type="pct"/>
            <w:shd w:val="clear" w:color="auto" w:fill="FFFF00"/>
          </w:tcPr>
          <w:p w:rsidR="00E56873" w:rsidRPr="000B3E3E" w:rsidRDefault="00E56873" w:rsidP="007D341E">
            <w:pPr>
              <w:spacing w:after="0" w:line="240" w:lineRule="auto"/>
              <w:jc w:val="center"/>
              <w:rPr>
                <w:rFonts w:ascii="Times New Roman" w:hAnsi="Times New Roman" w:cs="Times New Roman"/>
              </w:rPr>
            </w:pPr>
          </w:p>
        </w:tc>
        <w:tc>
          <w:tcPr>
            <w:tcW w:w="558"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rPr>
            </w:pPr>
          </w:p>
        </w:tc>
        <w:tc>
          <w:tcPr>
            <w:tcW w:w="556" w:type="pct"/>
            <w:shd w:val="clear" w:color="auto" w:fill="FFFF00"/>
          </w:tcPr>
          <w:p w:rsidR="00E56873" w:rsidRPr="000B3E3E" w:rsidRDefault="00E56873" w:rsidP="007D341E">
            <w:pPr>
              <w:autoSpaceDE w:val="0"/>
              <w:adjustRightInd w:val="0"/>
              <w:spacing w:after="0" w:line="240" w:lineRule="auto"/>
              <w:jc w:val="center"/>
              <w:rPr>
                <w:rFonts w:ascii="Times New Roman" w:hAnsi="Times New Roman" w:cs="Times New Roman"/>
              </w:rPr>
            </w:pPr>
          </w:p>
        </w:tc>
      </w:tr>
    </w:tbl>
    <w:p w:rsidR="00E56873" w:rsidRDefault="00E56873" w:rsidP="00E56873">
      <w:pPr>
        <w:rPr>
          <w:rFonts w:ascii="Times New Roman" w:hAnsi="Times New Roman" w:cs="Times New Roman"/>
          <w:b/>
          <w:sz w:val="28"/>
          <w:szCs w:val="28"/>
        </w:rPr>
      </w:pPr>
    </w:p>
    <w:p w:rsidR="00E56873" w:rsidRPr="000B3E3E" w:rsidRDefault="00E56873" w:rsidP="00E56873">
      <w:pPr>
        <w:pStyle w:val="af9"/>
        <w:spacing w:after="0" w:line="240" w:lineRule="auto"/>
        <w:jc w:val="center"/>
        <w:rPr>
          <w:b/>
          <w:sz w:val="22"/>
          <w:szCs w:val="22"/>
        </w:rPr>
      </w:pPr>
      <w:r w:rsidRPr="000B3E3E">
        <w:rPr>
          <w:b/>
          <w:sz w:val="22"/>
          <w:szCs w:val="22"/>
        </w:rPr>
        <w:t>Техническое задание</w:t>
      </w:r>
    </w:p>
    <w:p w:rsidR="00E56873" w:rsidRPr="000B3E3E" w:rsidRDefault="00E56873" w:rsidP="00E56873">
      <w:pPr>
        <w:pStyle w:val="af9"/>
        <w:spacing w:after="0" w:line="240" w:lineRule="auto"/>
        <w:jc w:val="center"/>
        <w:rPr>
          <w:b/>
          <w:sz w:val="22"/>
          <w:szCs w:val="22"/>
        </w:rPr>
      </w:pPr>
      <w:r w:rsidRPr="000B3E3E">
        <w:rPr>
          <w:b/>
          <w:sz w:val="22"/>
          <w:szCs w:val="22"/>
        </w:rPr>
        <w:t>на оказание услуг по аренде автовышки</w:t>
      </w:r>
    </w:p>
    <w:p w:rsidR="00E56873" w:rsidRPr="000B3E3E" w:rsidRDefault="00E56873" w:rsidP="00E56873">
      <w:pPr>
        <w:pStyle w:val="af9"/>
        <w:spacing w:after="0" w:line="240" w:lineRule="auto"/>
        <w:jc w:val="center"/>
        <w:rPr>
          <w:b/>
          <w:sz w:val="22"/>
          <w:szCs w:val="22"/>
        </w:rPr>
      </w:pPr>
    </w:p>
    <w:p w:rsidR="00E56873" w:rsidRPr="000B3E3E" w:rsidRDefault="00E56873" w:rsidP="00E56873">
      <w:pPr>
        <w:pStyle w:val="a7"/>
        <w:widowControl w:val="0"/>
        <w:numPr>
          <w:ilvl w:val="0"/>
          <w:numId w:val="20"/>
        </w:numPr>
        <w:autoSpaceDE w:val="0"/>
        <w:autoSpaceDN w:val="0"/>
        <w:adjustRightInd w:val="0"/>
        <w:spacing w:after="0" w:line="240" w:lineRule="auto"/>
        <w:jc w:val="both"/>
        <w:textAlignment w:val="baseline"/>
        <w:rPr>
          <w:rFonts w:ascii="Times New Roman" w:eastAsia="Calibri" w:hAnsi="Times New Roman" w:cs="Times New Roman"/>
          <w:b/>
        </w:rPr>
      </w:pPr>
      <w:r w:rsidRPr="000B3E3E">
        <w:rPr>
          <w:rFonts w:ascii="Times New Roman" w:eastAsia="Calibri" w:hAnsi="Times New Roman" w:cs="Times New Roman"/>
          <w:b/>
        </w:rPr>
        <w:t>Сведения об адресе места оказания услуг</w:t>
      </w:r>
    </w:p>
    <w:p w:rsidR="00E56873" w:rsidRPr="000B3E3E" w:rsidRDefault="00E56873" w:rsidP="00E56873">
      <w:pPr>
        <w:pStyle w:val="a7"/>
        <w:widowControl w:val="0"/>
        <w:numPr>
          <w:ilvl w:val="1"/>
          <w:numId w:val="20"/>
        </w:numPr>
        <w:autoSpaceDE w:val="0"/>
        <w:autoSpaceDN w:val="0"/>
        <w:adjustRightInd w:val="0"/>
        <w:spacing w:after="0" w:line="240" w:lineRule="auto"/>
        <w:ind w:left="0" w:firstLine="709"/>
        <w:jc w:val="both"/>
        <w:rPr>
          <w:rFonts w:ascii="Times New Roman" w:eastAsia="Calibri" w:hAnsi="Times New Roman" w:cs="Times New Roman"/>
        </w:rPr>
      </w:pPr>
      <w:r w:rsidRPr="000B3E3E">
        <w:rPr>
          <w:rFonts w:ascii="Times New Roman" w:eastAsia="Calibri" w:hAnsi="Times New Roman" w:cs="Times New Roman"/>
        </w:rPr>
        <w:t>Адрес места оказания услуг – г. Санкт-Петербург, Курортный район, пос. Песочный, ул. Ленинградская, д. 68;</w:t>
      </w:r>
    </w:p>
    <w:p w:rsidR="00E56873" w:rsidRPr="000B3E3E" w:rsidRDefault="00E56873" w:rsidP="00E56873">
      <w:pPr>
        <w:pStyle w:val="a7"/>
        <w:spacing w:after="0" w:line="240" w:lineRule="auto"/>
        <w:ind w:left="709"/>
        <w:rPr>
          <w:rFonts w:ascii="Times New Roman" w:eastAsia="Calibri" w:hAnsi="Times New Roman" w:cs="Times New Roman"/>
        </w:rPr>
      </w:pPr>
    </w:p>
    <w:p w:rsidR="00E56873" w:rsidRPr="00E56873" w:rsidRDefault="00E56873" w:rsidP="00E56873">
      <w:pPr>
        <w:pStyle w:val="a7"/>
        <w:numPr>
          <w:ilvl w:val="0"/>
          <w:numId w:val="20"/>
        </w:numPr>
        <w:spacing w:after="0" w:line="240" w:lineRule="auto"/>
        <w:rPr>
          <w:rFonts w:ascii="Times New Roman" w:hAnsi="Times New Roman" w:cs="Times New Roman"/>
          <w:b/>
        </w:rPr>
      </w:pPr>
      <w:r w:rsidRPr="000B3E3E">
        <w:rPr>
          <w:rFonts w:ascii="Times New Roman" w:hAnsi="Times New Roman" w:cs="Times New Roman"/>
          <w:b/>
        </w:rPr>
        <w:t xml:space="preserve">Сведения о </w:t>
      </w:r>
      <w:r w:rsidRPr="00E56873">
        <w:rPr>
          <w:rFonts w:ascii="Times New Roman" w:hAnsi="Times New Roman" w:cs="Times New Roman"/>
          <w:b/>
        </w:rPr>
        <w:t>стоимости и объемах оказываемых услуг</w:t>
      </w:r>
    </w:p>
    <w:p w:rsidR="00E56873" w:rsidRPr="00E56873" w:rsidRDefault="00E56873" w:rsidP="00E56873">
      <w:pPr>
        <w:pStyle w:val="a7"/>
        <w:widowControl w:val="0"/>
        <w:numPr>
          <w:ilvl w:val="1"/>
          <w:numId w:val="20"/>
        </w:numPr>
        <w:tabs>
          <w:tab w:val="left" w:pos="1134"/>
        </w:tabs>
        <w:suppressAutoHyphens/>
        <w:autoSpaceDN w:val="0"/>
        <w:spacing w:after="0" w:line="240" w:lineRule="auto"/>
        <w:ind w:left="0" w:firstLine="709"/>
        <w:contextualSpacing w:val="0"/>
        <w:jc w:val="both"/>
        <w:textAlignment w:val="baseline"/>
        <w:rPr>
          <w:rFonts w:ascii="Times New Roman" w:eastAsia="Calibri" w:hAnsi="Times New Roman" w:cs="Times New Roman"/>
        </w:rPr>
      </w:pPr>
      <w:r w:rsidRPr="00E56873">
        <w:rPr>
          <w:rFonts w:ascii="Times New Roman" w:hAnsi="Times New Roman" w:cs="Times New Roman"/>
        </w:rPr>
        <w:t xml:space="preserve">   Итоговая стоимость оказанных Услуг будет определяться на основании фактически оказанных услуг Исполнителем по заявкам Заказчика согласно условиям Контракта, и указываться в Акт сдачи-приёмки оказанных услуг. Максимальное количество заявок 8(восемь).</w:t>
      </w:r>
    </w:p>
    <w:p w:rsidR="00E56873" w:rsidRPr="00E56873" w:rsidRDefault="00E56873" w:rsidP="00E56873">
      <w:pPr>
        <w:pStyle w:val="a7"/>
        <w:widowControl w:val="0"/>
        <w:numPr>
          <w:ilvl w:val="1"/>
          <w:numId w:val="20"/>
        </w:numPr>
        <w:tabs>
          <w:tab w:val="left" w:pos="1418"/>
        </w:tabs>
        <w:autoSpaceDE w:val="0"/>
        <w:autoSpaceDN w:val="0"/>
        <w:adjustRightInd w:val="0"/>
        <w:spacing w:after="0" w:line="240" w:lineRule="auto"/>
        <w:ind w:left="0" w:firstLine="709"/>
        <w:jc w:val="both"/>
        <w:rPr>
          <w:rFonts w:ascii="Times New Roman" w:hAnsi="Times New Roman" w:cs="Times New Roman"/>
        </w:rPr>
      </w:pPr>
      <w:r w:rsidRPr="00E56873">
        <w:rPr>
          <w:rFonts w:ascii="Times New Roman" w:hAnsi="Times New Roman" w:cs="Times New Roman"/>
        </w:rPr>
        <w:t xml:space="preserve">Одна смена включает следующее количество часов работы: 7+1 часов работы </w:t>
      </w:r>
    </w:p>
    <w:p w:rsidR="00E56873" w:rsidRPr="00E56873" w:rsidRDefault="00E56873" w:rsidP="00E56873">
      <w:pPr>
        <w:pStyle w:val="a7"/>
        <w:tabs>
          <w:tab w:val="left" w:pos="1134"/>
        </w:tabs>
        <w:spacing w:after="0" w:line="240" w:lineRule="auto"/>
        <w:ind w:left="0" w:firstLine="709"/>
        <w:jc w:val="both"/>
        <w:rPr>
          <w:rFonts w:ascii="Times New Roman" w:hAnsi="Times New Roman" w:cs="Times New Roman"/>
        </w:rPr>
      </w:pPr>
      <w:r w:rsidRPr="00E56873">
        <w:rPr>
          <w:rFonts w:ascii="Times New Roman" w:hAnsi="Times New Roman" w:cs="Times New Roman"/>
        </w:rPr>
        <w:t>2.3.</w:t>
      </w:r>
      <w:r w:rsidRPr="00E56873">
        <w:rPr>
          <w:rFonts w:ascii="Times New Roman" w:hAnsi="Times New Roman" w:cs="Times New Roman"/>
        </w:rPr>
        <w:tab/>
        <w:t xml:space="preserve">    Для оказания Услуг Исполнитель вправе привлекать соисполнителей по своему выбору и нести ответственность за их действия как за свои собственные.</w:t>
      </w:r>
    </w:p>
    <w:p w:rsidR="00E56873" w:rsidRPr="00E56873" w:rsidRDefault="00E56873" w:rsidP="00E56873">
      <w:pPr>
        <w:pStyle w:val="a7"/>
        <w:tabs>
          <w:tab w:val="left" w:pos="1134"/>
        </w:tabs>
        <w:spacing w:after="0" w:line="240" w:lineRule="auto"/>
        <w:ind w:left="0" w:firstLine="709"/>
        <w:jc w:val="both"/>
        <w:rPr>
          <w:rFonts w:ascii="Times New Roman" w:hAnsi="Times New Roman" w:cs="Times New Roman"/>
        </w:rPr>
      </w:pPr>
    </w:p>
    <w:p w:rsidR="00E56873" w:rsidRPr="00E56873" w:rsidRDefault="00E56873" w:rsidP="00E56873">
      <w:pPr>
        <w:pStyle w:val="a7"/>
        <w:numPr>
          <w:ilvl w:val="0"/>
          <w:numId w:val="20"/>
        </w:numPr>
        <w:spacing w:after="0" w:line="240" w:lineRule="auto"/>
        <w:ind w:left="0" w:firstLine="1134"/>
        <w:jc w:val="both"/>
        <w:rPr>
          <w:rFonts w:ascii="Times New Roman" w:hAnsi="Times New Roman" w:cs="Times New Roman"/>
        </w:rPr>
      </w:pPr>
      <w:r w:rsidRPr="00E56873">
        <w:rPr>
          <w:rFonts w:ascii="Times New Roman" w:hAnsi="Times New Roman" w:cs="Times New Roman"/>
          <w:b/>
        </w:rPr>
        <w:t>Сроки оказания услуг</w:t>
      </w:r>
    </w:p>
    <w:p w:rsidR="00E56873" w:rsidRPr="00E56873" w:rsidRDefault="00E56873" w:rsidP="00E56873">
      <w:pPr>
        <w:pStyle w:val="a7"/>
        <w:numPr>
          <w:ilvl w:val="1"/>
          <w:numId w:val="20"/>
        </w:numPr>
        <w:tabs>
          <w:tab w:val="left" w:pos="1134"/>
        </w:tabs>
        <w:spacing w:after="0" w:line="240" w:lineRule="auto"/>
        <w:ind w:left="0" w:firstLine="709"/>
        <w:jc w:val="both"/>
        <w:rPr>
          <w:rFonts w:ascii="Times New Roman" w:eastAsia="Calibri" w:hAnsi="Times New Roman" w:cs="Times New Roman"/>
        </w:rPr>
      </w:pPr>
      <w:r w:rsidRPr="00E56873">
        <w:rPr>
          <w:rFonts w:ascii="Times New Roman" w:eastAsia="Calibri" w:hAnsi="Times New Roman" w:cs="Times New Roman"/>
        </w:rPr>
        <w:t>Период оказания услуг: с момента заключения Договора по 22.12.2026, на основании заявок Заказчика.</w:t>
      </w:r>
    </w:p>
    <w:p w:rsidR="00E56873" w:rsidRPr="00E56873" w:rsidRDefault="00E56873" w:rsidP="00E56873">
      <w:pPr>
        <w:pStyle w:val="a7"/>
        <w:numPr>
          <w:ilvl w:val="1"/>
          <w:numId w:val="20"/>
        </w:numPr>
        <w:tabs>
          <w:tab w:val="left" w:pos="1134"/>
        </w:tabs>
        <w:spacing w:after="0" w:line="240" w:lineRule="auto"/>
        <w:ind w:left="0" w:firstLine="709"/>
        <w:jc w:val="both"/>
        <w:rPr>
          <w:rFonts w:ascii="Times New Roman" w:eastAsia="Calibri" w:hAnsi="Times New Roman" w:cs="Times New Roman"/>
        </w:rPr>
      </w:pPr>
      <w:r w:rsidRPr="00E56873">
        <w:rPr>
          <w:rFonts w:ascii="Times New Roman" w:eastAsia="Calibri" w:hAnsi="Times New Roman" w:cs="Times New Roman"/>
        </w:rPr>
        <w:t xml:space="preserve">Исполнитель оказывает услуги в срок, указанный в конкретной заявке Заказчика. Максимальный срок исполнения заявки – 2 </w:t>
      </w:r>
      <w:r w:rsidRPr="00E56873">
        <w:rPr>
          <w:rFonts w:ascii="Times New Roman" w:hAnsi="Times New Roman" w:cs="Times New Roman"/>
        </w:rPr>
        <w:t xml:space="preserve">рабочих дня с момента получения соответствующей заявки Заказчика и согласования даты приезда на место оказания услуг. </w:t>
      </w:r>
    </w:p>
    <w:p w:rsidR="00E56873" w:rsidRPr="00E56873" w:rsidRDefault="00E56873" w:rsidP="00E56873">
      <w:pPr>
        <w:pStyle w:val="a7"/>
        <w:tabs>
          <w:tab w:val="left" w:pos="1134"/>
        </w:tabs>
        <w:spacing w:after="0" w:line="240" w:lineRule="auto"/>
        <w:ind w:left="709"/>
        <w:jc w:val="both"/>
        <w:rPr>
          <w:rFonts w:ascii="Times New Roman" w:eastAsia="Calibri" w:hAnsi="Times New Roman" w:cs="Times New Roman"/>
        </w:rPr>
      </w:pPr>
    </w:p>
    <w:p w:rsidR="00E56873" w:rsidRPr="00E56873" w:rsidRDefault="00E56873" w:rsidP="00E56873">
      <w:pPr>
        <w:pStyle w:val="a7"/>
        <w:numPr>
          <w:ilvl w:val="0"/>
          <w:numId w:val="20"/>
        </w:numPr>
        <w:spacing w:after="0" w:line="240" w:lineRule="auto"/>
        <w:jc w:val="both"/>
        <w:rPr>
          <w:rFonts w:ascii="Times New Roman" w:hAnsi="Times New Roman" w:cs="Times New Roman"/>
          <w:b/>
        </w:rPr>
      </w:pPr>
      <w:r w:rsidRPr="00E56873">
        <w:rPr>
          <w:rFonts w:ascii="Times New Roman" w:hAnsi="Times New Roman" w:cs="Times New Roman"/>
          <w:b/>
        </w:rPr>
        <w:t>Перечень документов и сведений, которые должны быть представлены Исполнителем до момента начала оказания услуг</w:t>
      </w:r>
    </w:p>
    <w:p w:rsidR="00E56873" w:rsidRPr="000B3E3E" w:rsidRDefault="00E56873" w:rsidP="00E56873">
      <w:pPr>
        <w:tabs>
          <w:tab w:val="left" w:pos="1134"/>
        </w:tabs>
        <w:spacing w:after="0" w:line="240" w:lineRule="auto"/>
        <w:ind w:firstLine="709"/>
        <w:jc w:val="both"/>
        <w:rPr>
          <w:rFonts w:ascii="Times New Roman" w:hAnsi="Times New Roman" w:cs="Times New Roman"/>
        </w:rPr>
      </w:pPr>
      <w:r w:rsidRPr="00E56873">
        <w:rPr>
          <w:rFonts w:ascii="Times New Roman" w:hAnsi="Times New Roman" w:cs="Times New Roman"/>
        </w:rPr>
        <w:t xml:space="preserve">В течение 2 (двух) рабочих дней с момента заключения </w:t>
      </w:r>
      <w:r w:rsidRPr="00E56873">
        <w:rPr>
          <w:rFonts w:ascii="Times New Roman" w:eastAsia="Calibri" w:hAnsi="Times New Roman" w:cs="Times New Roman"/>
        </w:rPr>
        <w:t>Договора</w:t>
      </w:r>
      <w:r w:rsidRPr="00E56873">
        <w:rPr>
          <w:rFonts w:ascii="Times New Roman" w:hAnsi="Times New Roman" w:cs="Times New Roman"/>
        </w:rPr>
        <w:t xml:space="preserve"> Исполнитель</w:t>
      </w:r>
      <w:r w:rsidRPr="001C29F6">
        <w:rPr>
          <w:rFonts w:ascii="Times New Roman" w:hAnsi="Times New Roman" w:cs="Times New Roman"/>
        </w:rPr>
        <w:t xml:space="preserve"> должен представить Заказчику</w:t>
      </w:r>
      <w:r w:rsidRPr="000B3E3E">
        <w:rPr>
          <w:rFonts w:ascii="Times New Roman" w:hAnsi="Times New Roman" w:cs="Times New Roman"/>
        </w:rPr>
        <w:t>:</w:t>
      </w:r>
    </w:p>
    <w:p w:rsidR="00E56873" w:rsidRPr="000B3E3E" w:rsidRDefault="00E56873" w:rsidP="00E56873">
      <w:pPr>
        <w:tabs>
          <w:tab w:val="left" w:pos="1134"/>
        </w:tabs>
        <w:spacing w:after="0" w:line="240" w:lineRule="auto"/>
        <w:ind w:firstLine="709"/>
        <w:jc w:val="both"/>
        <w:rPr>
          <w:rFonts w:ascii="Times New Roman" w:hAnsi="Times New Roman" w:cs="Times New Roman"/>
        </w:rPr>
      </w:pPr>
      <w:r w:rsidRPr="000B3E3E">
        <w:rPr>
          <w:rFonts w:ascii="Times New Roman" w:hAnsi="Times New Roman" w:cs="Times New Roman"/>
        </w:rPr>
        <w:t>-</w:t>
      </w:r>
      <w:r w:rsidRPr="000B3E3E">
        <w:rPr>
          <w:rFonts w:ascii="Times New Roman" w:hAnsi="Times New Roman" w:cs="Times New Roman"/>
        </w:rPr>
        <w:tab/>
      </w:r>
      <w:r w:rsidRPr="001C29F6">
        <w:rPr>
          <w:rFonts w:ascii="Times New Roman" w:hAnsi="Times New Roman" w:cs="Times New Roman"/>
        </w:rPr>
        <w:t>сведения о специализированной технике, которое будет использоваться для оказания услуг; государственный регистрационный номер транспортного средства, функциональные назначение транспортного средства</w:t>
      </w:r>
      <w:r w:rsidRPr="000B3E3E">
        <w:rPr>
          <w:rFonts w:ascii="Times New Roman" w:hAnsi="Times New Roman" w:cs="Times New Roman"/>
        </w:rPr>
        <w:t>;</w:t>
      </w:r>
    </w:p>
    <w:p w:rsidR="00E56873" w:rsidRPr="000B3E3E" w:rsidRDefault="00E56873" w:rsidP="00E56873">
      <w:pPr>
        <w:tabs>
          <w:tab w:val="left" w:pos="1134"/>
        </w:tabs>
        <w:spacing w:after="0" w:line="240" w:lineRule="auto"/>
        <w:ind w:firstLine="709"/>
        <w:jc w:val="both"/>
        <w:rPr>
          <w:rFonts w:ascii="Times New Roman" w:hAnsi="Times New Roman" w:cs="Times New Roman"/>
        </w:rPr>
      </w:pPr>
      <w:r w:rsidRPr="000B3E3E">
        <w:rPr>
          <w:rFonts w:ascii="Times New Roman" w:hAnsi="Times New Roman" w:cs="Times New Roman"/>
        </w:rPr>
        <w:t>-</w:t>
      </w:r>
      <w:r w:rsidRPr="000B3E3E">
        <w:rPr>
          <w:rFonts w:ascii="Times New Roman" w:hAnsi="Times New Roman" w:cs="Times New Roman"/>
        </w:rPr>
        <w:tab/>
      </w:r>
      <w:r w:rsidRPr="001C29F6">
        <w:rPr>
          <w:rFonts w:ascii="Times New Roman" w:hAnsi="Times New Roman" w:cs="Times New Roman"/>
        </w:rPr>
        <w:t>сведения о физическом лице, водителе специализированной технике (фамилия, имя, отчество; серия и номер паспорта и (или) водительского удостоверения; должность и (или) рабочий номер телефона физического лица (Исполнитель обязан обеспечить соблюдение требований законодательства Российской Федерации о персональных данных)</w:t>
      </w:r>
      <w:r w:rsidRPr="000B3E3E">
        <w:rPr>
          <w:rFonts w:ascii="Times New Roman" w:hAnsi="Times New Roman" w:cs="Times New Roman"/>
        </w:rPr>
        <w:t>;</w:t>
      </w:r>
    </w:p>
    <w:p w:rsidR="00E56873" w:rsidRPr="000B3E3E" w:rsidRDefault="00E56873" w:rsidP="00E56873">
      <w:pPr>
        <w:tabs>
          <w:tab w:val="left" w:pos="1134"/>
        </w:tabs>
        <w:spacing w:after="0" w:line="240" w:lineRule="auto"/>
        <w:ind w:firstLine="709"/>
        <w:jc w:val="both"/>
        <w:rPr>
          <w:rFonts w:ascii="Times New Roman" w:hAnsi="Times New Roman" w:cs="Times New Roman"/>
        </w:rPr>
      </w:pPr>
      <w:r w:rsidRPr="000B3E3E">
        <w:rPr>
          <w:rFonts w:ascii="Times New Roman" w:hAnsi="Times New Roman" w:cs="Times New Roman"/>
        </w:rPr>
        <w:t>-</w:t>
      </w:r>
      <w:r w:rsidRPr="000B3E3E">
        <w:rPr>
          <w:rFonts w:ascii="Times New Roman" w:hAnsi="Times New Roman" w:cs="Times New Roman"/>
        </w:rPr>
        <w:tab/>
      </w:r>
      <w:r w:rsidRPr="001C29F6">
        <w:rPr>
          <w:rFonts w:ascii="Times New Roman" w:hAnsi="Times New Roman" w:cs="Times New Roman"/>
        </w:rPr>
        <w:t>надлежащим образом заверенные копии аттестаций и допусков сотрудников, привлеченных к оказанию услуг</w:t>
      </w:r>
      <w:r w:rsidRPr="000B3E3E">
        <w:rPr>
          <w:rFonts w:ascii="Times New Roman" w:hAnsi="Times New Roman" w:cs="Times New Roman"/>
        </w:rPr>
        <w:t>.</w:t>
      </w:r>
    </w:p>
    <w:p w:rsidR="00E56873" w:rsidRPr="000B3E3E" w:rsidRDefault="00E56873" w:rsidP="00E56873">
      <w:pPr>
        <w:tabs>
          <w:tab w:val="left" w:pos="1134"/>
        </w:tabs>
        <w:spacing w:after="0" w:line="240" w:lineRule="auto"/>
        <w:ind w:firstLine="709"/>
        <w:jc w:val="both"/>
        <w:rPr>
          <w:rFonts w:ascii="Times New Roman" w:hAnsi="Times New Roman" w:cs="Times New Roman"/>
        </w:rPr>
      </w:pPr>
    </w:p>
    <w:p w:rsidR="00E56873" w:rsidRPr="000B3E3E" w:rsidRDefault="00E56873" w:rsidP="00E56873">
      <w:pPr>
        <w:pStyle w:val="a7"/>
        <w:numPr>
          <w:ilvl w:val="0"/>
          <w:numId w:val="20"/>
        </w:numPr>
        <w:spacing w:after="0" w:line="240" w:lineRule="auto"/>
        <w:jc w:val="both"/>
        <w:rPr>
          <w:rFonts w:ascii="Times New Roman" w:hAnsi="Times New Roman" w:cs="Times New Roman"/>
          <w:b/>
        </w:rPr>
      </w:pPr>
      <w:r w:rsidRPr="000B3E3E">
        <w:rPr>
          <w:rFonts w:ascii="Times New Roman" w:hAnsi="Times New Roman" w:cs="Times New Roman"/>
          <w:b/>
        </w:rPr>
        <w:t>Общие требования к порядку оказания услуг</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5.1.</w:t>
      </w:r>
      <w:r w:rsidRPr="000B3E3E">
        <w:rPr>
          <w:rFonts w:ascii="Times New Roman" w:hAnsi="Times New Roman" w:cs="Times New Roman"/>
        </w:rPr>
        <w:tab/>
        <w:t>Услуги должны оказываться Исполнителем в соответствии с требованиями законодательства Российской Федерации.</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5.2.</w:t>
      </w:r>
      <w:r w:rsidRPr="000B3E3E">
        <w:rPr>
          <w:rFonts w:ascii="Times New Roman" w:hAnsi="Times New Roman" w:cs="Times New Roman"/>
        </w:rPr>
        <w:tab/>
        <w:t>После исполнения обязательств, установленных пунктом 4 Технического задания, Исполнитель обязан приступить к оказанию Услуг.</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5.3.</w:t>
      </w:r>
      <w:r w:rsidRPr="000B3E3E">
        <w:rPr>
          <w:rFonts w:ascii="Times New Roman" w:hAnsi="Times New Roman" w:cs="Times New Roman"/>
        </w:rPr>
        <w:tab/>
        <w:t>Исполнитель оказывает услуги по согласованию с Заказчиком с 9:00 до 17:30 (по московскому времени).</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5.4.</w:t>
      </w:r>
      <w:r w:rsidRPr="000B3E3E">
        <w:rPr>
          <w:rFonts w:ascii="Times New Roman" w:hAnsi="Times New Roman" w:cs="Times New Roman"/>
        </w:rPr>
        <w:tab/>
        <w:t>В случае привлечения третьих лиц, расходы, понесенные третьей стороной, возлагаются на Исполнителя. Ответственность за действия третьих лиц несет Исполнитель.</w:t>
      </w:r>
    </w:p>
    <w:p w:rsidR="00E56873" w:rsidRPr="000B3E3E" w:rsidRDefault="00E56873" w:rsidP="00E56873">
      <w:pPr>
        <w:spacing w:after="0" w:line="240" w:lineRule="auto"/>
        <w:ind w:firstLine="709"/>
        <w:jc w:val="both"/>
        <w:rPr>
          <w:rFonts w:ascii="Times New Roman" w:hAnsi="Times New Roman" w:cs="Times New Roman"/>
        </w:rPr>
      </w:pPr>
    </w:p>
    <w:p w:rsidR="00E56873" w:rsidRPr="000B3E3E" w:rsidRDefault="00E56873" w:rsidP="00E56873">
      <w:pPr>
        <w:pStyle w:val="a7"/>
        <w:numPr>
          <w:ilvl w:val="0"/>
          <w:numId w:val="20"/>
        </w:numPr>
        <w:spacing w:after="0" w:line="240" w:lineRule="auto"/>
        <w:jc w:val="both"/>
        <w:rPr>
          <w:rFonts w:ascii="Times New Roman" w:hAnsi="Times New Roman" w:cs="Times New Roman"/>
          <w:b/>
        </w:rPr>
      </w:pPr>
      <w:r w:rsidRPr="000B3E3E">
        <w:rPr>
          <w:rFonts w:ascii="Times New Roman" w:hAnsi="Times New Roman" w:cs="Times New Roman"/>
          <w:b/>
        </w:rPr>
        <w:t>Алгоритм взаимодействия Сторон в ходе оказания услуг</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6.1.</w:t>
      </w:r>
      <w:r w:rsidRPr="000B3E3E">
        <w:rPr>
          <w:rFonts w:ascii="Times New Roman" w:hAnsi="Times New Roman" w:cs="Times New Roman"/>
        </w:rPr>
        <w:tab/>
      </w:r>
      <w:r w:rsidRPr="00832DE6">
        <w:rPr>
          <w:rFonts w:ascii="Times New Roman" w:hAnsi="Times New Roman" w:cs="Times New Roman"/>
        </w:rPr>
        <w:t>В течение 2 (двух) рабочих дней с момента подачи заявки Заказчик сообщает Исполнителю идентифицирующие данные и номера контактных телефон уполномоченных представителей Заказчика, с которыми должны взаимодействовать представители Исполнителя в процессе оказания Услуг</w:t>
      </w:r>
      <w:r w:rsidRPr="000B3E3E">
        <w:rPr>
          <w:rFonts w:ascii="Times New Roman" w:hAnsi="Times New Roman" w:cs="Times New Roman"/>
        </w:rPr>
        <w:t>.</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6.2.</w:t>
      </w:r>
      <w:r w:rsidRPr="000B3E3E">
        <w:rPr>
          <w:rFonts w:ascii="Times New Roman" w:hAnsi="Times New Roman" w:cs="Times New Roman"/>
        </w:rPr>
        <w:tab/>
      </w:r>
      <w:r w:rsidRPr="00832DE6">
        <w:rPr>
          <w:rFonts w:ascii="Times New Roman" w:hAnsi="Times New Roman" w:cs="Times New Roman"/>
        </w:rPr>
        <w:t>По прибытии специализированной техники Исполнителя по адресу места оказания услуг, уполномоченный представитель Исполнителя должен посредством телефонной связи или иным способом сообщить о прибытии и готовности оказать услуги</w:t>
      </w:r>
      <w:r w:rsidRPr="000B3E3E">
        <w:rPr>
          <w:rFonts w:ascii="Times New Roman" w:hAnsi="Times New Roman" w:cs="Times New Roman"/>
        </w:rPr>
        <w:t>.</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6.3.</w:t>
      </w:r>
      <w:r w:rsidRPr="000B3E3E">
        <w:rPr>
          <w:rFonts w:ascii="Times New Roman" w:hAnsi="Times New Roman" w:cs="Times New Roman"/>
        </w:rPr>
        <w:tab/>
      </w:r>
      <w:r w:rsidRPr="00832DE6">
        <w:rPr>
          <w:rFonts w:ascii="Times New Roman" w:hAnsi="Times New Roman" w:cs="Times New Roman"/>
        </w:rPr>
        <w:t>В случае отсутствия у Исполнителя специального пропуска для въезда на территорию Заказчика, уполномоченный представитель Заказчика обеспечивает въезд специализированной техники через действующий контрольно-пропускной пункт</w:t>
      </w:r>
      <w:r w:rsidRPr="000B3E3E">
        <w:rPr>
          <w:rFonts w:ascii="Times New Roman" w:hAnsi="Times New Roman" w:cs="Times New Roman"/>
        </w:rPr>
        <w:t>.</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6.4.</w:t>
      </w:r>
      <w:r w:rsidRPr="000B3E3E">
        <w:rPr>
          <w:rFonts w:ascii="Times New Roman" w:hAnsi="Times New Roman" w:cs="Times New Roman"/>
        </w:rPr>
        <w:tab/>
      </w:r>
      <w:r w:rsidRPr="00832DE6">
        <w:rPr>
          <w:rFonts w:ascii="Times New Roman" w:hAnsi="Times New Roman" w:cs="Times New Roman"/>
        </w:rPr>
        <w:t>Уполномоченный представитель Заказчика указывает путь движения специализированной техники, а также даёт представителю Исполнителя иные необходимые инструкции</w:t>
      </w:r>
      <w:r w:rsidRPr="000B3E3E">
        <w:rPr>
          <w:rFonts w:ascii="Times New Roman" w:hAnsi="Times New Roman" w:cs="Times New Roman"/>
        </w:rPr>
        <w:t>.</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6.5.</w:t>
      </w:r>
      <w:r w:rsidRPr="000B3E3E">
        <w:rPr>
          <w:rFonts w:ascii="Times New Roman" w:hAnsi="Times New Roman" w:cs="Times New Roman"/>
        </w:rPr>
        <w:tab/>
      </w:r>
      <w:r w:rsidRPr="00832DE6">
        <w:rPr>
          <w:rFonts w:ascii="Times New Roman" w:hAnsi="Times New Roman" w:cs="Times New Roman"/>
        </w:rPr>
        <w:t>Уполномоченный представитель Заказчика руководит работой водителя специализированной техники Исполнителя, контролирует процесс ее движения и привлекает собственных сотрудников для перекрывания опасной зоны и работ на высоте</w:t>
      </w:r>
      <w:r w:rsidRPr="000B3E3E">
        <w:rPr>
          <w:rFonts w:ascii="Times New Roman" w:hAnsi="Times New Roman" w:cs="Times New Roman"/>
        </w:rPr>
        <w:t>.</w:t>
      </w:r>
    </w:p>
    <w:p w:rsidR="00E56873" w:rsidRPr="000B3E3E" w:rsidRDefault="00E56873" w:rsidP="00E56873">
      <w:pPr>
        <w:spacing w:after="0" w:line="240" w:lineRule="auto"/>
        <w:ind w:firstLine="709"/>
        <w:jc w:val="both"/>
        <w:rPr>
          <w:rFonts w:ascii="Times New Roman" w:hAnsi="Times New Roman" w:cs="Times New Roman"/>
        </w:rPr>
      </w:pPr>
      <w:r w:rsidRPr="000B3E3E">
        <w:rPr>
          <w:rFonts w:ascii="Times New Roman" w:hAnsi="Times New Roman" w:cs="Times New Roman"/>
        </w:rPr>
        <w:t>6.6.</w:t>
      </w:r>
      <w:r w:rsidRPr="000B3E3E">
        <w:rPr>
          <w:rFonts w:ascii="Times New Roman" w:hAnsi="Times New Roman" w:cs="Times New Roman"/>
        </w:rPr>
        <w:tab/>
      </w:r>
      <w:r w:rsidRPr="00832DE6">
        <w:rPr>
          <w:rFonts w:ascii="Times New Roman" w:hAnsi="Times New Roman" w:cs="Times New Roman"/>
        </w:rPr>
        <w:t>По завершении оказания услуг и оформления документации специализированная техника Исполнителя должна незамедлительно покинуть территорию Заказчика</w:t>
      </w:r>
      <w:r w:rsidRPr="000B3E3E">
        <w:rPr>
          <w:rFonts w:ascii="Times New Roman" w:hAnsi="Times New Roman" w:cs="Times New Roman"/>
        </w:rPr>
        <w:t>.</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800" w:rsidRDefault="00663800">
      <w:pPr>
        <w:spacing w:after="0" w:line="240" w:lineRule="auto"/>
      </w:pPr>
      <w:r>
        <w:separator/>
      </w:r>
    </w:p>
  </w:endnote>
  <w:endnote w:type="continuationSeparator" w:id="0">
    <w:p w:rsidR="00663800" w:rsidRDefault="0066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A4D" w:rsidRDefault="00472A4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2A4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72A4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2A4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2A4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6873">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2A4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56873">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800" w:rsidRDefault="00663800">
      <w:pPr>
        <w:spacing w:after="0" w:line="240" w:lineRule="auto"/>
      </w:pPr>
      <w:r>
        <w:separator/>
      </w:r>
    </w:p>
  </w:footnote>
  <w:footnote w:type="continuationSeparator" w:id="0">
    <w:p w:rsidR="00663800" w:rsidRDefault="0066380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A4D" w:rsidRDefault="00472A4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A4D" w:rsidRDefault="00472A4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A4D" w:rsidRDefault="00472A4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97958"/>
    <w:multiLevelType w:val="multilevel"/>
    <w:tmpl w:val="896C61EE"/>
    <w:lvl w:ilvl="0">
      <w:start w:val="1"/>
      <w:numFmt w:val="decimal"/>
      <w:lvlText w:val="%1."/>
      <w:lvlJc w:val="left"/>
      <w:pPr>
        <w:ind w:left="1429" w:hanging="360"/>
      </w:pPr>
      <w:rPr>
        <w:b/>
      </w:rPr>
    </w:lvl>
    <w:lvl w:ilvl="1">
      <w:start w:val="1"/>
      <w:numFmt w:val="decimal"/>
      <w:isLgl/>
      <w:lvlText w:val="%1.%2."/>
      <w:lvlJc w:val="left"/>
      <w:pPr>
        <w:ind w:left="1774" w:hanging="70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A4D"/>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63800"/>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56873"/>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rsid w:val="00E56873"/>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val="x-none" w:eastAsia="x-none"/>
    </w:rPr>
  </w:style>
  <w:style w:type="character" w:customStyle="1" w:styleId="afa">
    <w:name w:val="Основной текст Знак"/>
    <w:basedOn w:val="a1"/>
    <w:link w:val="af9"/>
    <w:uiPriority w:val="99"/>
    <w:rsid w:val="00E56873"/>
    <w:rPr>
      <w:rFonts w:ascii="Times New Roman" w:eastAsia="Times New Roman"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2B16-9A37-4D91-93C9-53C7F6F7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1432</Words>
  <Characters>8167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2026-01-15T09:03:00Z</dcterms:created>
  <dcterms:modified xsi:type="dcterms:W3CDTF">2026-01-15T09:03:00Z</dcterms:modified>
</cp:coreProperties>
</file>