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21.1-03/1632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E33CF">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A7BC1">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B1295A">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B1295A">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уборочного инвентаря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B1295A">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B1295A">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B1295A">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B1295A">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21.12.2026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B1295A">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40062D" w:rsidRPr="00AF5AD0" w:rsidRDefault="0040062D" w:rsidP="0040062D">
            <w:pPr>
              <w:ind w:right="-1"/>
              <w:jc w:val="both"/>
              <w:rPr>
                <w:rFonts w:ascii="Times New Roman" w:hAnsi="Times New Roman" w:cs="Times New Roman"/>
                <w:noProof/>
                <w:sz w:val="24"/>
                <w:szCs w:val="24"/>
                <w:highlight w:val="darkGray"/>
              </w:rPr>
            </w:pPr>
            <w:r w:rsidRPr="00AF5AD0">
              <w:rPr>
                <w:rFonts w:ascii="Times New Roman" w:hAnsi="Times New Roman" w:cs="Times New Roman"/>
                <w:noProof/>
                <w:sz w:val="24"/>
                <w:szCs w:val="24"/>
                <w:highlight w:val="darkGray"/>
              </w:rPr>
              <w:t>Поставка осуществляется партиями, по заявкам Заказчика.</w:t>
            </w:r>
          </w:p>
          <w:p w:rsidR="0040062D" w:rsidRPr="00AF5AD0" w:rsidRDefault="0040062D" w:rsidP="0040062D">
            <w:pPr>
              <w:ind w:right="-1"/>
              <w:jc w:val="both"/>
              <w:rPr>
                <w:rFonts w:ascii="Times New Roman" w:hAnsi="Times New Roman" w:cs="Times New Roman"/>
                <w:noProof/>
                <w:sz w:val="24"/>
                <w:szCs w:val="24"/>
                <w:highlight w:val="darkGray"/>
              </w:rPr>
            </w:pPr>
            <w:r w:rsidRPr="00AF5AD0">
              <w:rPr>
                <w:rFonts w:ascii="Times New Roman" w:hAnsi="Times New Roman" w:cs="Times New Roman"/>
                <w:noProof/>
                <w:sz w:val="24"/>
                <w:szCs w:val="24"/>
                <w:highlight w:val="darkGray"/>
              </w:rPr>
              <w:t>Срок исполнения заявки: в течение 6 (Шести) рабочих дней с момента получения заявки.</w:t>
            </w:r>
          </w:p>
          <w:p w:rsidR="0040062D" w:rsidRPr="00AF5AD0" w:rsidRDefault="0040062D" w:rsidP="0040062D">
            <w:pPr>
              <w:ind w:right="-1"/>
              <w:jc w:val="both"/>
              <w:rPr>
                <w:rFonts w:ascii="Times New Roman" w:hAnsi="Times New Roman" w:cs="Times New Roman"/>
                <w:noProof/>
                <w:sz w:val="24"/>
                <w:szCs w:val="24"/>
                <w:highlight w:val="darkGray"/>
              </w:rPr>
            </w:pPr>
            <w:r w:rsidRPr="00AF5AD0">
              <w:rPr>
                <w:rFonts w:ascii="Times New Roman" w:hAnsi="Times New Roman" w:cs="Times New Roman"/>
                <w:noProof/>
                <w:sz w:val="24"/>
                <w:szCs w:val="24"/>
                <w:highlight w:val="darkGray"/>
              </w:rPr>
              <w:t>Максимальное количество заявок: не более 3 (трех)</w:t>
            </w:r>
          </w:p>
          <w:p w:rsidR="00C14573" w:rsidRPr="00AF5AD0" w:rsidRDefault="0040062D" w:rsidP="0040062D">
            <w:pPr>
              <w:ind w:right="-1"/>
              <w:jc w:val="both"/>
              <w:rPr>
                <w:rFonts w:ascii="Times New Roman" w:hAnsi="Times New Roman" w:cs="Times New Roman"/>
                <w:noProof/>
                <w:sz w:val="24"/>
                <w:szCs w:val="24"/>
                <w:highlight w:val="darkGray"/>
              </w:rPr>
            </w:pPr>
            <w:r w:rsidRPr="00AF5AD0">
              <w:rPr>
                <w:rFonts w:ascii="Times New Roman" w:hAnsi="Times New Roman" w:cs="Times New Roman"/>
                <w:noProof/>
                <w:sz w:val="24"/>
                <w:szCs w:val="24"/>
                <w:highlight w:val="darkGray"/>
              </w:rPr>
              <w:t>Последняя дата подачи заявки не позднее 11.12.2026</w:t>
            </w:r>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B1295A">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9"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B1295A">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0"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B1295A">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B1295A">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1"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B1295A">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B1295A">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2"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B1295A">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3"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B1295A">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B1295A">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4"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Инвалиды</w:t>
            </w:r>
            <w:r w:rsidRPr="00C15FD9">
              <w:rPr>
                <w:rFonts w:ascii="Times New Roman" w:hAnsi="Times New Roman" w:cs="Times New Roman"/>
                <w:noProof/>
                <w:sz w:val="24"/>
                <w:szCs w:val="24"/>
              </w:rPr>
              <w:fldChar w:fldCharType="end"/>
            </w:r>
            <w:bookmarkEnd w:id="14"/>
          </w:p>
        </w:tc>
      </w:tr>
      <w:tr w:rsidR="00C14573" w:rsidRPr="008252D7" w:rsidTr="00C14573">
        <w:trPr>
          <w:trHeight w:val="848"/>
        </w:trPr>
        <w:tc>
          <w:tcPr>
            <w:tcW w:w="0" w:type="auto"/>
          </w:tcPr>
          <w:p w:rsidR="00C14573" w:rsidRPr="00FF12AF" w:rsidRDefault="00C14573" w:rsidP="00B1295A">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B1295A">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5"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5"/>
          </w:p>
        </w:tc>
      </w:tr>
      <w:tr w:rsidR="00C14573" w:rsidRPr="008252D7" w:rsidTr="00C14573">
        <w:tc>
          <w:tcPr>
            <w:tcW w:w="0" w:type="auto"/>
          </w:tcPr>
          <w:p w:rsidR="00C14573" w:rsidRPr="00FF12AF" w:rsidRDefault="00C14573" w:rsidP="00B1295A">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B1295A">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B1295A">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6"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Запрет по  ПП РФ от 23.12.2024 № 1875 не применяется, если в соответствии с подп. "и" п. 5 если НМЦК ≤ 1 млн рублей и при этом ни одна из использованных при определении таких цен цена единицы товара не превышает 300 тыс. рублей.)соответствии с подп. "и" п. 5 если НМЦК ≤ 1 млн рублей и при этом ни одна из использованных при определении таких цен цена единицы товара не превышает 300 тыс. рублей.)</w:t>
            </w:r>
            <w:r w:rsidRPr="00C15FD9">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B1295A">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B1295A">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B1295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B1295A">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B1295A">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B1295A">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9"/>
          </w:p>
        </w:tc>
      </w:tr>
    </w:tbl>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5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706"/>
        <w:gridCol w:w="1557"/>
        <w:gridCol w:w="2411"/>
        <w:gridCol w:w="706"/>
        <w:gridCol w:w="1561"/>
        <w:gridCol w:w="936"/>
        <w:gridCol w:w="13"/>
        <w:gridCol w:w="802"/>
        <w:gridCol w:w="13"/>
        <w:gridCol w:w="1245"/>
        <w:gridCol w:w="13"/>
        <w:gridCol w:w="1725"/>
        <w:gridCol w:w="13"/>
        <w:gridCol w:w="844"/>
        <w:gridCol w:w="13"/>
        <w:gridCol w:w="1025"/>
        <w:gridCol w:w="13"/>
        <w:gridCol w:w="1114"/>
        <w:gridCol w:w="10"/>
      </w:tblGrid>
      <w:tr w:rsidR="001E33CF" w:rsidRPr="00DA0272" w:rsidTr="000F10A5">
        <w:trPr>
          <w:gridAfter w:val="1"/>
          <w:wAfter w:w="3" w:type="pct"/>
          <w:trHeight w:val="803"/>
        </w:trPr>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w:t>
            </w:r>
          </w:p>
        </w:tc>
        <w:tc>
          <w:tcPr>
            <w:tcW w:w="519"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Наименование</w:t>
            </w:r>
          </w:p>
        </w:tc>
        <w:tc>
          <w:tcPr>
            <w:tcW w:w="1898" w:type="pct"/>
            <w:gridSpan w:val="4"/>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Технические характеристики</w:t>
            </w:r>
          </w:p>
        </w:tc>
        <w:tc>
          <w:tcPr>
            <w:tcW w:w="28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Ед. изм.</w:t>
            </w:r>
          </w:p>
        </w:tc>
        <w:tc>
          <w:tcPr>
            <w:tcW w:w="248" w:type="pct"/>
            <w:gridSpan w:val="2"/>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Кол-во</w:t>
            </w:r>
          </w:p>
        </w:tc>
        <w:tc>
          <w:tcPr>
            <w:tcW w:w="383" w:type="pct"/>
            <w:gridSpan w:val="2"/>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ОКПД2/</w:t>
            </w:r>
          </w:p>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КТРУ</w:t>
            </w:r>
          </w:p>
        </w:tc>
        <w:tc>
          <w:tcPr>
            <w:tcW w:w="529" w:type="pct"/>
            <w:gridSpan w:val="2"/>
            <w:shd w:val="clear" w:color="auto" w:fill="FFFF99"/>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Times New Roman" w:hAnsi="Times New Roman" w:cs="Times New Roman"/>
                <w:b/>
                <w:sz w:val="18"/>
                <w:szCs w:val="18"/>
              </w:rPr>
              <w:t>Страна происхождения</w:t>
            </w:r>
          </w:p>
        </w:tc>
        <w:tc>
          <w:tcPr>
            <w:tcW w:w="261" w:type="pct"/>
            <w:gridSpan w:val="2"/>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r w:rsidRPr="00DA0272">
              <w:rPr>
                <w:rFonts w:ascii="Times New Roman" w:eastAsia="Times New Roman" w:hAnsi="Times New Roman" w:cs="Times New Roman"/>
                <w:b/>
                <w:sz w:val="18"/>
                <w:szCs w:val="18"/>
              </w:rPr>
              <w:t xml:space="preserve">НДС </w:t>
            </w:r>
          </w:p>
          <w:p w:rsidR="000F7051" w:rsidRPr="00DA0272" w:rsidRDefault="000F7051" w:rsidP="00B1295A">
            <w:pPr>
              <w:spacing w:after="0" w:line="240" w:lineRule="auto"/>
              <w:jc w:val="center"/>
              <w:rPr>
                <w:rFonts w:ascii="Times New Roman" w:eastAsia="Times New Roman" w:hAnsi="Times New Roman" w:cs="Times New Roman"/>
                <w:b/>
                <w:sz w:val="18"/>
                <w:szCs w:val="18"/>
              </w:rPr>
            </w:pPr>
            <w:r w:rsidRPr="00DA0272">
              <w:rPr>
                <w:rFonts w:ascii="Times New Roman" w:eastAsia="Times New Roman" w:hAnsi="Times New Roman" w:cs="Times New Roman"/>
                <w:b/>
                <w:sz w:val="18"/>
                <w:szCs w:val="18"/>
              </w:rPr>
              <w:t>(%)</w:t>
            </w:r>
          </w:p>
        </w:tc>
        <w:tc>
          <w:tcPr>
            <w:tcW w:w="316" w:type="pct"/>
            <w:gridSpan w:val="2"/>
            <w:shd w:val="clear" w:color="auto" w:fill="FFFF99"/>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Times New Roman" w:hAnsi="Times New Roman" w:cs="Times New Roman"/>
                <w:b/>
                <w:sz w:val="18"/>
                <w:szCs w:val="18"/>
              </w:rPr>
              <w:t>Цена за ед. с НДС (руб)</w:t>
            </w:r>
          </w:p>
        </w:tc>
        <w:tc>
          <w:tcPr>
            <w:tcW w:w="343" w:type="pct"/>
            <w:gridSpan w:val="2"/>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r w:rsidRPr="00DA0272">
              <w:rPr>
                <w:rFonts w:ascii="Times New Roman" w:eastAsia="Times New Roman" w:hAnsi="Times New Roman" w:cs="Times New Roman"/>
                <w:b/>
                <w:sz w:val="18"/>
                <w:szCs w:val="18"/>
              </w:rPr>
              <w:t xml:space="preserve">Сумма с НДС </w:t>
            </w:r>
          </w:p>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Times New Roman" w:hAnsi="Times New Roman" w:cs="Times New Roman"/>
                <w:b/>
                <w:sz w:val="18"/>
                <w:szCs w:val="18"/>
              </w:rPr>
              <w:t>(руб)</w:t>
            </w:r>
          </w:p>
        </w:tc>
      </w:tr>
      <w:tr w:rsidR="001E33CF" w:rsidRPr="00DA0272" w:rsidTr="000F10A5">
        <w:tc>
          <w:tcPr>
            <w:tcW w:w="215" w:type="pct"/>
            <w:vMerge w:val="restar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1</w:t>
            </w:r>
          </w:p>
        </w:tc>
        <w:tc>
          <w:tcPr>
            <w:tcW w:w="519" w:type="pct"/>
            <w:vMerge w:val="restart"/>
            <w:shd w:val="clear" w:color="FFFFFF" w:fill="auto"/>
          </w:tcPr>
          <w:p w:rsidR="000F7051" w:rsidRPr="00DA0272" w:rsidRDefault="001E33CF" w:rsidP="00B1295A">
            <w:pPr>
              <w:spacing w:after="0" w:line="240" w:lineRule="auto"/>
              <w:rPr>
                <w:rFonts w:ascii="Times New Roman" w:hAnsi="Times New Roman" w:cs="Times New Roman"/>
                <w:b/>
                <w:sz w:val="18"/>
                <w:szCs w:val="18"/>
              </w:rPr>
            </w:pPr>
            <w:r>
              <w:rPr>
                <w:rFonts w:ascii="Times New Roman" w:hAnsi="Times New Roman" w:cs="Times New Roman"/>
                <w:b/>
                <w:sz w:val="18"/>
                <w:szCs w:val="18"/>
              </w:rPr>
              <w:t>Д</w:t>
            </w:r>
            <w:r w:rsidRPr="001E33CF">
              <w:rPr>
                <w:rFonts w:ascii="Times New Roman" w:hAnsi="Times New Roman" w:cs="Times New Roman"/>
                <w:b/>
                <w:sz w:val="18"/>
                <w:szCs w:val="18"/>
              </w:rPr>
              <w:t>ержатель для телескопических рукояток</w:t>
            </w:r>
          </w:p>
        </w:tc>
        <w:tc>
          <w:tcPr>
            <w:tcW w:w="474"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 xml:space="preserve">Наименование </w:t>
            </w:r>
          </w:p>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характеристики</w:t>
            </w:r>
          </w:p>
        </w:tc>
        <w:tc>
          <w:tcPr>
            <w:tcW w:w="734"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Значение характеристики</w:t>
            </w:r>
          </w:p>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Ед.</w:t>
            </w:r>
          </w:p>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изм.</w:t>
            </w:r>
          </w:p>
        </w:tc>
        <w:tc>
          <w:tcPr>
            <w:tcW w:w="47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Инструкция по заполнению характеристик в заявке</w:t>
            </w:r>
          </w:p>
        </w:tc>
        <w:tc>
          <w:tcPr>
            <w:tcW w:w="289" w:type="pct"/>
            <w:gridSpan w:val="2"/>
            <w:vMerge w:val="restar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шт</w:t>
            </w:r>
          </w:p>
        </w:tc>
        <w:tc>
          <w:tcPr>
            <w:tcW w:w="248" w:type="pct"/>
            <w:gridSpan w:val="2"/>
            <w:vMerge w:val="restart"/>
            <w:shd w:val="clear" w:color="FFFFFF" w:fill="auto"/>
          </w:tcPr>
          <w:p w:rsidR="000F7051" w:rsidRPr="00DA0272" w:rsidRDefault="001E33CF"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109</w:t>
            </w:r>
          </w:p>
        </w:tc>
        <w:tc>
          <w:tcPr>
            <w:tcW w:w="383" w:type="pct"/>
            <w:gridSpan w:val="2"/>
            <w:vMerge w:val="restart"/>
          </w:tcPr>
          <w:p w:rsidR="000F7051" w:rsidRPr="00DA0272" w:rsidRDefault="001E33CF" w:rsidP="00B1295A">
            <w:pPr>
              <w:spacing w:after="0" w:line="240" w:lineRule="auto"/>
              <w:jc w:val="center"/>
              <w:rPr>
                <w:rFonts w:ascii="Times New Roman" w:eastAsia="Calibri" w:hAnsi="Times New Roman" w:cs="Times New Roman"/>
                <w:b/>
                <w:sz w:val="18"/>
                <w:szCs w:val="18"/>
              </w:rPr>
            </w:pPr>
            <w:r w:rsidRPr="001E33CF">
              <w:rPr>
                <w:rFonts w:ascii="Times New Roman" w:eastAsia="Calibri" w:hAnsi="Times New Roman" w:cs="Times New Roman"/>
                <w:b/>
                <w:sz w:val="18"/>
                <w:szCs w:val="18"/>
              </w:rPr>
              <w:t>22.29.29.190</w:t>
            </w:r>
          </w:p>
        </w:tc>
        <w:tc>
          <w:tcPr>
            <w:tcW w:w="529"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BF0952" w:rsidRDefault="00BF0952" w:rsidP="00B1295A">
            <w:pPr>
              <w:spacing w:after="0" w:line="240" w:lineRule="auto"/>
              <w:rPr>
                <w:rFonts w:ascii="Times New Roman" w:eastAsia="Calibri" w:hAnsi="Times New Roman" w:cs="Times New Roman"/>
                <w:sz w:val="18"/>
                <w:szCs w:val="18"/>
              </w:rPr>
            </w:pPr>
            <w:r w:rsidRPr="00BF0952">
              <w:rPr>
                <w:rFonts w:ascii="Times New Roman" w:eastAsia="Calibri" w:hAnsi="Times New Roman" w:cs="Times New Roman"/>
                <w:sz w:val="18"/>
                <w:szCs w:val="18"/>
              </w:rPr>
              <w:t>Назначение</w:t>
            </w:r>
          </w:p>
        </w:tc>
        <w:tc>
          <w:tcPr>
            <w:tcW w:w="734" w:type="pct"/>
            <w:shd w:val="clear" w:color="FFFFFF" w:fill="auto"/>
          </w:tcPr>
          <w:p w:rsidR="000F7051" w:rsidRPr="00BF0952" w:rsidRDefault="00BF0952" w:rsidP="00B1295A">
            <w:pPr>
              <w:spacing w:after="0" w:line="240" w:lineRule="auto"/>
              <w:rPr>
                <w:rFonts w:ascii="Times New Roman" w:eastAsia="Calibri" w:hAnsi="Times New Roman" w:cs="Times New Roman"/>
                <w:sz w:val="18"/>
                <w:szCs w:val="18"/>
              </w:rPr>
            </w:pPr>
            <w:r w:rsidRPr="00BF0952">
              <w:rPr>
                <w:rFonts w:ascii="Times New Roman" w:eastAsia="Calibri" w:hAnsi="Times New Roman" w:cs="Times New Roman"/>
                <w:sz w:val="18"/>
                <w:szCs w:val="18"/>
              </w:rPr>
              <w:t xml:space="preserve">Используется для фиксации алюминиевой телескопической ручки </w:t>
            </w:r>
            <w:r>
              <w:rPr>
                <w:rFonts w:ascii="Times New Roman" w:eastAsia="Calibri" w:hAnsi="Times New Roman" w:cs="Times New Roman"/>
                <w:sz w:val="18"/>
                <w:szCs w:val="18"/>
              </w:rPr>
              <w:t xml:space="preserve">швабр </w:t>
            </w:r>
            <w:r w:rsidRPr="00BF0952">
              <w:rPr>
                <w:rFonts w:ascii="Times New Roman" w:eastAsia="Calibri" w:hAnsi="Times New Roman" w:cs="Times New Roman"/>
                <w:sz w:val="18"/>
                <w:szCs w:val="18"/>
              </w:rPr>
              <w:t>на тележке</w:t>
            </w:r>
          </w:p>
        </w:tc>
        <w:tc>
          <w:tcPr>
            <w:tcW w:w="215" w:type="pct"/>
            <w:shd w:val="clear" w:color="FFFFFF" w:fill="auto"/>
          </w:tcPr>
          <w:p w:rsidR="000F7051" w:rsidRPr="00BF095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BF0952" w:rsidRDefault="00BF0952" w:rsidP="00B1295A">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BF0952" w:rsidRDefault="00BF0952" w:rsidP="00B1295A">
            <w:pPr>
              <w:spacing w:after="0" w:line="240" w:lineRule="auto"/>
              <w:rPr>
                <w:rFonts w:ascii="Times New Roman" w:eastAsia="Calibri" w:hAnsi="Times New Roman" w:cs="Times New Roman"/>
                <w:sz w:val="18"/>
                <w:szCs w:val="18"/>
              </w:rPr>
            </w:pPr>
            <w:r w:rsidRPr="00BF0952">
              <w:rPr>
                <w:rFonts w:ascii="Times New Roman" w:eastAsia="Calibri" w:hAnsi="Times New Roman" w:cs="Times New Roman"/>
                <w:sz w:val="18"/>
                <w:szCs w:val="18"/>
              </w:rPr>
              <w:t>Материал</w:t>
            </w:r>
          </w:p>
        </w:tc>
        <w:tc>
          <w:tcPr>
            <w:tcW w:w="734" w:type="pct"/>
            <w:shd w:val="clear" w:color="FFFFFF" w:fill="auto"/>
          </w:tcPr>
          <w:p w:rsidR="000F7051" w:rsidRPr="00BF0952" w:rsidRDefault="00BF0952" w:rsidP="00BF0952">
            <w:pPr>
              <w:spacing w:after="0" w:line="240" w:lineRule="auto"/>
              <w:rPr>
                <w:rFonts w:ascii="Times New Roman" w:eastAsia="Calibri" w:hAnsi="Times New Roman" w:cs="Times New Roman"/>
                <w:sz w:val="18"/>
                <w:szCs w:val="18"/>
              </w:rPr>
            </w:pPr>
            <w:r w:rsidRPr="00BF0952">
              <w:rPr>
                <w:rFonts w:ascii="Times New Roman" w:hAnsi="Times New Roman" w:cs="Times New Roman"/>
                <w:sz w:val="18"/>
                <w:szCs w:val="18"/>
              </w:rPr>
              <w:t>Изготовлен из химически стойкого ударопрочного ABS пластика.</w:t>
            </w:r>
          </w:p>
        </w:tc>
        <w:tc>
          <w:tcPr>
            <w:tcW w:w="215" w:type="pct"/>
            <w:shd w:val="clear" w:color="FFFFFF" w:fill="auto"/>
          </w:tcPr>
          <w:p w:rsidR="000F7051" w:rsidRPr="00BF095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BF0952" w:rsidRDefault="00BF0952" w:rsidP="00B1295A">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DA0272" w:rsidRDefault="00BF0952"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Совместимость</w:t>
            </w:r>
          </w:p>
        </w:tc>
        <w:tc>
          <w:tcPr>
            <w:tcW w:w="734" w:type="pct"/>
            <w:shd w:val="clear" w:color="FFFFFF" w:fill="auto"/>
          </w:tcPr>
          <w:p w:rsidR="000F7051" w:rsidRPr="00BF0952" w:rsidRDefault="00BF0952" w:rsidP="00BF095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Совместим для использования с уборочным инвентарем </w:t>
            </w:r>
            <w:r w:rsidRPr="00BF0952">
              <w:rPr>
                <w:rFonts w:ascii="Times New Roman" w:eastAsia="Calibri" w:hAnsi="Times New Roman" w:cs="Times New Roman"/>
                <w:sz w:val="18"/>
                <w:szCs w:val="18"/>
              </w:rPr>
              <w:t>Rekola (Рекола)</w:t>
            </w:r>
            <w:r>
              <w:rPr>
                <w:rFonts w:ascii="Times New Roman" w:eastAsia="Calibri" w:hAnsi="Times New Roman" w:cs="Times New Roman"/>
                <w:sz w:val="18"/>
                <w:szCs w:val="18"/>
              </w:rPr>
              <w:t>, имеющимся у Заказчика.</w:t>
            </w: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DA0272" w:rsidRDefault="00BF0952" w:rsidP="00B1295A">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DA0272" w:rsidRDefault="00BF0952" w:rsidP="00BF095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Диаметр используемых рукояток (швабр)</w:t>
            </w:r>
          </w:p>
        </w:tc>
        <w:tc>
          <w:tcPr>
            <w:tcW w:w="734" w:type="pct"/>
            <w:shd w:val="clear" w:color="FFFFFF" w:fill="auto"/>
          </w:tcPr>
          <w:p w:rsidR="000F7051" w:rsidRPr="00DA0272" w:rsidRDefault="00BF0952" w:rsidP="00BF095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25 – 35 мм</w:t>
            </w: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DA0272" w:rsidRDefault="00BF0952" w:rsidP="00B1295A">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DA0272" w:rsidRDefault="00BF0952"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w:t>
            </w:r>
            <w:r w:rsidRPr="00BF0952">
              <w:rPr>
                <w:rFonts w:ascii="Times New Roman" w:eastAsia="Calibri" w:hAnsi="Times New Roman" w:cs="Times New Roman"/>
                <w:sz w:val="18"/>
                <w:szCs w:val="18"/>
              </w:rPr>
              <w:t>пособ фиксации</w:t>
            </w:r>
            <w:r>
              <w:rPr>
                <w:rFonts w:ascii="Times New Roman" w:eastAsia="Calibri" w:hAnsi="Times New Roman" w:cs="Times New Roman"/>
                <w:sz w:val="18"/>
                <w:szCs w:val="18"/>
              </w:rPr>
              <w:t xml:space="preserve"> на тележке</w:t>
            </w:r>
          </w:p>
        </w:tc>
        <w:tc>
          <w:tcPr>
            <w:tcW w:w="734" w:type="pct"/>
            <w:shd w:val="clear" w:color="FFFFFF" w:fill="auto"/>
          </w:tcPr>
          <w:p w:rsidR="000F7051" w:rsidRPr="00DA0272" w:rsidRDefault="00BF0952" w:rsidP="00BF0952">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w:t>
            </w:r>
            <w:r w:rsidRPr="00BF0952">
              <w:rPr>
                <w:rFonts w:ascii="Times New Roman" w:eastAsia="Calibri" w:hAnsi="Times New Roman" w:cs="Times New Roman"/>
                <w:sz w:val="18"/>
                <w:szCs w:val="18"/>
              </w:rPr>
              <w:t>иксируются путем прикручивания на тележку</w:t>
            </w:r>
            <w:r>
              <w:rPr>
                <w:rFonts w:ascii="Times New Roman" w:eastAsia="Calibri" w:hAnsi="Times New Roman" w:cs="Times New Roman"/>
                <w:sz w:val="18"/>
                <w:szCs w:val="18"/>
              </w:rPr>
              <w:t>, диаметр соединения</w:t>
            </w:r>
            <w:r w:rsidRPr="00BF0952">
              <w:rPr>
                <w:rFonts w:ascii="Times New Roman" w:eastAsia="Calibri" w:hAnsi="Times New Roman" w:cs="Times New Roman"/>
                <w:sz w:val="18"/>
                <w:szCs w:val="18"/>
              </w:rPr>
              <w:t xml:space="preserve"> 22-25</w:t>
            </w:r>
            <w:r>
              <w:rPr>
                <w:rFonts w:ascii="Times New Roman" w:eastAsia="Calibri" w:hAnsi="Times New Roman" w:cs="Times New Roman"/>
                <w:sz w:val="18"/>
                <w:szCs w:val="18"/>
              </w:rPr>
              <w:t xml:space="preserve"> </w:t>
            </w:r>
            <w:r w:rsidRPr="00BF0952">
              <w:rPr>
                <w:rFonts w:ascii="Times New Roman" w:eastAsia="Calibri" w:hAnsi="Times New Roman" w:cs="Times New Roman"/>
                <w:sz w:val="18"/>
                <w:szCs w:val="18"/>
              </w:rPr>
              <w:t>мм</w:t>
            </w: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DA0272" w:rsidRDefault="00BF0952" w:rsidP="00B1295A">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B1295A" w:rsidRPr="00DA0272" w:rsidTr="000F10A5">
        <w:trPr>
          <w:trHeight w:val="141"/>
        </w:trPr>
        <w:tc>
          <w:tcPr>
            <w:tcW w:w="215" w:type="pct"/>
            <w:vMerge w:val="restart"/>
            <w:shd w:val="clear" w:color="FFFFFF" w:fill="auto"/>
          </w:tcPr>
          <w:p w:rsidR="00B1295A" w:rsidRPr="00DA0272" w:rsidRDefault="00CA4D2F"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w:t>
            </w:r>
          </w:p>
        </w:tc>
        <w:tc>
          <w:tcPr>
            <w:tcW w:w="519" w:type="pct"/>
            <w:vMerge w:val="restart"/>
            <w:shd w:val="clear" w:color="FFFFFF" w:fill="auto"/>
          </w:tcPr>
          <w:p w:rsidR="00B1295A" w:rsidRDefault="00B1295A" w:rsidP="00B1295A">
            <w:pPr>
              <w:spacing w:after="0" w:line="240" w:lineRule="auto"/>
              <w:rPr>
                <w:rFonts w:ascii="Times New Roman" w:eastAsia="Calibri" w:hAnsi="Times New Roman" w:cs="Times New Roman"/>
                <w:b/>
                <w:sz w:val="18"/>
                <w:szCs w:val="18"/>
              </w:rPr>
            </w:pPr>
            <w:r w:rsidRPr="00B1295A">
              <w:rPr>
                <w:rFonts w:ascii="Times New Roman" w:eastAsia="Calibri" w:hAnsi="Times New Roman" w:cs="Times New Roman"/>
                <w:b/>
                <w:sz w:val="18"/>
                <w:szCs w:val="18"/>
              </w:rPr>
              <w:t>Емкость-контейнер</w:t>
            </w:r>
            <w:r>
              <w:rPr>
                <w:rFonts w:ascii="Times New Roman" w:eastAsia="Calibri" w:hAnsi="Times New Roman" w:cs="Times New Roman"/>
                <w:b/>
                <w:sz w:val="18"/>
                <w:szCs w:val="18"/>
              </w:rPr>
              <w:t xml:space="preserve"> для МОПов</w:t>
            </w:r>
          </w:p>
          <w:p w:rsidR="00B1295A" w:rsidRPr="00B1295A" w:rsidRDefault="00B1295A" w:rsidP="00B1295A">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(Тип 1)</w:t>
            </w:r>
          </w:p>
        </w:tc>
        <w:tc>
          <w:tcPr>
            <w:tcW w:w="474"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 xml:space="preserve">Наименование </w:t>
            </w:r>
          </w:p>
          <w:p w:rsidR="00B1295A" w:rsidRPr="00DA0272" w:rsidRDefault="00B1295A"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характеристики</w:t>
            </w:r>
          </w:p>
        </w:tc>
        <w:tc>
          <w:tcPr>
            <w:tcW w:w="734"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Значение характеристики</w:t>
            </w:r>
          </w:p>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21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Ед.</w:t>
            </w:r>
          </w:p>
          <w:p w:rsidR="00B1295A" w:rsidRPr="00DA0272" w:rsidRDefault="00B1295A"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изм.</w:t>
            </w:r>
          </w:p>
        </w:tc>
        <w:tc>
          <w:tcPr>
            <w:tcW w:w="47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Инструкция по заполнению характеристик в заявке</w:t>
            </w:r>
          </w:p>
        </w:tc>
        <w:tc>
          <w:tcPr>
            <w:tcW w:w="289" w:type="pct"/>
            <w:gridSpan w:val="2"/>
            <w:vMerge w:val="restart"/>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шт</w:t>
            </w:r>
          </w:p>
        </w:tc>
        <w:tc>
          <w:tcPr>
            <w:tcW w:w="248" w:type="pct"/>
            <w:gridSpan w:val="2"/>
            <w:vMerge w:val="restart"/>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w:t>
            </w:r>
          </w:p>
        </w:tc>
        <w:tc>
          <w:tcPr>
            <w:tcW w:w="383" w:type="pct"/>
            <w:gridSpan w:val="2"/>
            <w:vMerge w:val="restart"/>
          </w:tcPr>
          <w:p w:rsidR="00B1295A" w:rsidRPr="00DA0272" w:rsidRDefault="00B1295A" w:rsidP="00B1295A">
            <w:pPr>
              <w:spacing w:after="0" w:line="240" w:lineRule="auto"/>
              <w:jc w:val="center"/>
              <w:rPr>
                <w:rFonts w:ascii="Times New Roman" w:eastAsia="Calibri" w:hAnsi="Times New Roman" w:cs="Times New Roman"/>
                <w:b/>
                <w:sz w:val="18"/>
                <w:szCs w:val="18"/>
              </w:rPr>
            </w:pPr>
            <w:r w:rsidRPr="00B1295A">
              <w:rPr>
                <w:rFonts w:ascii="Times New Roman" w:eastAsia="Calibri" w:hAnsi="Times New Roman" w:cs="Times New Roman"/>
                <w:b/>
                <w:sz w:val="18"/>
                <w:szCs w:val="18"/>
              </w:rPr>
              <w:t>22.29.29.190</w:t>
            </w:r>
          </w:p>
        </w:tc>
        <w:tc>
          <w:tcPr>
            <w:tcW w:w="529" w:type="pct"/>
            <w:gridSpan w:val="2"/>
            <w:vMerge w:val="restart"/>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261" w:type="pct"/>
            <w:gridSpan w:val="2"/>
            <w:vMerge w:val="restart"/>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16" w:type="pct"/>
            <w:gridSpan w:val="2"/>
            <w:vMerge w:val="restart"/>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42" w:type="pct"/>
            <w:gridSpan w:val="2"/>
            <w:vMerge w:val="restart"/>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r>
      <w:tr w:rsidR="00B1295A" w:rsidRPr="00DA0272" w:rsidTr="000F10A5">
        <w:tc>
          <w:tcPr>
            <w:tcW w:w="215" w:type="pct"/>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B1295A" w:rsidRPr="00B1295A" w:rsidRDefault="00B1295A" w:rsidP="00B1295A">
            <w:pPr>
              <w:spacing w:after="0" w:line="240" w:lineRule="auto"/>
              <w:rPr>
                <w:rFonts w:ascii="Times New Roman" w:eastAsia="Calibri" w:hAnsi="Times New Roman" w:cs="Times New Roman"/>
                <w:b/>
                <w:sz w:val="18"/>
                <w:szCs w:val="18"/>
              </w:rPr>
            </w:pPr>
          </w:p>
        </w:tc>
        <w:tc>
          <w:tcPr>
            <w:tcW w:w="474" w:type="pct"/>
            <w:shd w:val="clear" w:color="FFFFFF" w:fill="auto"/>
          </w:tcPr>
          <w:p w:rsidR="00B1295A" w:rsidRDefault="00B1295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Назначение</w:t>
            </w:r>
          </w:p>
        </w:tc>
        <w:tc>
          <w:tcPr>
            <w:tcW w:w="734" w:type="pct"/>
            <w:shd w:val="clear" w:color="FFFFFF" w:fill="auto"/>
          </w:tcPr>
          <w:p w:rsidR="00B1295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w:t>
            </w:r>
            <w:r w:rsidRPr="00FC5A2A">
              <w:rPr>
                <w:rFonts w:ascii="Times New Roman" w:eastAsia="Calibri" w:hAnsi="Times New Roman" w:cs="Times New Roman"/>
                <w:sz w:val="18"/>
                <w:szCs w:val="18"/>
              </w:rPr>
              <w:t>редназначен</w:t>
            </w:r>
            <w:r>
              <w:rPr>
                <w:rFonts w:ascii="Times New Roman" w:eastAsia="Calibri" w:hAnsi="Times New Roman" w:cs="Times New Roman"/>
                <w:sz w:val="18"/>
                <w:szCs w:val="18"/>
              </w:rPr>
              <w:t>ы</w:t>
            </w:r>
            <w:r w:rsidRPr="00FC5A2A">
              <w:rPr>
                <w:rFonts w:ascii="Times New Roman" w:eastAsia="Calibri" w:hAnsi="Times New Roman" w:cs="Times New Roman"/>
                <w:sz w:val="18"/>
                <w:szCs w:val="18"/>
              </w:rPr>
              <w:t xml:space="preserve"> для хранения и транспортировки предварительно подготовленных </w:t>
            </w:r>
            <w:r>
              <w:rPr>
                <w:rFonts w:ascii="Times New Roman" w:eastAsia="Calibri" w:hAnsi="Times New Roman" w:cs="Times New Roman"/>
                <w:sz w:val="18"/>
                <w:szCs w:val="18"/>
              </w:rPr>
              <w:t>МОПо</w:t>
            </w:r>
            <w:r w:rsidRPr="00FC5A2A">
              <w:rPr>
                <w:rFonts w:ascii="Times New Roman" w:eastAsia="Calibri" w:hAnsi="Times New Roman" w:cs="Times New Roman"/>
                <w:sz w:val="18"/>
                <w:szCs w:val="18"/>
              </w:rPr>
              <w:t>в и салфеток, пропитанных дезинфицирующим раствором</w:t>
            </w:r>
            <w:r>
              <w:rPr>
                <w:rFonts w:ascii="Times New Roman" w:eastAsia="Calibri" w:hAnsi="Times New Roman" w:cs="Times New Roman"/>
                <w:sz w:val="18"/>
                <w:szCs w:val="18"/>
              </w:rPr>
              <w:t xml:space="preserve">, при безведерном методе уборки и разделении </w:t>
            </w:r>
            <w:r w:rsidRPr="00FC5A2A">
              <w:rPr>
                <w:rFonts w:ascii="Times New Roman" w:eastAsia="Calibri" w:hAnsi="Times New Roman" w:cs="Times New Roman"/>
                <w:sz w:val="18"/>
                <w:szCs w:val="18"/>
              </w:rPr>
              <w:t>истого и грязного уборочного инвентаря</w:t>
            </w:r>
            <w:r>
              <w:rPr>
                <w:rFonts w:ascii="Times New Roman" w:eastAsia="Calibri" w:hAnsi="Times New Roman" w:cs="Times New Roman"/>
                <w:sz w:val="18"/>
                <w:szCs w:val="18"/>
              </w:rPr>
              <w:t>.</w:t>
            </w:r>
          </w:p>
        </w:tc>
        <w:tc>
          <w:tcPr>
            <w:tcW w:w="21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B1295A" w:rsidRPr="00BF0952" w:rsidRDefault="00B1295A" w:rsidP="00B1295A">
            <w:pPr>
              <w:spacing w:after="0" w:line="240" w:lineRule="auto"/>
              <w:rPr>
                <w:rFonts w:ascii="Times New Roman" w:hAnsi="Times New Roman" w:cs="Times New Roman"/>
                <w:sz w:val="18"/>
                <w:szCs w:val="18"/>
              </w:rPr>
            </w:pPr>
            <w:r w:rsidRPr="00B1295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B1295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Совместимы для использования (размещения на платформах) совместно с уборочными тележками производства КлинПро, серии М</w:t>
            </w:r>
          </w:p>
        </w:tc>
        <w:tc>
          <w:tcPr>
            <w:tcW w:w="734" w:type="pct"/>
            <w:shd w:val="clear" w:color="FFFFFF" w:fill="auto"/>
          </w:tcPr>
          <w:p w:rsidR="00FC5A2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Соответствие</w:t>
            </w:r>
          </w:p>
        </w:tc>
        <w:tc>
          <w:tcPr>
            <w:tcW w:w="215" w:type="pct"/>
            <w:shd w:val="clear" w:color="FFFFFF" w:fill="auto"/>
          </w:tcPr>
          <w:p w:rsidR="00FC5A2A" w:rsidRPr="00DA0272" w:rsidRDefault="00FC5A2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B1295A" w:rsidRDefault="00FC5A2A" w:rsidP="00B1295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B1295A">
            <w:pPr>
              <w:spacing w:after="0" w:line="240" w:lineRule="auto"/>
              <w:jc w:val="center"/>
              <w:rPr>
                <w:rFonts w:ascii="Times New Roman" w:eastAsia="Times New Roman" w:hAnsi="Times New Roman" w:cs="Times New Roman"/>
                <w:b/>
                <w:sz w:val="18"/>
                <w:szCs w:val="18"/>
              </w:rPr>
            </w:pPr>
          </w:p>
        </w:tc>
      </w:tr>
      <w:tr w:rsidR="00B1295A" w:rsidRPr="00DA0272" w:rsidTr="000F10A5">
        <w:tc>
          <w:tcPr>
            <w:tcW w:w="215" w:type="pct"/>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B1295A" w:rsidRPr="00B1295A" w:rsidRDefault="00B1295A" w:rsidP="00B1295A">
            <w:pPr>
              <w:spacing w:after="0" w:line="240" w:lineRule="auto"/>
              <w:rPr>
                <w:rFonts w:ascii="Times New Roman" w:eastAsia="Calibri" w:hAnsi="Times New Roman" w:cs="Times New Roman"/>
                <w:b/>
                <w:sz w:val="18"/>
                <w:szCs w:val="18"/>
              </w:rPr>
            </w:pPr>
          </w:p>
        </w:tc>
        <w:tc>
          <w:tcPr>
            <w:tcW w:w="474" w:type="pct"/>
            <w:shd w:val="clear" w:color="FFFFFF" w:fill="auto"/>
          </w:tcPr>
          <w:p w:rsidR="00B1295A" w:rsidRDefault="00B1295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Объем </w:t>
            </w:r>
            <w:r w:rsidR="00FC5A2A">
              <w:rPr>
                <w:rFonts w:ascii="Times New Roman" w:eastAsia="Calibri" w:hAnsi="Times New Roman" w:cs="Times New Roman"/>
                <w:sz w:val="18"/>
                <w:szCs w:val="18"/>
              </w:rPr>
              <w:t>емкости-контейнера</w:t>
            </w:r>
          </w:p>
        </w:tc>
        <w:tc>
          <w:tcPr>
            <w:tcW w:w="734" w:type="pct"/>
            <w:shd w:val="clear" w:color="FFFFFF" w:fill="auto"/>
          </w:tcPr>
          <w:p w:rsidR="00B1295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менее 6 литров</w:t>
            </w:r>
          </w:p>
        </w:tc>
        <w:tc>
          <w:tcPr>
            <w:tcW w:w="21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B1295A" w:rsidRPr="00BF0952" w:rsidRDefault="00FC5A2A" w:rsidP="00B1295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B1295A" w:rsidRDefault="00CA4D2F" w:rsidP="00CA4D2F">
            <w:pPr>
              <w:spacing w:after="0" w:line="240" w:lineRule="auto"/>
              <w:rPr>
                <w:rFonts w:ascii="Times New Roman" w:eastAsia="Calibri" w:hAnsi="Times New Roman" w:cs="Times New Roman"/>
                <w:b/>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Длина</w:t>
            </w:r>
          </w:p>
        </w:tc>
        <w:tc>
          <w:tcPr>
            <w:tcW w:w="734" w:type="pct"/>
            <w:shd w:val="clear" w:color="FFFFFF" w:fill="auto"/>
          </w:tcPr>
          <w:p w:rsidR="00CA4D2F" w:rsidRDefault="00CA4D2F" w:rsidP="00245CD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 2</w:t>
            </w:r>
            <w:r w:rsidR="00245CD9">
              <w:rPr>
                <w:rFonts w:ascii="Times New Roman" w:eastAsia="Calibri" w:hAnsi="Times New Roman" w:cs="Times New Roman"/>
                <w:sz w:val="18"/>
                <w:szCs w:val="18"/>
              </w:rPr>
              <w:t>4</w:t>
            </w:r>
          </w:p>
        </w:tc>
        <w:tc>
          <w:tcPr>
            <w:tcW w:w="215" w:type="pct"/>
            <w:shd w:val="clear" w:color="FFFFFF" w:fill="auto"/>
          </w:tcPr>
          <w:p w:rsidR="00CA4D2F" w:rsidRPr="00DA0272"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см</w:t>
            </w:r>
          </w:p>
        </w:tc>
        <w:tc>
          <w:tcPr>
            <w:tcW w:w="475" w:type="pct"/>
            <w:shd w:val="clear" w:color="FFFFFF" w:fill="auto"/>
          </w:tcPr>
          <w:p w:rsidR="00CA4D2F" w:rsidRPr="00BF0952" w:rsidRDefault="00CA4D2F" w:rsidP="00CA4D2F">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B1295A" w:rsidRDefault="00CA4D2F" w:rsidP="00CA4D2F">
            <w:pPr>
              <w:spacing w:after="0" w:line="240" w:lineRule="auto"/>
              <w:rPr>
                <w:rFonts w:ascii="Times New Roman" w:eastAsia="Calibri" w:hAnsi="Times New Roman" w:cs="Times New Roman"/>
                <w:b/>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Глубина</w:t>
            </w:r>
          </w:p>
        </w:tc>
        <w:tc>
          <w:tcPr>
            <w:tcW w:w="734" w:type="pct"/>
            <w:shd w:val="clear" w:color="FFFFFF" w:fill="auto"/>
          </w:tcPr>
          <w:p w:rsidR="00CA4D2F" w:rsidRDefault="00CA4D2F" w:rsidP="00245CD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 19</w:t>
            </w:r>
            <w:r w:rsidR="00245CD9">
              <w:rPr>
                <w:rFonts w:ascii="Times New Roman" w:eastAsia="Calibri" w:hAnsi="Times New Roman" w:cs="Times New Roman"/>
                <w:sz w:val="18"/>
                <w:szCs w:val="18"/>
              </w:rPr>
              <w:t xml:space="preserve"> </w:t>
            </w:r>
          </w:p>
        </w:tc>
        <w:tc>
          <w:tcPr>
            <w:tcW w:w="215"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см</w:t>
            </w:r>
          </w:p>
        </w:tc>
        <w:tc>
          <w:tcPr>
            <w:tcW w:w="475" w:type="pct"/>
            <w:shd w:val="clear" w:color="FFFFFF" w:fill="auto"/>
          </w:tcPr>
          <w:p w:rsidR="00CA4D2F" w:rsidRPr="00BF0952" w:rsidRDefault="00CA4D2F" w:rsidP="00CA4D2F">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B1295A" w:rsidRDefault="00CA4D2F" w:rsidP="00CA4D2F">
            <w:pPr>
              <w:spacing w:after="0" w:line="240" w:lineRule="auto"/>
              <w:rPr>
                <w:rFonts w:ascii="Times New Roman" w:eastAsia="Calibri" w:hAnsi="Times New Roman" w:cs="Times New Roman"/>
                <w:b/>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Высота </w:t>
            </w:r>
          </w:p>
        </w:tc>
        <w:tc>
          <w:tcPr>
            <w:tcW w:w="734" w:type="pct"/>
            <w:shd w:val="clear" w:color="FFFFFF" w:fill="auto"/>
          </w:tcPr>
          <w:p w:rsidR="00CA4D2F" w:rsidRDefault="00CA4D2F" w:rsidP="00245CD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менее 2</w:t>
            </w:r>
            <w:r w:rsidR="00245CD9">
              <w:rPr>
                <w:rFonts w:ascii="Times New Roman" w:eastAsia="Calibri" w:hAnsi="Times New Roman" w:cs="Times New Roman"/>
                <w:sz w:val="18"/>
                <w:szCs w:val="18"/>
              </w:rPr>
              <w:t>2</w:t>
            </w:r>
          </w:p>
        </w:tc>
        <w:tc>
          <w:tcPr>
            <w:tcW w:w="215"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см</w:t>
            </w:r>
          </w:p>
        </w:tc>
        <w:tc>
          <w:tcPr>
            <w:tcW w:w="475" w:type="pct"/>
            <w:shd w:val="clear" w:color="FFFFFF" w:fill="auto"/>
          </w:tcPr>
          <w:p w:rsidR="00CA4D2F" w:rsidRPr="00BF0952" w:rsidRDefault="00CA4D2F" w:rsidP="00CA4D2F">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B1295A" w:rsidRPr="00DA0272" w:rsidTr="000F10A5">
        <w:tc>
          <w:tcPr>
            <w:tcW w:w="215" w:type="pct"/>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B1295A" w:rsidRPr="00B1295A" w:rsidRDefault="00B1295A" w:rsidP="00B1295A">
            <w:pPr>
              <w:spacing w:after="0" w:line="240" w:lineRule="auto"/>
              <w:rPr>
                <w:rFonts w:ascii="Times New Roman" w:eastAsia="Calibri" w:hAnsi="Times New Roman" w:cs="Times New Roman"/>
                <w:b/>
                <w:sz w:val="18"/>
                <w:szCs w:val="18"/>
              </w:rPr>
            </w:pPr>
          </w:p>
        </w:tc>
        <w:tc>
          <w:tcPr>
            <w:tcW w:w="474" w:type="pct"/>
            <w:shd w:val="clear" w:color="FFFFFF" w:fill="auto"/>
          </w:tcPr>
          <w:p w:rsidR="00B1295A" w:rsidRDefault="00FC5A2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Ручка </w:t>
            </w:r>
          </w:p>
        </w:tc>
        <w:tc>
          <w:tcPr>
            <w:tcW w:w="734" w:type="pct"/>
            <w:shd w:val="clear" w:color="FFFFFF" w:fill="auto"/>
          </w:tcPr>
          <w:p w:rsidR="00B1295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Наличие</w:t>
            </w:r>
          </w:p>
        </w:tc>
        <w:tc>
          <w:tcPr>
            <w:tcW w:w="21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B1295A" w:rsidRPr="00BF0952" w:rsidRDefault="00FC5A2A" w:rsidP="00B1295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r>
      <w:tr w:rsidR="00B1295A" w:rsidRPr="00DA0272" w:rsidTr="000F10A5">
        <w:tc>
          <w:tcPr>
            <w:tcW w:w="215" w:type="pct"/>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B1295A" w:rsidRPr="00B1295A" w:rsidRDefault="00B1295A" w:rsidP="00B1295A">
            <w:pPr>
              <w:spacing w:after="0" w:line="240" w:lineRule="auto"/>
              <w:rPr>
                <w:rFonts w:ascii="Times New Roman" w:eastAsia="Calibri" w:hAnsi="Times New Roman" w:cs="Times New Roman"/>
                <w:b/>
                <w:sz w:val="18"/>
                <w:szCs w:val="18"/>
              </w:rPr>
            </w:pPr>
          </w:p>
        </w:tc>
        <w:tc>
          <w:tcPr>
            <w:tcW w:w="474" w:type="pct"/>
            <w:shd w:val="clear" w:color="FFFFFF" w:fill="auto"/>
          </w:tcPr>
          <w:p w:rsidR="00B1295A" w:rsidRDefault="00FC5A2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Цвет ручки </w:t>
            </w:r>
          </w:p>
        </w:tc>
        <w:tc>
          <w:tcPr>
            <w:tcW w:w="734" w:type="pct"/>
            <w:shd w:val="clear" w:color="FFFFFF" w:fill="auto"/>
          </w:tcPr>
          <w:p w:rsidR="00B1295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Синий</w:t>
            </w:r>
          </w:p>
        </w:tc>
        <w:tc>
          <w:tcPr>
            <w:tcW w:w="21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B1295A" w:rsidRPr="00BF0952" w:rsidRDefault="00FC5A2A" w:rsidP="00B1295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B1295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Цвет корпуса е</w:t>
            </w:r>
            <w:r w:rsidRPr="00FC5A2A">
              <w:rPr>
                <w:rFonts w:ascii="Times New Roman" w:eastAsia="Calibri" w:hAnsi="Times New Roman" w:cs="Times New Roman"/>
                <w:sz w:val="18"/>
                <w:szCs w:val="18"/>
              </w:rPr>
              <w:t>мкост</w:t>
            </w:r>
            <w:r>
              <w:rPr>
                <w:rFonts w:ascii="Times New Roman" w:eastAsia="Calibri" w:hAnsi="Times New Roman" w:cs="Times New Roman"/>
                <w:sz w:val="18"/>
                <w:szCs w:val="18"/>
              </w:rPr>
              <w:t>и</w:t>
            </w:r>
            <w:r w:rsidRPr="00FC5A2A">
              <w:rPr>
                <w:rFonts w:ascii="Times New Roman" w:eastAsia="Calibri" w:hAnsi="Times New Roman" w:cs="Times New Roman"/>
                <w:sz w:val="18"/>
                <w:szCs w:val="18"/>
              </w:rPr>
              <w:t>-контейнер</w:t>
            </w:r>
            <w:r>
              <w:rPr>
                <w:rFonts w:ascii="Times New Roman" w:eastAsia="Calibri" w:hAnsi="Times New Roman" w:cs="Times New Roman"/>
                <w:sz w:val="18"/>
                <w:szCs w:val="18"/>
              </w:rPr>
              <w:t>а</w:t>
            </w:r>
          </w:p>
        </w:tc>
        <w:tc>
          <w:tcPr>
            <w:tcW w:w="734" w:type="pct"/>
            <w:shd w:val="clear" w:color="FFFFFF" w:fill="auto"/>
          </w:tcPr>
          <w:p w:rsidR="00FC5A2A" w:rsidRPr="00245CD9"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Серый</w:t>
            </w:r>
            <w:r w:rsidR="00245CD9">
              <w:rPr>
                <w:rFonts w:ascii="Times New Roman" w:eastAsia="Calibri" w:hAnsi="Times New Roman" w:cs="Times New Roman"/>
                <w:sz w:val="18"/>
                <w:szCs w:val="18"/>
                <w:lang w:val="en-US"/>
              </w:rPr>
              <w:t xml:space="preserve"> или</w:t>
            </w:r>
            <w:r w:rsidR="00245CD9">
              <w:rPr>
                <w:rFonts w:ascii="Times New Roman" w:eastAsia="Calibri" w:hAnsi="Times New Roman" w:cs="Times New Roman"/>
                <w:sz w:val="18"/>
                <w:szCs w:val="18"/>
              </w:rPr>
              <w:t xml:space="preserve"> черный</w:t>
            </w:r>
          </w:p>
        </w:tc>
        <w:tc>
          <w:tcPr>
            <w:tcW w:w="215" w:type="pct"/>
            <w:shd w:val="clear" w:color="FFFFFF" w:fill="auto"/>
          </w:tcPr>
          <w:p w:rsidR="00FC5A2A" w:rsidRPr="00DA0272" w:rsidRDefault="00FC5A2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FC5A2A" w:rsidRDefault="00FC5A2A" w:rsidP="00B1295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B1295A">
            <w:pPr>
              <w:spacing w:after="0" w:line="240" w:lineRule="auto"/>
              <w:jc w:val="center"/>
              <w:rPr>
                <w:rFonts w:ascii="Times New Roman" w:eastAsia="Times New Roman" w:hAnsi="Times New Roman" w:cs="Times New Roman"/>
                <w:b/>
                <w:sz w:val="18"/>
                <w:szCs w:val="18"/>
              </w:rPr>
            </w:pPr>
          </w:p>
        </w:tc>
      </w:tr>
      <w:tr w:rsidR="00B1295A" w:rsidRPr="00DA0272" w:rsidTr="000F10A5">
        <w:trPr>
          <w:trHeight w:val="997"/>
        </w:trPr>
        <w:tc>
          <w:tcPr>
            <w:tcW w:w="215" w:type="pct"/>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B1295A" w:rsidRPr="00B1295A" w:rsidRDefault="00B1295A" w:rsidP="00B1295A">
            <w:pPr>
              <w:spacing w:after="0" w:line="240" w:lineRule="auto"/>
              <w:rPr>
                <w:rFonts w:ascii="Times New Roman" w:eastAsia="Calibri" w:hAnsi="Times New Roman" w:cs="Times New Roman"/>
                <w:b/>
                <w:sz w:val="18"/>
                <w:szCs w:val="18"/>
              </w:rPr>
            </w:pPr>
          </w:p>
        </w:tc>
        <w:tc>
          <w:tcPr>
            <w:tcW w:w="474" w:type="pct"/>
            <w:shd w:val="clear" w:color="FFFFFF" w:fill="auto"/>
          </w:tcPr>
          <w:p w:rsidR="00B1295A" w:rsidRDefault="00FC5A2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Крышка в комплекте</w:t>
            </w:r>
          </w:p>
        </w:tc>
        <w:tc>
          <w:tcPr>
            <w:tcW w:w="734" w:type="pct"/>
            <w:shd w:val="clear" w:color="FFFFFF" w:fill="auto"/>
          </w:tcPr>
          <w:p w:rsidR="00B1295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Да</w:t>
            </w:r>
          </w:p>
        </w:tc>
        <w:tc>
          <w:tcPr>
            <w:tcW w:w="21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B1295A" w:rsidRPr="00BF0952" w:rsidRDefault="00FC5A2A" w:rsidP="00B1295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val="restart"/>
            <w:shd w:val="clear" w:color="FFFFFF" w:fill="auto"/>
          </w:tcPr>
          <w:p w:rsidR="00FC5A2A" w:rsidRPr="00DA0272" w:rsidRDefault="00CA4D2F" w:rsidP="00FC5A2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w:t>
            </w:r>
          </w:p>
        </w:tc>
        <w:tc>
          <w:tcPr>
            <w:tcW w:w="519" w:type="pct"/>
            <w:vMerge w:val="restart"/>
            <w:shd w:val="clear" w:color="FFFFFF" w:fill="auto"/>
          </w:tcPr>
          <w:p w:rsidR="00FC5A2A" w:rsidRDefault="00FC5A2A" w:rsidP="00FC5A2A">
            <w:pPr>
              <w:spacing w:after="0" w:line="240" w:lineRule="auto"/>
              <w:rPr>
                <w:rFonts w:ascii="Times New Roman" w:eastAsia="Calibri" w:hAnsi="Times New Roman" w:cs="Times New Roman"/>
                <w:b/>
                <w:sz w:val="18"/>
                <w:szCs w:val="18"/>
              </w:rPr>
            </w:pPr>
            <w:r w:rsidRPr="00B1295A">
              <w:rPr>
                <w:rFonts w:ascii="Times New Roman" w:eastAsia="Calibri" w:hAnsi="Times New Roman" w:cs="Times New Roman"/>
                <w:b/>
                <w:sz w:val="18"/>
                <w:szCs w:val="18"/>
              </w:rPr>
              <w:t>Емкость-контейнер</w:t>
            </w:r>
            <w:r>
              <w:rPr>
                <w:rFonts w:ascii="Times New Roman" w:eastAsia="Calibri" w:hAnsi="Times New Roman" w:cs="Times New Roman"/>
                <w:b/>
                <w:sz w:val="18"/>
                <w:szCs w:val="18"/>
              </w:rPr>
              <w:t xml:space="preserve"> для МОПов</w:t>
            </w:r>
          </w:p>
          <w:p w:rsidR="00FC5A2A" w:rsidRPr="00B1295A" w:rsidRDefault="00FC5A2A" w:rsidP="00FC5A2A">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(Тип 2)</w:t>
            </w:r>
          </w:p>
        </w:tc>
        <w:tc>
          <w:tcPr>
            <w:tcW w:w="474"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 xml:space="preserve">Наименование </w:t>
            </w:r>
          </w:p>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характеристики</w:t>
            </w:r>
          </w:p>
        </w:tc>
        <w:tc>
          <w:tcPr>
            <w:tcW w:w="734"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Значение характеристики</w:t>
            </w:r>
          </w:p>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Ед.</w:t>
            </w:r>
          </w:p>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изм.</w:t>
            </w:r>
          </w:p>
        </w:tc>
        <w:tc>
          <w:tcPr>
            <w:tcW w:w="47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Инструкция по заполнению характеристик в заявке</w:t>
            </w:r>
          </w:p>
        </w:tc>
        <w:tc>
          <w:tcPr>
            <w:tcW w:w="289" w:type="pct"/>
            <w:gridSpan w:val="2"/>
            <w:vMerge w:val="restar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шт</w:t>
            </w:r>
          </w:p>
        </w:tc>
        <w:tc>
          <w:tcPr>
            <w:tcW w:w="248" w:type="pct"/>
            <w:gridSpan w:val="2"/>
            <w:vMerge w:val="restar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w:t>
            </w:r>
          </w:p>
        </w:tc>
        <w:tc>
          <w:tcPr>
            <w:tcW w:w="383" w:type="pct"/>
            <w:gridSpan w:val="2"/>
            <w:vMerge w:val="restart"/>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B1295A">
              <w:rPr>
                <w:rFonts w:ascii="Times New Roman" w:eastAsia="Calibri" w:hAnsi="Times New Roman" w:cs="Times New Roman"/>
                <w:b/>
                <w:sz w:val="18"/>
                <w:szCs w:val="18"/>
              </w:rPr>
              <w:t>22.29.29.190</w:t>
            </w:r>
          </w:p>
        </w:tc>
        <w:tc>
          <w:tcPr>
            <w:tcW w:w="529" w:type="pct"/>
            <w:gridSpan w:val="2"/>
            <w:vMerge w:val="restart"/>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val="restart"/>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val="restart"/>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val="restart"/>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FC5A2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Назначение</w:t>
            </w:r>
          </w:p>
        </w:tc>
        <w:tc>
          <w:tcPr>
            <w:tcW w:w="73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w:t>
            </w:r>
            <w:r w:rsidRPr="00FC5A2A">
              <w:rPr>
                <w:rFonts w:ascii="Times New Roman" w:eastAsia="Calibri" w:hAnsi="Times New Roman" w:cs="Times New Roman"/>
                <w:sz w:val="18"/>
                <w:szCs w:val="18"/>
              </w:rPr>
              <w:t>редназначен</w:t>
            </w:r>
            <w:r>
              <w:rPr>
                <w:rFonts w:ascii="Times New Roman" w:eastAsia="Calibri" w:hAnsi="Times New Roman" w:cs="Times New Roman"/>
                <w:sz w:val="18"/>
                <w:szCs w:val="18"/>
              </w:rPr>
              <w:t>ы</w:t>
            </w:r>
            <w:r w:rsidRPr="00FC5A2A">
              <w:rPr>
                <w:rFonts w:ascii="Times New Roman" w:eastAsia="Calibri" w:hAnsi="Times New Roman" w:cs="Times New Roman"/>
                <w:sz w:val="18"/>
                <w:szCs w:val="18"/>
              </w:rPr>
              <w:t xml:space="preserve"> для хранения и транспортировки предварительно подготовленных </w:t>
            </w:r>
            <w:r>
              <w:rPr>
                <w:rFonts w:ascii="Times New Roman" w:eastAsia="Calibri" w:hAnsi="Times New Roman" w:cs="Times New Roman"/>
                <w:sz w:val="18"/>
                <w:szCs w:val="18"/>
              </w:rPr>
              <w:t>МОПо</w:t>
            </w:r>
            <w:r w:rsidRPr="00FC5A2A">
              <w:rPr>
                <w:rFonts w:ascii="Times New Roman" w:eastAsia="Calibri" w:hAnsi="Times New Roman" w:cs="Times New Roman"/>
                <w:sz w:val="18"/>
                <w:szCs w:val="18"/>
              </w:rPr>
              <w:t>в и салфеток, пропитанных дезинфицирующим раствором</w:t>
            </w:r>
            <w:r>
              <w:rPr>
                <w:rFonts w:ascii="Times New Roman" w:eastAsia="Calibri" w:hAnsi="Times New Roman" w:cs="Times New Roman"/>
                <w:sz w:val="18"/>
                <w:szCs w:val="18"/>
              </w:rPr>
              <w:t xml:space="preserve">, при безведерном методе уборки и разделении </w:t>
            </w:r>
            <w:r w:rsidRPr="00FC5A2A">
              <w:rPr>
                <w:rFonts w:ascii="Times New Roman" w:eastAsia="Calibri" w:hAnsi="Times New Roman" w:cs="Times New Roman"/>
                <w:sz w:val="18"/>
                <w:szCs w:val="18"/>
              </w:rPr>
              <w:t>истого и грязного уборочного инвентаря</w:t>
            </w:r>
            <w:r>
              <w:rPr>
                <w:rFonts w:ascii="Times New Roman" w:eastAsia="Calibri" w:hAnsi="Times New Roman" w:cs="Times New Roman"/>
                <w:sz w:val="18"/>
                <w:szCs w:val="18"/>
              </w:rPr>
              <w:t>.</w:t>
            </w: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BF0952" w:rsidRDefault="00FC5A2A" w:rsidP="00FC5A2A">
            <w:pPr>
              <w:spacing w:after="0" w:line="240" w:lineRule="auto"/>
              <w:rPr>
                <w:rFonts w:ascii="Times New Roman" w:hAnsi="Times New Roman" w:cs="Times New Roman"/>
                <w:sz w:val="18"/>
                <w:szCs w:val="18"/>
              </w:rPr>
            </w:pPr>
            <w:r w:rsidRPr="00B1295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FC5A2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Совместимы для использования (размещения на платформах) совместно с уборочными тележками производства КлинПро, серии М</w:t>
            </w:r>
          </w:p>
        </w:tc>
        <w:tc>
          <w:tcPr>
            <w:tcW w:w="734" w:type="pct"/>
            <w:shd w:val="clear" w:color="FFFFFF" w:fill="auto"/>
          </w:tcPr>
          <w:p w:rsidR="00FC5A2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Соответствие</w:t>
            </w: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B1295A" w:rsidRDefault="00FC5A2A" w:rsidP="00FC5A2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FC5A2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Объем емкости-контейнера</w:t>
            </w:r>
          </w:p>
        </w:tc>
        <w:tc>
          <w:tcPr>
            <w:tcW w:w="734" w:type="pct"/>
            <w:shd w:val="clear" w:color="FFFFFF" w:fill="auto"/>
          </w:tcPr>
          <w:p w:rsidR="00FC5A2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менее 6 литров</w:t>
            </w: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BF0952" w:rsidRDefault="00FC5A2A" w:rsidP="00FC5A2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B1295A" w:rsidRDefault="00CA4D2F" w:rsidP="00CA4D2F">
            <w:pPr>
              <w:spacing w:after="0" w:line="240" w:lineRule="auto"/>
              <w:rPr>
                <w:rFonts w:ascii="Times New Roman" w:eastAsia="Calibri" w:hAnsi="Times New Roman" w:cs="Times New Roman"/>
                <w:b/>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Длина</w:t>
            </w:r>
          </w:p>
        </w:tc>
        <w:tc>
          <w:tcPr>
            <w:tcW w:w="734" w:type="pct"/>
            <w:shd w:val="clear" w:color="FFFFFF" w:fill="auto"/>
          </w:tcPr>
          <w:p w:rsidR="00CA4D2F" w:rsidRDefault="00CA4D2F" w:rsidP="00245CD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 2</w:t>
            </w:r>
            <w:r w:rsidR="00245CD9">
              <w:rPr>
                <w:rFonts w:ascii="Times New Roman" w:eastAsia="Calibri" w:hAnsi="Times New Roman" w:cs="Times New Roman"/>
                <w:sz w:val="18"/>
                <w:szCs w:val="18"/>
              </w:rPr>
              <w:t>4</w:t>
            </w:r>
          </w:p>
        </w:tc>
        <w:tc>
          <w:tcPr>
            <w:tcW w:w="215" w:type="pct"/>
            <w:shd w:val="clear" w:color="FFFFFF" w:fill="auto"/>
          </w:tcPr>
          <w:p w:rsidR="00CA4D2F" w:rsidRPr="00DA0272"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см</w:t>
            </w:r>
          </w:p>
        </w:tc>
        <w:tc>
          <w:tcPr>
            <w:tcW w:w="475" w:type="pct"/>
            <w:shd w:val="clear" w:color="FFFFFF" w:fill="auto"/>
          </w:tcPr>
          <w:p w:rsidR="00CA4D2F" w:rsidRPr="00BF0952" w:rsidRDefault="00CA4D2F" w:rsidP="00CA4D2F">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B1295A" w:rsidRDefault="00CA4D2F" w:rsidP="00CA4D2F">
            <w:pPr>
              <w:spacing w:after="0" w:line="240" w:lineRule="auto"/>
              <w:rPr>
                <w:rFonts w:ascii="Times New Roman" w:eastAsia="Calibri" w:hAnsi="Times New Roman" w:cs="Times New Roman"/>
                <w:b/>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Глубина</w:t>
            </w:r>
          </w:p>
        </w:tc>
        <w:tc>
          <w:tcPr>
            <w:tcW w:w="734"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 19</w:t>
            </w:r>
          </w:p>
        </w:tc>
        <w:tc>
          <w:tcPr>
            <w:tcW w:w="215"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см</w:t>
            </w:r>
          </w:p>
        </w:tc>
        <w:tc>
          <w:tcPr>
            <w:tcW w:w="475" w:type="pct"/>
            <w:shd w:val="clear" w:color="FFFFFF" w:fill="auto"/>
          </w:tcPr>
          <w:p w:rsidR="00CA4D2F" w:rsidRPr="00BF0952" w:rsidRDefault="00CA4D2F" w:rsidP="00CA4D2F">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B1295A" w:rsidRDefault="00CA4D2F" w:rsidP="00CA4D2F">
            <w:pPr>
              <w:spacing w:after="0" w:line="240" w:lineRule="auto"/>
              <w:rPr>
                <w:rFonts w:ascii="Times New Roman" w:eastAsia="Calibri" w:hAnsi="Times New Roman" w:cs="Times New Roman"/>
                <w:b/>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Высота </w:t>
            </w:r>
          </w:p>
        </w:tc>
        <w:tc>
          <w:tcPr>
            <w:tcW w:w="734" w:type="pct"/>
            <w:shd w:val="clear" w:color="FFFFFF" w:fill="auto"/>
          </w:tcPr>
          <w:p w:rsidR="00CA4D2F" w:rsidRDefault="00CA4D2F" w:rsidP="00245CD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менее 2</w:t>
            </w:r>
            <w:r w:rsidR="00245CD9">
              <w:rPr>
                <w:rFonts w:ascii="Times New Roman" w:eastAsia="Calibri" w:hAnsi="Times New Roman" w:cs="Times New Roman"/>
                <w:sz w:val="18"/>
                <w:szCs w:val="18"/>
              </w:rPr>
              <w:t>2</w:t>
            </w:r>
          </w:p>
        </w:tc>
        <w:tc>
          <w:tcPr>
            <w:tcW w:w="215"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см</w:t>
            </w:r>
          </w:p>
        </w:tc>
        <w:tc>
          <w:tcPr>
            <w:tcW w:w="475" w:type="pct"/>
            <w:shd w:val="clear" w:color="FFFFFF" w:fill="auto"/>
          </w:tcPr>
          <w:p w:rsidR="00CA4D2F" w:rsidRPr="00BF0952" w:rsidRDefault="00CA4D2F" w:rsidP="00CA4D2F">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FC5A2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Ручка </w:t>
            </w:r>
          </w:p>
        </w:tc>
        <w:tc>
          <w:tcPr>
            <w:tcW w:w="734" w:type="pct"/>
            <w:shd w:val="clear" w:color="FFFFFF" w:fill="auto"/>
          </w:tcPr>
          <w:p w:rsidR="00FC5A2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Наличие</w:t>
            </w: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BF0952" w:rsidRDefault="00FC5A2A" w:rsidP="00FC5A2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FC5A2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Цвет ручки </w:t>
            </w:r>
          </w:p>
        </w:tc>
        <w:tc>
          <w:tcPr>
            <w:tcW w:w="734" w:type="pct"/>
            <w:shd w:val="clear" w:color="FFFFFF" w:fill="auto"/>
          </w:tcPr>
          <w:p w:rsidR="00FC5A2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Красный</w:t>
            </w: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BF0952" w:rsidRDefault="00FC5A2A" w:rsidP="00FC5A2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FC5A2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Цвет корпуса е</w:t>
            </w:r>
            <w:r w:rsidRPr="00FC5A2A">
              <w:rPr>
                <w:rFonts w:ascii="Times New Roman" w:eastAsia="Calibri" w:hAnsi="Times New Roman" w:cs="Times New Roman"/>
                <w:sz w:val="18"/>
                <w:szCs w:val="18"/>
              </w:rPr>
              <w:t>мкост</w:t>
            </w:r>
            <w:r>
              <w:rPr>
                <w:rFonts w:ascii="Times New Roman" w:eastAsia="Calibri" w:hAnsi="Times New Roman" w:cs="Times New Roman"/>
                <w:sz w:val="18"/>
                <w:szCs w:val="18"/>
              </w:rPr>
              <w:t>и</w:t>
            </w:r>
            <w:r w:rsidRPr="00FC5A2A">
              <w:rPr>
                <w:rFonts w:ascii="Times New Roman" w:eastAsia="Calibri" w:hAnsi="Times New Roman" w:cs="Times New Roman"/>
                <w:sz w:val="18"/>
                <w:szCs w:val="18"/>
              </w:rPr>
              <w:t>-контейнер</w:t>
            </w:r>
            <w:r>
              <w:rPr>
                <w:rFonts w:ascii="Times New Roman" w:eastAsia="Calibri" w:hAnsi="Times New Roman" w:cs="Times New Roman"/>
                <w:sz w:val="18"/>
                <w:szCs w:val="18"/>
              </w:rPr>
              <w:t>а</w:t>
            </w:r>
          </w:p>
        </w:tc>
        <w:tc>
          <w:tcPr>
            <w:tcW w:w="734" w:type="pct"/>
            <w:shd w:val="clear" w:color="FFFFFF" w:fill="auto"/>
          </w:tcPr>
          <w:p w:rsidR="00FC5A2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Серый</w:t>
            </w:r>
            <w:r w:rsidR="00245CD9">
              <w:rPr>
                <w:rFonts w:ascii="Times New Roman" w:eastAsia="Calibri" w:hAnsi="Times New Roman" w:cs="Times New Roman"/>
                <w:sz w:val="18"/>
                <w:szCs w:val="18"/>
              </w:rPr>
              <w:t xml:space="preserve"> или черный</w:t>
            </w: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FC5A2A" w:rsidRDefault="00FC5A2A" w:rsidP="00FC5A2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FC5A2A" w:rsidRPr="00B1295A" w:rsidRDefault="00FC5A2A" w:rsidP="00FC5A2A">
            <w:pPr>
              <w:spacing w:after="0" w:line="240" w:lineRule="auto"/>
              <w:rPr>
                <w:rFonts w:ascii="Times New Roman" w:eastAsia="Calibri" w:hAnsi="Times New Roman" w:cs="Times New Roman"/>
                <w:b/>
                <w:sz w:val="18"/>
                <w:szCs w:val="18"/>
              </w:rPr>
            </w:pPr>
          </w:p>
        </w:tc>
        <w:tc>
          <w:tcPr>
            <w:tcW w:w="474" w:type="pct"/>
            <w:shd w:val="clear" w:color="FFFFFF" w:fill="auto"/>
          </w:tcPr>
          <w:p w:rsidR="00FC5A2A" w:rsidRDefault="00FC5A2A" w:rsidP="00FC5A2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Крышка в комплекте</w:t>
            </w:r>
          </w:p>
        </w:tc>
        <w:tc>
          <w:tcPr>
            <w:tcW w:w="734" w:type="pct"/>
            <w:shd w:val="clear" w:color="FFFFFF" w:fill="auto"/>
          </w:tcPr>
          <w:p w:rsidR="00FC5A2A" w:rsidRDefault="00FC5A2A" w:rsidP="00FC5A2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Да</w:t>
            </w: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FC5A2A" w:rsidRPr="00BF0952" w:rsidRDefault="00FC5A2A" w:rsidP="00FC5A2A">
            <w:pPr>
              <w:spacing w:after="0" w:line="240" w:lineRule="auto"/>
              <w:rPr>
                <w:rFonts w:ascii="Times New Roman" w:hAnsi="Times New Roman" w:cs="Times New Roman"/>
                <w:sz w:val="18"/>
                <w:szCs w:val="18"/>
              </w:rPr>
            </w:pPr>
            <w:r w:rsidRPr="00FC5A2A">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383" w:type="pct"/>
            <w:gridSpan w:val="2"/>
            <w:vMerge/>
          </w:tcPr>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val="restart"/>
            <w:shd w:val="clear" w:color="FFFFFF" w:fill="auto"/>
          </w:tcPr>
          <w:p w:rsidR="000F7051" w:rsidRPr="00DA0272" w:rsidRDefault="00CA4D2F"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w:t>
            </w:r>
          </w:p>
        </w:tc>
        <w:tc>
          <w:tcPr>
            <w:tcW w:w="519" w:type="pct"/>
            <w:vMerge w:val="restart"/>
            <w:shd w:val="clear" w:color="FFFFFF" w:fill="auto"/>
          </w:tcPr>
          <w:p w:rsidR="000F7051" w:rsidRPr="00926C66" w:rsidRDefault="001E33CF" w:rsidP="00C763C4">
            <w:pPr>
              <w:spacing w:after="0" w:line="240" w:lineRule="auto"/>
              <w:rPr>
                <w:rFonts w:ascii="Times New Roman" w:eastAsia="Calibri" w:hAnsi="Times New Roman" w:cs="Times New Roman"/>
                <w:b/>
                <w:sz w:val="18"/>
                <w:szCs w:val="18"/>
              </w:rPr>
            </w:pPr>
            <w:r w:rsidRPr="001E33CF">
              <w:rPr>
                <w:rFonts w:ascii="Times New Roman" w:eastAsia="Calibri" w:hAnsi="Times New Roman" w:cs="Times New Roman"/>
                <w:b/>
                <w:sz w:val="18"/>
                <w:szCs w:val="18"/>
              </w:rPr>
              <w:t xml:space="preserve">Кольца </w:t>
            </w:r>
            <w:r w:rsidR="00C763C4">
              <w:rPr>
                <w:rFonts w:ascii="Times New Roman" w:eastAsia="Calibri" w:hAnsi="Times New Roman" w:cs="Times New Roman"/>
                <w:b/>
                <w:sz w:val="18"/>
                <w:szCs w:val="18"/>
              </w:rPr>
              <w:t xml:space="preserve">с </w:t>
            </w:r>
            <w:r w:rsidRPr="001E33CF">
              <w:rPr>
                <w:rFonts w:ascii="Times New Roman" w:eastAsia="Calibri" w:hAnsi="Times New Roman" w:cs="Times New Roman"/>
                <w:b/>
                <w:sz w:val="18"/>
                <w:szCs w:val="18"/>
              </w:rPr>
              <w:t>цветовой индикаци</w:t>
            </w:r>
            <w:r w:rsidR="00C763C4">
              <w:rPr>
                <w:rFonts w:ascii="Times New Roman" w:eastAsia="Calibri" w:hAnsi="Times New Roman" w:cs="Times New Roman"/>
                <w:b/>
                <w:sz w:val="18"/>
                <w:szCs w:val="18"/>
              </w:rPr>
              <w:t>ей</w:t>
            </w:r>
            <w:r w:rsidRPr="001E33CF">
              <w:rPr>
                <w:rFonts w:ascii="Times New Roman" w:eastAsia="Calibri" w:hAnsi="Times New Roman" w:cs="Times New Roman"/>
                <w:b/>
                <w:sz w:val="18"/>
                <w:szCs w:val="18"/>
              </w:rPr>
              <w:t xml:space="preserve"> для сгона </w:t>
            </w:r>
          </w:p>
        </w:tc>
        <w:tc>
          <w:tcPr>
            <w:tcW w:w="474"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 xml:space="preserve">Наименование </w:t>
            </w:r>
          </w:p>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характеристики</w:t>
            </w:r>
          </w:p>
        </w:tc>
        <w:tc>
          <w:tcPr>
            <w:tcW w:w="734"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Значение характеристики</w:t>
            </w:r>
          </w:p>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Ед.</w:t>
            </w:r>
          </w:p>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изм.</w:t>
            </w:r>
          </w:p>
        </w:tc>
        <w:tc>
          <w:tcPr>
            <w:tcW w:w="47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Инструкция по заполнению характеристик в заявке</w:t>
            </w:r>
          </w:p>
        </w:tc>
        <w:tc>
          <w:tcPr>
            <w:tcW w:w="289" w:type="pct"/>
            <w:gridSpan w:val="2"/>
            <w:vMerge w:val="restart"/>
            <w:shd w:val="clear" w:color="FFFFFF" w:fill="auto"/>
          </w:tcPr>
          <w:p w:rsidR="000F7051" w:rsidRPr="00DA0272" w:rsidRDefault="00C763C4"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Упак</w:t>
            </w:r>
          </w:p>
        </w:tc>
        <w:tc>
          <w:tcPr>
            <w:tcW w:w="248" w:type="pct"/>
            <w:gridSpan w:val="2"/>
            <w:vMerge w:val="restart"/>
            <w:shd w:val="clear" w:color="FFFFFF" w:fill="auto"/>
          </w:tcPr>
          <w:p w:rsidR="000F7051" w:rsidRPr="00DA0272" w:rsidRDefault="00C763C4"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w:t>
            </w:r>
          </w:p>
        </w:tc>
        <w:tc>
          <w:tcPr>
            <w:tcW w:w="383" w:type="pct"/>
            <w:gridSpan w:val="2"/>
            <w:vMerge w:val="restart"/>
          </w:tcPr>
          <w:p w:rsidR="000F7051" w:rsidRPr="00DA0272" w:rsidRDefault="001E33CF" w:rsidP="00B1295A">
            <w:pPr>
              <w:spacing w:after="0" w:line="240" w:lineRule="auto"/>
              <w:jc w:val="center"/>
              <w:rPr>
                <w:rFonts w:ascii="Times New Roman" w:eastAsia="Calibri" w:hAnsi="Times New Roman" w:cs="Times New Roman"/>
                <w:b/>
                <w:sz w:val="18"/>
                <w:szCs w:val="18"/>
              </w:rPr>
            </w:pPr>
            <w:r w:rsidRPr="001E33CF">
              <w:rPr>
                <w:rFonts w:ascii="Times New Roman" w:eastAsia="Calibri" w:hAnsi="Times New Roman" w:cs="Times New Roman"/>
                <w:b/>
                <w:sz w:val="18"/>
                <w:szCs w:val="18"/>
              </w:rPr>
              <w:t>22.29.29.190</w:t>
            </w:r>
          </w:p>
        </w:tc>
        <w:tc>
          <w:tcPr>
            <w:tcW w:w="529"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DA0272" w:rsidRDefault="00C763C4"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Назначение</w:t>
            </w:r>
          </w:p>
        </w:tc>
        <w:tc>
          <w:tcPr>
            <w:tcW w:w="734" w:type="pct"/>
            <w:shd w:val="clear" w:color="FFFFFF" w:fill="auto"/>
          </w:tcPr>
          <w:p w:rsidR="000F7051" w:rsidRPr="00DA0272" w:rsidRDefault="00C763C4"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w:t>
            </w:r>
            <w:r w:rsidRPr="00C763C4">
              <w:rPr>
                <w:rFonts w:ascii="Times New Roman" w:eastAsia="Calibri" w:hAnsi="Times New Roman" w:cs="Times New Roman"/>
                <w:sz w:val="18"/>
                <w:szCs w:val="18"/>
              </w:rPr>
              <w:t>спользуются для фиксации соединения сгона с телескопической рукояткой</w:t>
            </w: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CB2436" w:rsidRDefault="00C763C4" w:rsidP="00B1295A">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DA0272" w:rsidRDefault="00C763C4"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Материал</w:t>
            </w:r>
          </w:p>
        </w:tc>
        <w:tc>
          <w:tcPr>
            <w:tcW w:w="734" w:type="pct"/>
            <w:shd w:val="clear" w:color="FFFFFF" w:fill="auto"/>
          </w:tcPr>
          <w:p w:rsidR="000F7051" w:rsidRPr="00DA0272" w:rsidRDefault="00C763C4" w:rsidP="00B1295A">
            <w:pPr>
              <w:spacing w:after="0" w:line="240" w:lineRule="auto"/>
              <w:rPr>
                <w:rFonts w:ascii="Times New Roman" w:eastAsia="Calibri" w:hAnsi="Times New Roman" w:cs="Times New Roman"/>
                <w:sz w:val="18"/>
                <w:szCs w:val="18"/>
              </w:rPr>
            </w:pPr>
            <w:r w:rsidRPr="00C763C4">
              <w:rPr>
                <w:rFonts w:ascii="Times New Roman" w:eastAsia="Calibri" w:hAnsi="Times New Roman" w:cs="Times New Roman"/>
                <w:sz w:val="18"/>
                <w:szCs w:val="18"/>
              </w:rPr>
              <w:t>Изготовлены из ударопрочного пластика, устойчивого к воздействию моющих и дезинфицирующих веществ</w:t>
            </w: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CB2436" w:rsidRDefault="00C763C4" w:rsidP="00B1295A">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C763C4" w:rsidRPr="00DA0272" w:rsidTr="000F10A5">
        <w:tc>
          <w:tcPr>
            <w:tcW w:w="215" w:type="pct"/>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p>
        </w:tc>
        <w:tc>
          <w:tcPr>
            <w:tcW w:w="474" w:type="pct"/>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Совместимость</w:t>
            </w:r>
          </w:p>
        </w:tc>
        <w:tc>
          <w:tcPr>
            <w:tcW w:w="734" w:type="pct"/>
            <w:shd w:val="clear" w:color="FFFFFF" w:fill="auto"/>
          </w:tcPr>
          <w:p w:rsidR="00C763C4" w:rsidRPr="00BF095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Совместим для использования с уборочным инвентарем системы </w:t>
            </w:r>
            <w:r>
              <w:rPr>
                <w:rFonts w:ascii="Times New Roman" w:eastAsia="Calibri" w:hAnsi="Times New Roman" w:cs="Times New Roman"/>
                <w:sz w:val="18"/>
                <w:szCs w:val="18"/>
                <w:lang w:val="en-US"/>
              </w:rPr>
              <w:t>Reflex</w:t>
            </w:r>
            <w:r>
              <w:rPr>
                <w:rFonts w:ascii="Times New Roman" w:eastAsia="Calibri" w:hAnsi="Times New Roman" w:cs="Times New Roman"/>
                <w:sz w:val="18"/>
                <w:szCs w:val="18"/>
              </w:rPr>
              <w:t xml:space="preserve">, производства </w:t>
            </w:r>
            <w:r w:rsidRPr="00BF0952">
              <w:rPr>
                <w:rFonts w:ascii="Times New Roman" w:eastAsia="Calibri" w:hAnsi="Times New Roman" w:cs="Times New Roman"/>
                <w:sz w:val="18"/>
                <w:szCs w:val="18"/>
              </w:rPr>
              <w:t>Rekola (Рекола)</w:t>
            </w:r>
            <w:r>
              <w:rPr>
                <w:rFonts w:ascii="Times New Roman" w:eastAsia="Calibri" w:hAnsi="Times New Roman" w:cs="Times New Roman"/>
                <w:sz w:val="18"/>
                <w:szCs w:val="18"/>
              </w:rPr>
              <w:t>, имеющимся у Заказчика.</w:t>
            </w:r>
          </w:p>
        </w:tc>
        <w:tc>
          <w:tcPr>
            <w:tcW w:w="215" w:type="pct"/>
            <w:shd w:val="clear" w:color="FFFFFF" w:fill="auto"/>
          </w:tcPr>
          <w:p w:rsidR="00C763C4" w:rsidRPr="00DA0272" w:rsidRDefault="00C763C4" w:rsidP="00C763C4">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763C4" w:rsidRPr="00DA0272" w:rsidRDefault="00C763C4" w:rsidP="00C763C4">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383" w:type="pct"/>
            <w:gridSpan w:val="2"/>
            <w:vMerge/>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DA027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Количество колец в упаковке</w:t>
            </w:r>
          </w:p>
        </w:tc>
        <w:tc>
          <w:tcPr>
            <w:tcW w:w="734" w:type="pct"/>
            <w:shd w:val="clear" w:color="FFFFFF" w:fill="auto"/>
          </w:tcPr>
          <w:p w:rsidR="000F7051" w:rsidRPr="00DA027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3 шт., красного, желтого и синего цвета (по одному каждого цвета) </w:t>
            </w: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CB2436" w:rsidRDefault="00C763C4" w:rsidP="00B1295A">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C763C4" w:rsidRPr="00DA0272" w:rsidTr="000F10A5">
        <w:tc>
          <w:tcPr>
            <w:tcW w:w="215" w:type="pct"/>
            <w:vMerge w:val="restart"/>
            <w:shd w:val="clear" w:color="FFFFFF" w:fill="auto"/>
          </w:tcPr>
          <w:p w:rsidR="00C763C4" w:rsidRPr="00DA0272" w:rsidRDefault="00CA4D2F" w:rsidP="00C763C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5</w:t>
            </w:r>
          </w:p>
        </w:tc>
        <w:tc>
          <w:tcPr>
            <w:tcW w:w="519" w:type="pct"/>
            <w:vMerge w:val="restart"/>
            <w:shd w:val="clear" w:color="FFFFFF" w:fill="auto"/>
          </w:tcPr>
          <w:p w:rsidR="00C763C4" w:rsidRPr="00CA4D2F" w:rsidRDefault="00B1295A" w:rsidP="00C763C4">
            <w:pPr>
              <w:spacing w:after="0" w:line="240" w:lineRule="auto"/>
              <w:rPr>
                <w:rFonts w:ascii="Times New Roman" w:eastAsia="Calibri" w:hAnsi="Times New Roman" w:cs="Times New Roman"/>
                <w:b/>
                <w:sz w:val="18"/>
                <w:szCs w:val="18"/>
              </w:rPr>
            </w:pPr>
            <w:r w:rsidRPr="00CA4D2F">
              <w:rPr>
                <w:rFonts w:ascii="Times New Roman" w:eastAsia="Calibri" w:hAnsi="Times New Roman" w:cs="Times New Roman"/>
                <w:b/>
                <w:sz w:val="18"/>
                <w:szCs w:val="18"/>
              </w:rPr>
              <w:t>Кодировочные кольца</w:t>
            </w:r>
          </w:p>
        </w:tc>
        <w:tc>
          <w:tcPr>
            <w:tcW w:w="474" w:type="pct"/>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 xml:space="preserve">Наименование </w:t>
            </w:r>
          </w:p>
          <w:p w:rsidR="00C763C4" w:rsidRPr="00DA0272" w:rsidRDefault="00C763C4" w:rsidP="00C763C4">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характеристики</w:t>
            </w:r>
          </w:p>
        </w:tc>
        <w:tc>
          <w:tcPr>
            <w:tcW w:w="734" w:type="pct"/>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Значение характеристики</w:t>
            </w:r>
          </w:p>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215" w:type="pct"/>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Ед.</w:t>
            </w:r>
          </w:p>
          <w:p w:rsidR="00C763C4" w:rsidRPr="00DA0272" w:rsidRDefault="00C763C4" w:rsidP="00C763C4">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изм.</w:t>
            </w:r>
          </w:p>
        </w:tc>
        <w:tc>
          <w:tcPr>
            <w:tcW w:w="475" w:type="pct"/>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Инструкция по заполнению характеристик в заявке</w:t>
            </w:r>
          </w:p>
        </w:tc>
        <w:tc>
          <w:tcPr>
            <w:tcW w:w="289" w:type="pct"/>
            <w:gridSpan w:val="2"/>
            <w:vMerge w:val="restart"/>
            <w:shd w:val="clear" w:color="FFFFFF" w:fill="auto"/>
          </w:tcPr>
          <w:p w:rsidR="00C763C4" w:rsidRPr="00DA0272" w:rsidRDefault="00B1295A" w:rsidP="00C763C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упак</w:t>
            </w:r>
          </w:p>
        </w:tc>
        <w:tc>
          <w:tcPr>
            <w:tcW w:w="248" w:type="pct"/>
            <w:gridSpan w:val="2"/>
            <w:vMerge w:val="restart"/>
            <w:shd w:val="clear" w:color="FFFFFF" w:fill="auto"/>
          </w:tcPr>
          <w:p w:rsidR="00C763C4" w:rsidRPr="00DA0272" w:rsidRDefault="00B1295A" w:rsidP="00C763C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62</w:t>
            </w:r>
          </w:p>
        </w:tc>
        <w:tc>
          <w:tcPr>
            <w:tcW w:w="383" w:type="pct"/>
            <w:gridSpan w:val="2"/>
            <w:vMerge w:val="restart"/>
          </w:tcPr>
          <w:p w:rsidR="00C763C4" w:rsidRPr="00DA0272" w:rsidRDefault="00B1295A" w:rsidP="00C763C4">
            <w:pPr>
              <w:spacing w:after="0" w:line="240" w:lineRule="auto"/>
              <w:jc w:val="center"/>
              <w:rPr>
                <w:rFonts w:ascii="Times New Roman" w:eastAsia="Calibri" w:hAnsi="Times New Roman" w:cs="Times New Roman"/>
                <w:b/>
                <w:sz w:val="18"/>
                <w:szCs w:val="18"/>
              </w:rPr>
            </w:pPr>
            <w:r w:rsidRPr="00B1295A">
              <w:rPr>
                <w:rFonts w:ascii="Times New Roman" w:eastAsia="Calibri" w:hAnsi="Times New Roman" w:cs="Times New Roman"/>
                <w:b/>
                <w:sz w:val="18"/>
                <w:szCs w:val="18"/>
              </w:rPr>
              <w:t>22.29.29.190</w:t>
            </w:r>
          </w:p>
        </w:tc>
        <w:tc>
          <w:tcPr>
            <w:tcW w:w="529" w:type="pct"/>
            <w:gridSpan w:val="2"/>
            <w:vMerge w:val="restart"/>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261" w:type="pct"/>
            <w:gridSpan w:val="2"/>
            <w:vMerge w:val="restart"/>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16" w:type="pct"/>
            <w:gridSpan w:val="2"/>
            <w:vMerge w:val="restart"/>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42" w:type="pct"/>
            <w:gridSpan w:val="2"/>
            <w:vMerge w:val="restart"/>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r>
      <w:tr w:rsidR="00C763C4" w:rsidRPr="00DA0272" w:rsidTr="000F10A5">
        <w:tc>
          <w:tcPr>
            <w:tcW w:w="215" w:type="pct"/>
            <w:vMerge/>
            <w:shd w:val="clear" w:color="FFFFFF" w:fill="auto"/>
          </w:tcPr>
          <w:p w:rsidR="00C763C4" w:rsidRPr="00DA0272" w:rsidRDefault="00C763C4"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763C4" w:rsidRPr="00DA0272" w:rsidRDefault="00C763C4"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C763C4" w:rsidRDefault="00B1295A"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Назначение </w:t>
            </w:r>
          </w:p>
        </w:tc>
        <w:tc>
          <w:tcPr>
            <w:tcW w:w="734" w:type="pct"/>
            <w:shd w:val="clear" w:color="FFFFFF" w:fill="auto"/>
          </w:tcPr>
          <w:p w:rsidR="00C763C4" w:rsidRDefault="00B1295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Для цветовой </w:t>
            </w:r>
            <w:r w:rsidRPr="00B1295A">
              <w:rPr>
                <w:rFonts w:ascii="Times New Roman" w:eastAsia="Calibri" w:hAnsi="Times New Roman" w:cs="Times New Roman"/>
                <w:sz w:val="18"/>
                <w:szCs w:val="18"/>
              </w:rPr>
              <w:t>индикаци</w:t>
            </w:r>
            <w:r>
              <w:rPr>
                <w:rFonts w:ascii="Times New Roman" w:eastAsia="Calibri" w:hAnsi="Times New Roman" w:cs="Times New Roman"/>
                <w:sz w:val="18"/>
                <w:szCs w:val="18"/>
              </w:rPr>
              <w:t xml:space="preserve">и уборочного инвентаря по классам помещений </w:t>
            </w:r>
          </w:p>
        </w:tc>
        <w:tc>
          <w:tcPr>
            <w:tcW w:w="215" w:type="pct"/>
            <w:shd w:val="clear" w:color="FFFFFF" w:fill="auto"/>
          </w:tcPr>
          <w:p w:rsidR="00C763C4" w:rsidRPr="00DA0272" w:rsidRDefault="00C763C4"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763C4" w:rsidRPr="00C763C4" w:rsidRDefault="00B1295A" w:rsidP="00B1295A">
            <w:pPr>
              <w:spacing w:after="0" w:line="240" w:lineRule="auto"/>
              <w:rPr>
                <w:rFonts w:ascii="Times New Roman" w:hAnsi="Times New Roman"/>
                <w:sz w:val="18"/>
                <w:szCs w:val="18"/>
              </w:rPr>
            </w:pPr>
            <w:r w:rsidRPr="00B1295A">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763C4" w:rsidRPr="00DA0272" w:rsidRDefault="00C763C4"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763C4" w:rsidRPr="00DA0272" w:rsidRDefault="00C763C4"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C763C4" w:rsidRPr="00DA0272" w:rsidRDefault="00C763C4"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763C4" w:rsidRPr="00DA0272" w:rsidRDefault="00C763C4"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763C4" w:rsidRPr="00DA0272" w:rsidRDefault="00C763C4"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763C4" w:rsidRPr="00DA0272" w:rsidRDefault="00C763C4"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763C4" w:rsidRPr="00DA0272" w:rsidRDefault="00C763C4" w:rsidP="00B1295A">
            <w:pPr>
              <w:spacing w:after="0" w:line="240" w:lineRule="auto"/>
              <w:jc w:val="center"/>
              <w:rPr>
                <w:rFonts w:ascii="Times New Roman" w:eastAsia="Times New Roman" w:hAnsi="Times New Roman" w:cs="Times New Roman"/>
                <w:b/>
                <w:sz w:val="18"/>
                <w:szCs w:val="18"/>
              </w:rPr>
            </w:pPr>
          </w:p>
        </w:tc>
      </w:tr>
      <w:tr w:rsidR="00C763C4" w:rsidRPr="00DA0272" w:rsidTr="000F10A5">
        <w:tc>
          <w:tcPr>
            <w:tcW w:w="215" w:type="pct"/>
            <w:vMerge/>
            <w:shd w:val="clear" w:color="FFFFFF" w:fill="auto"/>
          </w:tcPr>
          <w:p w:rsidR="00C763C4" w:rsidRPr="00DA0272" w:rsidRDefault="00C763C4"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763C4" w:rsidRPr="00DA0272" w:rsidRDefault="00C763C4"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C763C4" w:rsidRDefault="00B1295A"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Совместимость </w:t>
            </w:r>
          </w:p>
        </w:tc>
        <w:tc>
          <w:tcPr>
            <w:tcW w:w="734" w:type="pct"/>
            <w:shd w:val="clear" w:color="FFFFFF" w:fill="auto"/>
          </w:tcPr>
          <w:p w:rsidR="00C763C4" w:rsidRDefault="00B1295A"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Совместимы для использования с </w:t>
            </w:r>
            <w:r w:rsidRPr="00B1295A">
              <w:rPr>
                <w:rFonts w:ascii="Times New Roman" w:eastAsia="Calibri" w:hAnsi="Times New Roman" w:cs="Times New Roman"/>
                <w:sz w:val="18"/>
                <w:szCs w:val="18"/>
              </w:rPr>
              <w:t>с уборочным инвентарем системы Reflex</w:t>
            </w:r>
            <w:r>
              <w:rPr>
                <w:rFonts w:ascii="Times New Roman" w:eastAsia="Calibri" w:hAnsi="Times New Roman" w:cs="Times New Roman"/>
                <w:sz w:val="18"/>
                <w:szCs w:val="18"/>
              </w:rPr>
              <w:t xml:space="preserve"> и </w:t>
            </w:r>
            <w:r w:rsidRPr="00B1295A">
              <w:rPr>
                <w:rFonts w:ascii="Times New Roman" w:eastAsia="Calibri" w:hAnsi="Times New Roman" w:cs="Times New Roman"/>
                <w:sz w:val="18"/>
                <w:szCs w:val="18"/>
              </w:rPr>
              <w:t>ProWin S, производства Rekola (Рекола), имеющимся у Заказчика.</w:t>
            </w:r>
          </w:p>
        </w:tc>
        <w:tc>
          <w:tcPr>
            <w:tcW w:w="215" w:type="pct"/>
            <w:shd w:val="clear" w:color="FFFFFF" w:fill="auto"/>
          </w:tcPr>
          <w:p w:rsidR="00C763C4" w:rsidRPr="00DA0272" w:rsidRDefault="00C763C4"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763C4" w:rsidRPr="00C763C4" w:rsidRDefault="00B1295A" w:rsidP="00B1295A">
            <w:pPr>
              <w:spacing w:after="0" w:line="240" w:lineRule="auto"/>
              <w:rPr>
                <w:rFonts w:ascii="Times New Roman" w:hAnsi="Times New Roman"/>
                <w:sz w:val="18"/>
                <w:szCs w:val="18"/>
              </w:rPr>
            </w:pPr>
            <w:r w:rsidRPr="00B1295A">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763C4" w:rsidRPr="00DA0272" w:rsidRDefault="00C763C4"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763C4" w:rsidRPr="00DA0272" w:rsidRDefault="00C763C4"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C763C4" w:rsidRPr="00DA0272" w:rsidRDefault="00C763C4"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763C4" w:rsidRPr="00DA0272" w:rsidRDefault="00C763C4"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763C4" w:rsidRPr="00DA0272" w:rsidRDefault="00C763C4"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763C4" w:rsidRPr="00DA0272" w:rsidRDefault="00C763C4"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763C4" w:rsidRPr="00DA0272" w:rsidRDefault="00C763C4" w:rsidP="00B1295A">
            <w:pPr>
              <w:spacing w:after="0" w:line="240" w:lineRule="auto"/>
              <w:jc w:val="center"/>
              <w:rPr>
                <w:rFonts w:ascii="Times New Roman" w:eastAsia="Times New Roman" w:hAnsi="Times New Roman" w:cs="Times New Roman"/>
                <w:b/>
                <w:sz w:val="18"/>
                <w:szCs w:val="18"/>
              </w:rPr>
            </w:pPr>
          </w:p>
        </w:tc>
      </w:tr>
      <w:tr w:rsidR="00B1295A" w:rsidRPr="00DA0272" w:rsidTr="000F10A5">
        <w:tc>
          <w:tcPr>
            <w:tcW w:w="215" w:type="pct"/>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B1295A" w:rsidRPr="00DA0272" w:rsidRDefault="00B1295A"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B1295A" w:rsidRPr="00DA0272" w:rsidRDefault="00B1295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Диаметр используемых рукояток (швабр)</w:t>
            </w:r>
          </w:p>
        </w:tc>
        <w:tc>
          <w:tcPr>
            <w:tcW w:w="734"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25 – 35 мм</w:t>
            </w:r>
          </w:p>
        </w:tc>
        <w:tc>
          <w:tcPr>
            <w:tcW w:w="21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B1295A" w:rsidRPr="00DA0272" w:rsidRDefault="00B1295A" w:rsidP="00B1295A">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r>
      <w:tr w:rsidR="00B1295A" w:rsidRPr="00DA0272" w:rsidTr="000F10A5">
        <w:tc>
          <w:tcPr>
            <w:tcW w:w="215" w:type="pct"/>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B1295A" w:rsidRPr="00DA0272" w:rsidRDefault="00B1295A"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B1295A" w:rsidRDefault="00B1295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Количество в упаковке </w:t>
            </w:r>
          </w:p>
        </w:tc>
        <w:tc>
          <w:tcPr>
            <w:tcW w:w="734" w:type="pct"/>
            <w:shd w:val="clear" w:color="FFFFFF" w:fill="auto"/>
          </w:tcPr>
          <w:p w:rsidR="00B1295A" w:rsidRPr="00DA0272" w:rsidRDefault="00B1295A"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4 шт., красного, желтого, синего и зеленого цвета (по одному каждого цвета) </w:t>
            </w:r>
          </w:p>
        </w:tc>
        <w:tc>
          <w:tcPr>
            <w:tcW w:w="215" w:type="pct"/>
            <w:shd w:val="clear" w:color="FFFFFF" w:fill="auto"/>
          </w:tcPr>
          <w:p w:rsidR="00B1295A" w:rsidRPr="00DA0272" w:rsidRDefault="00B1295A"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B1295A" w:rsidRPr="00CB2436" w:rsidRDefault="00B1295A" w:rsidP="00B1295A">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B1295A" w:rsidRPr="00DA0272" w:rsidRDefault="00B1295A"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B1295A" w:rsidRPr="00DA0272" w:rsidRDefault="00B1295A" w:rsidP="00B1295A">
            <w:pPr>
              <w:spacing w:after="0" w:line="240" w:lineRule="auto"/>
              <w:jc w:val="center"/>
              <w:rPr>
                <w:rFonts w:ascii="Times New Roman" w:eastAsia="Times New Roman" w:hAnsi="Times New Roman" w:cs="Times New Roman"/>
                <w:b/>
                <w:sz w:val="18"/>
                <w:szCs w:val="18"/>
              </w:rPr>
            </w:pPr>
          </w:p>
        </w:tc>
      </w:tr>
      <w:tr w:rsidR="00FC5A2A" w:rsidRPr="00DA0272" w:rsidTr="000F10A5">
        <w:tc>
          <w:tcPr>
            <w:tcW w:w="215" w:type="pct"/>
            <w:vMerge w:val="restart"/>
            <w:shd w:val="clear" w:color="FFFFFF" w:fill="auto"/>
          </w:tcPr>
          <w:p w:rsidR="00FC5A2A" w:rsidRPr="00DA0272" w:rsidRDefault="00CA4D2F" w:rsidP="00FC5A2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6</w:t>
            </w:r>
          </w:p>
        </w:tc>
        <w:tc>
          <w:tcPr>
            <w:tcW w:w="519" w:type="pct"/>
            <w:vMerge w:val="restart"/>
            <w:shd w:val="clear" w:color="FFFFFF" w:fill="auto"/>
          </w:tcPr>
          <w:p w:rsidR="00FC5A2A" w:rsidRPr="00CA4D2F" w:rsidRDefault="00FC5A2A" w:rsidP="00FC5A2A">
            <w:pPr>
              <w:spacing w:after="0" w:line="240" w:lineRule="auto"/>
              <w:rPr>
                <w:rFonts w:ascii="Times New Roman" w:eastAsia="Calibri" w:hAnsi="Times New Roman" w:cs="Times New Roman"/>
                <w:b/>
                <w:sz w:val="18"/>
                <w:szCs w:val="18"/>
              </w:rPr>
            </w:pPr>
            <w:r w:rsidRPr="00CA4D2F">
              <w:rPr>
                <w:rFonts w:ascii="Times New Roman" w:eastAsia="Calibri" w:hAnsi="Times New Roman" w:cs="Times New Roman"/>
                <w:b/>
                <w:sz w:val="18"/>
                <w:szCs w:val="18"/>
              </w:rPr>
              <w:t>Крышка откидная</w:t>
            </w:r>
          </w:p>
        </w:tc>
        <w:tc>
          <w:tcPr>
            <w:tcW w:w="474"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 xml:space="preserve">Наименование </w:t>
            </w:r>
          </w:p>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характеристики</w:t>
            </w:r>
          </w:p>
        </w:tc>
        <w:tc>
          <w:tcPr>
            <w:tcW w:w="734"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Значение характеристики</w:t>
            </w:r>
          </w:p>
          <w:p w:rsidR="00FC5A2A" w:rsidRPr="00DA0272" w:rsidRDefault="00FC5A2A" w:rsidP="00FC5A2A">
            <w:pPr>
              <w:spacing w:after="0" w:line="240" w:lineRule="auto"/>
              <w:jc w:val="center"/>
              <w:rPr>
                <w:rFonts w:ascii="Times New Roman" w:eastAsia="Calibri" w:hAnsi="Times New Roman" w:cs="Times New Roman"/>
                <w:b/>
                <w:sz w:val="18"/>
                <w:szCs w:val="18"/>
              </w:rPr>
            </w:pPr>
          </w:p>
        </w:tc>
        <w:tc>
          <w:tcPr>
            <w:tcW w:w="21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Ед.</w:t>
            </w:r>
          </w:p>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изм.</w:t>
            </w:r>
          </w:p>
        </w:tc>
        <w:tc>
          <w:tcPr>
            <w:tcW w:w="475" w:type="pc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Инструкция по заполнению характеристик в заявке</w:t>
            </w:r>
          </w:p>
        </w:tc>
        <w:tc>
          <w:tcPr>
            <w:tcW w:w="289" w:type="pct"/>
            <w:gridSpan w:val="2"/>
            <w:vMerge w:val="restart"/>
            <w:shd w:val="clear" w:color="FFFFFF" w:fill="auto"/>
          </w:tcPr>
          <w:p w:rsidR="00FC5A2A" w:rsidRPr="00DA0272" w:rsidRDefault="00FC5A2A" w:rsidP="00FC5A2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шт</w:t>
            </w:r>
          </w:p>
        </w:tc>
        <w:tc>
          <w:tcPr>
            <w:tcW w:w="248" w:type="pct"/>
            <w:gridSpan w:val="2"/>
            <w:vMerge w:val="restart"/>
            <w:shd w:val="clear" w:color="FFFFFF" w:fill="auto"/>
          </w:tcPr>
          <w:p w:rsidR="00FC5A2A" w:rsidRPr="00DA0272" w:rsidRDefault="00CA4D2F" w:rsidP="00FC5A2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6</w:t>
            </w:r>
          </w:p>
        </w:tc>
        <w:tc>
          <w:tcPr>
            <w:tcW w:w="383" w:type="pct"/>
            <w:gridSpan w:val="2"/>
            <w:vMerge w:val="restart"/>
          </w:tcPr>
          <w:p w:rsidR="00FC5A2A" w:rsidRPr="00DA0272" w:rsidRDefault="00FC5A2A" w:rsidP="00FC5A2A">
            <w:pPr>
              <w:spacing w:after="0" w:line="240" w:lineRule="auto"/>
              <w:jc w:val="center"/>
              <w:rPr>
                <w:rFonts w:ascii="Times New Roman" w:eastAsia="Calibri" w:hAnsi="Times New Roman" w:cs="Times New Roman"/>
                <w:b/>
                <w:sz w:val="18"/>
                <w:szCs w:val="18"/>
              </w:rPr>
            </w:pPr>
            <w:r w:rsidRPr="00FC5A2A">
              <w:rPr>
                <w:rFonts w:ascii="Times New Roman" w:eastAsia="Calibri" w:hAnsi="Times New Roman" w:cs="Times New Roman"/>
                <w:b/>
                <w:sz w:val="18"/>
                <w:szCs w:val="18"/>
              </w:rPr>
              <w:t>22.29.29.190</w:t>
            </w:r>
          </w:p>
        </w:tc>
        <w:tc>
          <w:tcPr>
            <w:tcW w:w="529" w:type="pct"/>
            <w:gridSpan w:val="2"/>
            <w:vMerge w:val="restart"/>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261" w:type="pct"/>
            <w:gridSpan w:val="2"/>
            <w:vMerge w:val="restart"/>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16" w:type="pct"/>
            <w:gridSpan w:val="2"/>
            <w:vMerge w:val="restart"/>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c>
          <w:tcPr>
            <w:tcW w:w="342" w:type="pct"/>
            <w:gridSpan w:val="2"/>
            <w:vMerge w:val="restart"/>
            <w:shd w:val="clear" w:color="auto" w:fill="FFFF99"/>
          </w:tcPr>
          <w:p w:rsidR="00FC5A2A" w:rsidRPr="00DA0272" w:rsidRDefault="00FC5A2A" w:rsidP="00FC5A2A">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DA0272" w:rsidRDefault="00CA4D2F" w:rsidP="00CA4D2F">
            <w:pPr>
              <w:spacing w:after="0" w:line="240" w:lineRule="auto"/>
              <w:rPr>
                <w:rFonts w:ascii="Times New Roman" w:eastAsia="Calibri" w:hAnsi="Times New Roman" w:cs="Times New Roman"/>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Назначение </w:t>
            </w:r>
          </w:p>
        </w:tc>
        <w:tc>
          <w:tcPr>
            <w:tcW w:w="73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sidRPr="00CA4D2F">
              <w:rPr>
                <w:rFonts w:ascii="Times New Roman" w:eastAsia="Calibri" w:hAnsi="Times New Roman" w:cs="Times New Roman"/>
                <w:sz w:val="18"/>
                <w:szCs w:val="18"/>
              </w:rPr>
              <w:t xml:space="preserve">Крышка для рамы мусорного мешка, </w:t>
            </w:r>
            <w:r>
              <w:rPr>
                <w:rFonts w:ascii="Times New Roman" w:eastAsia="Calibri" w:hAnsi="Times New Roman" w:cs="Times New Roman"/>
                <w:sz w:val="18"/>
                <w:szCs w:val="18"/>
              </w:rPr>
              <w:t xml:space="preserve">уборочных тележек </w:t>
            </w:r>
          </w:p>
        </w:tc>
        <w:tc>
          <w:tcPr>
            <w:tcW w:w="215" w:type="pct"/>
            <w:shd w:val="clear" w:color="FFFFFF" w:fill="auto"/>
          </w:tcPr>
          <w:p w:rsidR="00CA4D2F" w:rsidRPr="00DA0272" w:rsidRDefault="00CA4D2F" w:rsidP="00CA4D2F">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A4D2F" w:rsidRPr="00CB2436" w:rsidRDefault="00CA4D2F" w:rsidP="00CA4D2F">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DA0272" w:rsidRDefault="00CA4D2F" w:rsidP="00CA4D2F">
            <w:pPr>
              <w:spacing w:after="0" w:line="240" w:lineRule="auto"/>
              <w:rPr>
                <w:rFonts w:ascii="Times New Roman" w:eastAsia="Calibri" w:hAnsi="Times New Roman" w:cs="Times New Roman"/>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Ширина</w:t>
            </w:r>
          </w:p>
        </w:tc>
        <w:tc>
          <w:tcPr>
            <w:tcW w:w="734"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50-55</w:t>
            </w:r>
          </w:p>
        </w:tc>
        <w:tc>
          <w:tcPr>
            <w:tcW w:w="215" w:type="pct"/>
            <w:shd w:val="clear" w:color="FFFFFF" w:fill="auto"/>
          </w:tcPr>
          <w:p w:rsidR="00CA4D2F" w:rsidRPr="00DA0272"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см</w:t>
            </w:r>
          </w:p>
        </w:tc>
        <w:tc>
          <w:tcPr>
            <w:tcW w:w="475" w:type="pct"/>
            <w:shd w:val="clear" w:color="FFFFFF" w:fill="auto"/>
          </w:tcPr>
          <w:p w:rsidR="00CA4D2F" w:rsidRPr="00CB2436" w:rsidRDefault="00CA4D2F" w:rsidP="00CA4D2F">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DA0272" w:rsidRDefault="00CA4D2F" w:rsidP="00CA4D2F">
            <w:pPr>
              <w:spacing w:after="0" w:line="240" w:lineRule="auto"/>
              <w:rPr>
                <w:rFonts w:ascii="Times New Roman" w:eastAsia="Calibri" w:hAnsi="Times New Roman" w:cs="Times New Roman"/>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Глубина</w:t>
            </w:r>
          </w:p>
        </w:tc>
        <w:tc>
          <w:tcPr>
            <w:tcW w:w="734"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30-35</w:t>
            </w:r>
          </w:p>
        </w:tc>
        <w:tc>
          <w:tcPr>
            <w:tcW w:w="215" w:type="pct"/>
            <w:shd w:val="clear" w:color="FFFFFF" w:fill="auto"/>
          </w:tcPr>
          <w:p w:rsidR="00CA4D2F" w:rsidRPr="00DA0272"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см</w:t>
            </w:r>
          </w:p>
        </w:tc>
        <w:tc>
          <w:tcPr>
            <w:tcW w:w="475" w:type="pct"/>
            <w:shd w:val="clear" w:color="FFFFFF" w:fill="auto"/>
          </w:tcPr>
          <w:p w:rsidR="00CA4D2F" w:rsidRPr="00CB2436" w:rsidRDefault="00CA4D2F" w:rsidP="00CA4D2F">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DA0272" w:rsidRDefault="00CA4D2F" w:rsidP="00CA4D2F">
            <w:pPr>
              <w:spacing w:after="0" w:line="240" w:lineRule="auto"/>
              <w:rPr>
                <w:rFonts w:ascii="Times New Roman" w:eastAsia="Calibri" w:hAnsi="Times New Roman" w:cs="Times New Roman"/>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Способ фиксации на уборочных тележках</w:t>
            </w:r>
          </w:p>
        </w:tc>
        <w:tc>
          <w:tcPr>
            <w:tcW w:w="734"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Наличие </w:t>
            </w:r>
            <w:r w:rsidRPr="00CA4D2F">
              <w:rPr>
                <w:rFonts w:ascii="Times New Roman" w:eastAsia="Calibri" w:hAnsi="Times New Roman" w:cs="Times New Roman"/>
                <w:sz w:val="18"/>
                <w:szCs w:val="18"/>
              </w:rPr>
              <w:t>встроенны</w:t>
            </w:r>
            <w:r>
              <w:rPr>
                <w:rFonts w:ascii="Times New Roman" w:eastAsia="Calibri" w:hAnsi="Times New Roman" w:cs="Times New Roman"/>
                <w:sz w:val="18"/>
                <w:szCs w:val="18"/>
              </w:rPr>
              <w:t>х</w:t>
            </w:r>
            <w:r w:rsidRPr="00CA4D2F">
              <w:rPr>
                <w:rFonts w:ascii="Times New Roman" w:eastAsia="Calibri" w:hAnsi="Times New Roman" w:cs="Times New Roman"/>
                <w:sz w:val="18"/>
                <w:szCs w:val="18"/>
              </w:rPr>
              <w:t xml:space="preserve"> магнитны</w:t>
            </w:r>
            <w:r>
              <w:rPr>
                <w:rFonts w:ascii="Times New Roman" w:eastAsia="Calibri" w:hAnsi="Times New Roman" w:cs="Times New Roman"/>
                <w:sz w:val="18"/>
                <w:szCs w:val="18"/>
              </w:rPr>
              <w:t>х</w:t>
            </w:r>
            <w:r w:rsidRPr="00CA4D2F">
              <w:rPr>
                <w:rFonts w:ascii="Times New Roman" w:eastAsia="Calibri" w:hAnsi="Times New Roman" w:cs="Times New Roman"/>
                <w:sz w:val="18"/>
                <w:szCs w:val="18"/>
              </w:rPr>
              <w:t xml:space="preserve"> лент на двух сторонах для фиксации на металлической раме</w:t>
            </w:r>
          </w:p>
        </w:tc>
        <w:tc>
          <w:tcPr>
            <w:tcW w:w="215"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A4D2F" w:rsidRPr="00CB2436" w:rsidRDefault="00CA4D2F" w:rsidP="00CA4D2F">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CA4D2F" w:rsidRPr="00DA0272" w:rsidTr="000F10A5">
        <w:tc>
          <w:tcPr>
            <w:tcW w:w="215" w:type="pct"/>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A4D2F" w:rsidRPr="00DA0272" w:rsidRDefault="00CA4D2F" w:rsidP="00CA4D2F">
            <w:pPr>
              <w:spacing w:after="0" w:line="240" w:lineRule="auto"/>
              <w:rPr>
                <w:rFonts w:ascii="Times New Roman" w:eastAsia="Calibri" w:hAnsi="Times New Roman" w:cs="Times New Roman"/>
                <w:sz w:val="18"/>
                <w:szCs w:val="18"/>
              </w:rPr>
            </w:pPr>
          </w:p>
        </w:tc>
        <w:tc>
          <w:tcPr>
            <w:tcW w:w="474" w:type="pct"/>
            <w:shd w:val="clear" w:color="FFFFFF" w:fill="auto"/>
          </w:tcPr>
          <w:p w:rsidR="00CA4D2F" w:rsidRDefault="00CA4D2F" w:rsidP="00CA4D2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Материал </w:t>
            </w:r>
          </w:p>
        </w:tc>
        <w:tc>
          <w:tcPr>
            <w:tcW w:w="734"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r w:rsidRPr="00CA4D2F">
              <w:rPr>
                <w:rFonts w:ascii="Times New Roman" w:eastAsia="Calibri" w:hAnsi="Times New Roman" w:cs="Times New Roman"/>
                <w:sz w:val="18"/>
                <w:szCs w:val="18"/>
              </w:rPr>
              <w:t>Изготовлена из эластичного пластика, устойчивого к воздействию моющих и дезинфицирующих веществ</w:t>
            </w:r>
          </w:p>
        </w:tc>
        <w:tc>
          <w:tcPr>
            <w:tcW w:w="215" w:type="pct"/>
            <w:shd w:val="clear" w:color="FFFFFF" w:fill="auto"/>
          </w:tcPr>
          <w:p w:rsidR="00CA4D2F" w:rsidRDefault="00CA4D2F" w:rsidP="00CA4D2F">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A4D2F" w:rsidRPr="00CB2436" w:rsidRDefault="00CA4D2F" w:rsidP="00CA4D2F">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383" w:type="pct"/>
            <w:gridSpan w:val="2"/>
            <w:vMerge/>
          </w:tcPr>
          <w:p w:rsidR="00CA4D2F" w:rsidRPr="00DA0272" w:rsidRDefault="00CA4D2F" w:rsidP="00CA4D2F">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A4D2F" w:rsidRPr="00DA0272" w:rsidRDefault="00CA4D2F" w:rsidP="00CA4D2F">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val="restart"/>
            <w:shd w:val="clear" w:color="FFFFFF" w:fill="auto"/>
          </w:tcPr>
          <w:p w:rsidR="000F7051" w:rsidRPr="00DA0272" w:rsidRDefault="00CA4D2F"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7</w:t>
            </w:r>
          </w:p>
        </w:tc>
        <w:tc>
          <w:tcPr>
            <w:tcW w:w="519" w:type="pct"/>
            <w:vMerge w:val="restart"/>
            <w:shd w:val="clear" w:color="FFFFFF" w:fill="auto"/>
          </w:tcPr>
          <w:p w:rsidR="000F7051" w:rsidRPr="00926C66" w:rsidRDefault="001E33CF" w:rsidP="00B1295A">
            <w:pPr>
              <w:spacing w:after="0" w:line="240" w:lineRule="auto"/>
              <w:rPr>
                <w:rFonts w:ascii="Times New Roman" w:eastAsia="Calibri" w:hAnsi="Times New Roman" w:cs="Times New Roman"/>
                <w:b/>
                <w:sz w:val="18"/>
                <w:szCs w:val="18"/>
              </w:rPr>
            </w:pPr>
            <w:r w:rsidRPr="001E33CF">
              <w:rPr>
                <w:rFonts w:ascii="Times New Roman" w:eastAsia="Calibri" w:hAnsi="Times New Roman" w:cs="Times New Roman"/>
                <w:b/>
                <w:sz w:val="18"/>
                <w:szCs w:val="18"/>
              </w:rPr>
              <w:t>Фиксатор шарнирного соединения сгона</w:t>
            </w:r>
          </w:p>
        </w:tc>
        <w:tc>
          <w:tcPr>
            <w:tcW w:w="474"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 xml:space="preserve">Наименование </w:t>
            </w:r>
          </w:p>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характеристики</w:t>
            </w:r>
          </w:p>
        </w:tc>
        <w:tc>
          <w:tcPr>
            <w:tcW w:w="734"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Значение характеристики</w:t>
            </w:r>
          </w:p>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Ед.</w:t>
            </w:r>
          </w:p>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изм.</w:t>
            </w:r>
          </w:p>
        </w:tc>
        <w:tc>
          <w:tcPr>
            <w:tcW w:w="47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Инструкция по заполнению характеристик в заявке</w:t>
            </w:r>
          </w:p>
        </w:tc>
        <w:tc>
          <w:tcPr>
            <w:tcW w:w="289" w:type="pct"/>
            <w:gridSpan w:val="2"/>
            <w:vMerge w:val="restart"/>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r w:rsidRPr="00DA0272">
              <w:rPr>
                <w:rFonts w:ascii="Times New Roman" w:eastAsia="Calibri" w:hAnsi="Times New Roman" w:cs="Times New Roman"/>
                <w:b/>
                <w:sz w:val="18"/>
                <w:szCs w:val="18"/>
              </w:rPr>
              <w:t>шт</w:t>
            </w:r>
          </w:p>
        </w:tc>
        <w:tc>
          <w:tcPr>
            <w:tcW w:w="248" w:type="pct"/>
            <w:gridSpan w:val="2"/>
            <w:vMerge w:val="restart"/>
            <w:shd w:val="clear" w:color="FFFFFF" w:fill="auto"/>
          </w:tcPr>
          <w:p w:rsidR="000F7051" w:rsidRPr="00DA0272" w:rsidRDefault="001E33CF" w:rsidP="00B1295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50</w:t>
            </w:r>
          </w:p>
        </w:tc>
        <w:tc>
          <w:tcPr>
            <w:tcW w:w="383" w:type="pct"/>
            <w:gridSpan w:val="2"/>
            <w:vMerge w:val="restart"/>
          </w:tcPr>
          <w:p w:rsidR="000F7051" w:rsidRPr="00DA0272" w:rsidRDefault="001E33CF" w:rsidP="00B1295A">
            <w:pPr>
              <w:spacing w:after="0" w:line="240" w:lineRule="auto"/>
              <w:jc w:val="center"/>
              <w:rPr>
                <w:rFonts w:ascii="Times New Roman" w:eastAsia="Calibri" w:hAnsi="Times New Roman" w:cs="Times New Roman"/>
                <w:b/>
                <w:sz w:val="18"/>
                <w:szCs w:val="18"/>
              </w:rPr>
            </w:pPr>
            <w:r w:rsidRPr="001E33CF">
              <w:rPr>
                <w:rFonts w:ascii="Times New Roman" w:eastAsia="Calibri" w:hAnsi="Times New Roman" w:cs="Times New Roman"/>
                <w:b/>
                <w:sz w:val="18"/>
                <w:szCs w:val="18"/>
              </w:rPr>
              <w:t>22.29.29.190</w:t>
            </w:r>
          </w:p>
        </w:tc>
        <w:tc>
          <w:tcPr>
            <w:tcW w:w="529"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val="restart"/>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1E33CF" w:rsidRPr="00DA0272" w:rsidTr="000F10A5">
        <w:tc>
          <w:tcPr>
            <w:tcW w:w="215" w:type="pct"/>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0F7051" w:rsidRPr="00DA0272" w:rsidRDefault="000F7051" w:rsidP="00B1295A">
            <w:pPr>
              <w:spacing w:after="0" w:line="240" w:lineRule="auto"/>
              <w:rPr>
                <w:rFonts w:ascii="Times New Roman" w:eastAsia="Calibri" w:hAnsi="Times New Roman" w:cs="Times New Roman"/>
                <w:sz w:val="18"/>
                <w:szCs w:val="18"/>
              </w:rPr>
            </w:pPr>
          </w:p>
        </w:tc>
        <w:tc>
          <w:tcPr>
            <w:tcW w:w="474" w:type="pct"/>
            <w:shd w:val="clear" w:color="FFFFFF" w:fill="auto"/>
          </w:tcPr>
          <w:p w:rsidR="000F7051" w:rsidRPr="00DA0272" w:rsidRDefault="00C763C4"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Назначение </w:t>
            </w:r>
          </w:p>
        </w:tc>
        <w:tc>
          <w:tcPr>
            <w:tcW w:w="734" w:type="pct"/>
            <w:shd w:val="clear" w:color="FFFFFF" w:fill="auto"/>
          </w:tcPr>
          <w:p w:rsidR="000F7051" w:rsidRPr="00DA0272" w:rsidRDefault="00C763C4" w:rsidP="00B1295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w:t>
            </w:r>
            <w:r w:rsidRPr="00C763C4">
              <w:rPr>
                <w:rFonts w:ascii="Times New Roman" w:eastAsia="Calibri" w:hAnsi="Times New Roman" w:cs="Times New Roman"/>
                <w:sz w:val="18"/>
                <w:szCs w:val="18"/>
              </w:rPr>
              <w:t>ля фиксации шарнирного соединения телескопической рукоятки и сгона</w:t>
            </w:r>
          </w:p>
        </w:tc>
        <w:tc>
          <w:tcPr>
            <w:tcW w:w="215" w:type="pct"/>
            <w:shd w:val="clear" w:color="FFFFFF" w:fill="auto"/>
          </w:tcPr>
          <w:p w:rsidR="000F7051" w:rsidRPr="00DA0272" w:rsidRDefault="000F7051" w:rsidP="00B1295A">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0F7051" w:rsidRPr="00CB2436" w:rsidRDefault="00C763C4" w:rsidP="00B1295A">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383" w:type="pct"/>
            <w:gridSpan w:val="2"/>
            <w:vMerge/>
          </w:tcPr>
          <w:p w:rsidR="000F7051" w:rsidRPr="00DA0272" w:rsidRDefault="000F7051" w:rsidP="00B1295A">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0F7051" w:rsidRPr="00DA0272" w:rsidRDefault="000F7051" w:rsidP="00B1295A">
            <w:pPr>
              <w:spacing w:after="0" w:line="240" w:lineRule="auto"/>
              <w:jc w:val="center"/>
              <w:rPr>
                <w:rFonts w:ascii="Times New Roman" w:eastAsia="Times New Roman" w:hAnsi="Times New Roman" w:cs="Times New Roman"/>
                <w:b/>
                <w:sz w:val="18"/>
                <w:szCs w:val="18"/>
              </w:rPr>
            </w:pPr>
          </w:p>
        </w:tc>
      </w:tr>
      <w:tr w:rsidR="00C763C4" w:rsidRPr="00DA0272" w:rsidTr="000F10A5">
        <w:tc>
          <w:tcPr>
            <w:tcW w:w="215" w:type="pct"/>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p>
        </w:tc>
        <w:tc>
          <w:tcPr>
            <w:tcW w:w="474" w:type="pct"/>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Совместимость</w:t>
            </w:r>
          </w:p>
        </w:tc>
        <w:tc>
          <w:tcPr>
            <w:tcW w:w="734" w:type="pct"/>
            <w:shd w:val="clear" w:color="FFFFFF" w:fill="auto"/>
          </w:tcPr>
          <w:p w:rsidR="00C763C4" w:rsidRPr="00BF095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Совместим для использования с уборочным инвентарем системы </w:t>
            </w:r>
            <w:r w:rsidRPr="00C763C4">
              <w:rPr>
                <w:rFonts w:ascii="Times New Roman" w:eastAsia="Calibri" w:hAnsi="Times New Roman" w:cs="Times New Roman"/>
                <w:sz w:val="18"/>
                <w:szCs w:val="18"/>
                <w:lang w:val="en-US"/>
              </w:rPr>
              <w:t>ProWin</w:t>
            </w:r>
            <w:r w:rsidRPr="00C763C4">
              <w:rPr>
                <w:rFonts w:ascii="Times New Roman" w:eastAsia="Calibri" w:hAnsi="Times New Roman" w:cs="Times New Roman"/>
                <w:sz w:val="18"/>
                <w:szCs w:val="18"/>
              </w:rPr>
              <w:t xml:space="preserve"> </w:t>
            </w:r>
            <w:r w:rsidRPr="00C763C4">
              <w:rPr>
                <w:rFonts w:ascii="Times New Roman" w:eastAsia="Calibri" w:hAnsi="Times New Roman" w:cs="Times New Roman"/>
                <w:sz w:val="18"/>
                <w:szCs w:val="18"/>
                <w:lang w:val="en-US"/>
              </w:rPr>
              <w:t>S</w:t>
            </w:r>
            <w:r>
              <w:rPr>
                <w:rFonts w:ascii="Times New Roman" w:eastAsia="Calibri" w:hAnsi="Times New Roman" w:cs="Times New Roman"/>
                <w:sz w:val="18"/>
                <w:szCs w:val="18"/>
              </w:rPr>
              <w:t xml:space="preserve">, производства </w:t>
            </w:r>
            <w:r w:rsidRPr="00BF0952">
              <w:rPr>
                <w:rFonts w:ascii="Times New Roman" w:eastAsia="Calibri" w:hAnsi="Times New Roman" w:cs="Times New Roman"/>
                <w:sz w:val="18"/>
                <w:szCs w:val="18"/>
              </w:rPr>
              <w:t>Rekola (Рекола)</w:t>
            </w:r>
            <w:r>
              <w:rPr>
                <w:rFonts w:ascii="Times New Roman" w:eastAsia="Calibri" w:hAnsi="Times New Roman" w:cs="Times New Roman"/>
                <w:sz w:val="18"/>
                <w:szCs w:val="18"/>
              </w:rPr>
              <w:t>, имеющимся у Заказчика.</w:t>
            </w:r>
          </w:p>
        </w:tc>
        <w:tc>
          <w:tcPr>
            <w:tcW w:w="215" w:type="pct"/>
            <w:shd w:val="clear" w:color="FFFFFF" w:fill="auto"/>
          </w:tcPr>
          <w:p w:rsidR="00C763C4" w:rsidRPr="00DA0272" w:rsidRDefault="00C763C4" w:rsidP="00C763C4">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763C4" w:rsidRPr="00DA0272" w:rsidRDefault="00C763C4" w:rsidP="00C763C4">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383" w:type="pct"/>
            <w:gridSpan w:val="2"/>
            <w:vMerge/>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r>
      <w:tr w:rsidR="00C763C4" w:rsidRPr="00DA0272" w:rsidTr="000F10A5">
        <w:tc>
          <w:tcPr>
            <w:tcW w:w="215" w:type="pct"/>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p>
        </w:tc>
        <w:tc>
          <w:tcPr>
            <w:tcW w:w="474" w:type="pct"/>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w:t>
            </w:r>
            <w:r w:rsidRPr="00C763C4">
              <w:rPr>
                <w:rFonts w:ascii="Times New Roman" w:eastAsia="Calibri" w:hAnsi="Times New Roman" w:cs="Times New Roman"/>
                <w:sz w:val="18"/>
                <w:szCs w:val="18"/>
              </w:rPr>
              <w:t>еподвижно фиксир</w:t>
            </w:r>
            <w:r>
              <w:rPr>
                <w:rFonts w:ascii="Times New Roman" w:eastAsia="Calibri" w:hAnsi="Times New Roman" w:cs="Times New Roman"/>
                <w:sz w:val="18"/>
                <w:szCs w:val="18"/>
              </w:rPr>
              <w:t>ует</w:t>
            </w:r>
            <w:r w:rsidRPr="00C763C4">
              <w:rPr>
                <w:rFonts w:ascii="Times New Roman" w:eastAsia="Calibri" w:hAnsi="Times New Roman" w:cs="Times New Roman"/>
                <w:sz w:val="18"/>
                <w:szCs w:val="18"/>
              </w:rPr>
              <w:t xml:space="preserve"> сгон под углом 90</w:t>
            </w:r>
            <w:r>
              <w:rPr>
                <w:rFonts w:ascii="Times New Roman" w:eastAsia="Calibri" w:hAnsi="Times New Roman" w:cs="Times New Roman"/>
                <w:sz w:val="18"/>
                <w:szCs w:val="18"/>
              </w:rPr>
              <w:t xml:space="preserve"> градусов,</w:t>
            </w:r>
            <w:r w:rsidRPr="00C763C4">
              <w:rPr>
                <w:rFonts w:ascii="Times New Roman" w:eastAsia="Calibri" w:hAnsi="Times New Roman" w:cs="Times New Roman"/>
                <w:sz w:val="18"/>
                <w:szCs w:val="18"/>
              </w:rPr>
              <w:t xml:space="preserve"> по отношению к рукоятке</w:t>
            </w:r>
          </w:p>
        </w:tc>
        <w:tc>
          <w:tcPr>
            <w:tcW w:w="734" w:type="pct"/>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Соответствие</w:t>
            </w:r>
          </w:p>
        </w:tc>
        <w:tc>
          <w:tcPr>
            <w:tcW w:w="215" w:type="pct"/>
            <w:shd w:val="clear" w:color="FFFFFF" w:fill="auto"/>
          </w:tcPr>
          <w:p w:rsidR="00C763C4" w:rsidRPr="00DA0272" w:rsidRDefault="00C763C4" w:rsidP="00C763C4">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763C4" w:rsidRPr="00DA0272" w:rsidRDefault="00C763C4" w:rsidP="00C763C4">
            <w:pPr>
              <w:spacing w:after="0" w:line="240" w:lineRule="auto"/>
              <w:rPr>
                <w:rFonts w:ascii="Times New Roman" w:hAnsi="Times New Roman" w:cs="Times New Roman"/>
                <w:sz w:val="18"/>
                <w:szCs w:val="18"/>
              </w:rPr>
            </w:pPr>
            <w:r w:rsidRPr="00BF0952">
              <w:rPr>
                <w:rFonts w:ascii="Times New Roman" w:hAnsi="Times New Roman" w:cs="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383" w:type="pct"/>
            <w:gridSpan w:val="2"/>
            <w:vMerge/>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r>
      <w:tr w:rsidR="00C763C4" w:rsidRPr="00DA0272" w:rsidTr="000F10A5">
        <w:tc>
          <w:tcPr>
            <w:tcW w:w="215" w:type="pct"/>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519" w:type="pct"/>
            <w:vMerge/>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p>
        </w:tc>
        <w:tc>
          <w:tcPr>
            <w:tcW w:w="474" w:type="pct"/>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Материал </w:t>
            </w:r>
          </w:p>
        </w:tc>
        <w:tc>
          <w:tcPr>
            <w:tcW w:w="734" w:type="pct"/>
            <w:shd w:val="clear" w:color="FFFFFF" w:fill="auto"/>
          </w:tcPr>
          <w:p w:rsidR="00C763C4" w:rsidRPr="00DA0272" w:rsidRDefault="00C763C4" w:rsidP="00C763C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И</w:t>
            </w:r>
            <w:r w:rsidRPr="00C763C4">
              <w:rPr>
                <w:rFonts w:ascii="Times New Roman" w:eastAsia="Calibri" w:hAnsi="Times New Roman" w:cs="Times New Roman"/>
                <w:sz w:val="18"/>
                <w:szCs w:val="18"/>
              </w:rPr>
              <w:t>зготовлен из ударопрочного пластика, стойкого к воздействию моющих и дезинфицирующих веществ</w:t>
            </w:r>
          </w:p>
        </w:tc>
        <w:tc>
          <w:tcPr>
            <w:tcW w:w="215" w:type="pct"/>
            <w:shd w:val="clear" w:color="FFFFFF" w:fill="auto"/>
          </w:tcPr>
          <w:p w:rsidR="00C763C4" w:rsidRPr="00DA0272" w:rsidRDefault="00C763C4" w:rsidP="00C763C4">
            <w:pPr>
              <w:spacing w:after="0" w:line="240" w:lineRule="auto"/>
              <w:jc w:val="center"/>
              <w:rPr>
                <w:rFonts w:ascii="Times New Roman" w:eastAsia="Calibri" w:hAnsi="Times New Roman" w:cs="Times New Roman"/>
                <w:sz w:val="18"/>
                <w:szCs w:val="18"/>
              </w:rPr>
            </w:pPr>
          </w:p>
        </w:tc>
        <w:tc>
          <w:tcPr>
            <w:tcW w:w="475" w:type="pct"/>
            <w:shd w:val="clear" w:color="FFFFFF" w:fill="auto"/>
          </w:tcPr>
          <w:p w:rsidR="00C763C4" w:rsidRPr="00CB2436" w:rsidRDefault="00C763C4" w:rsidP="00C763C4">
            <w:pPr>
              <w:spacing w:after="0" w:line="240" w:lineRule="auto"/>
              <w:rPr>
                <w:rFonts w:ascii="Times New Roman" w:hAnsi="Times New Roman"/>
                <w:sz w:val="18"/>
                <w:szCs w:val="18"/>
              </w:rPr>
            </w:pPr>
            <w:r w:rsidRPr="00C763C4">
              <w:rPr>
                <w:rFonts w:ascii="Times New Roman" w:hAnsi="Times New Roman"/>
                <w:sz w:val="18"/>
                <w:szCs w:val="18"/>
              </w:rPr>
              <w:t>Значение характеристики не может изменяться участником закупки</w:t>
            </w:r>
          </w:p>
        </w:tc>
        <w:tc>
          <w:tcPr>
            <w:tcW w:w="289" w:type="pct"/>
            <w:gridSpan w:val="2"/>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248" w:type="pct"/>
            <w:gridSpan w:val="2"/>
            <w:vMerge/>
            <w:shd w:val="clear" w:color="FFFFFF" w:fill="auto"/>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383" w:type="pct"/>
            <w:gridSpan w:val="2"/>
            <w:vMerge/>
          </w:tcPr>
          <w:p w:rsidR="00C763C4" w:rsidRPr="00DA0272" w:rsidRDefault="00C763C4" w:rsidP="00C763C4">
            <w:pPr>
              <w:spacing w:after="0" w:line="240" w:lineRule="auto"/>
              <w:jc w:val="center"/>
              <w:rPr>
                <w:rFonts w:ascii="Times New Roman" w:eastAsia="Calibri" w:hAnsi="Times New Roman" w:cs="Times New Roman"/>
                <w:b/>
                <w:sz w:val="18"/>
                <w:szCs w:val="18"/>
              </w:rPr>
            </w:pPr>
          </w:p>
        </w:tc>
        <w:tc>
          <w:tcPr>
            <w:tcW w:w="529"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261"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16"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c>
          <w:tcPr>
            <w:tcW w:w="342" w:type="pct"/>
            <w:gridSpan w:val="2"/>
            <w:vMerge/>
            <w:shd w:val="clear" w:color="auto" w:fill="FFFF99"/>
          </w:tcPr>
          <w:p w:rsidR="00C763C4" w:rsidRPr="00DA0272" w:rsidRDefault="00C763C4" w:rsidP="00C763C4">
            <w:pPr>
              <w:spacing w:after="0" w:line="240" w:lineRule="auto"/>
              <w:jc w:val="center"/>
              <w:rPr>
                <w:rFonts w:ascii="Times New Roman" w:eastAsia="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0F7051">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324" w:rsidRDefault="001D7324">
      <w:pPr>
        <w:spacing w:after="0" w:line="240" w:lineRule="auto"/>
      </w:pPr>
      <w:r>
        <w:separator/>
      </w:r>
    </w:p>
  </w:endnote>
  <w:endnote w:type="continuationSeparator" w:id="0">
    <w:p w:rsidR="001D7324" w:rsidRDefault="001D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A7BC1" w:rsidRDefault="004A7BC1">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1295A" w:rsidRDefault="004A7BC1">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B1295A" w:rsidRDefault="00B1295A">
        <w:pPr>
          <w:pStyle w:val="ab"/>
          <w:jc w:val="right"/>
        </w:pPr>
        <w:r>
          <w:fldChar w:fldCharType="begin"/>
        </w:r>
        <w:r>
          <w:instrText>PAGE   \* MERGEFORMAT</w:instrText>
        </w:r>
        <w:r>
          <w:fldChar w:fldCharType="separate"/>
        </w:r>
        <w:r w:rsidR="004A7BC1">
          <w:rPr>
            <w:noProof/>
          </w:rPr>
          <w:t>1</w:t>
        </w:r>
        <w:r>
          <w:fldChar w:fldCharType="end"/>
        </w:r>
      </w:p>
    </w:sdtContent>
  </w:sdt>
  <w:p w:rsidR="00B1295A" w:rsidRDefault="00B1295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1295A" w:rsidRDefault="004A7BC1">
    <w:pPr>
      <w:pStyle w:val="ab"/>
      <w:jc w:val="right"/>
    </w:pPr>
    <w:sdt>
      <w:sdtPr>
        <w:id w:val="-915003870"/>
        <w:docPartObj>
          <w:docPartGallery w:val="Page Numbers (Bottom of Page)"/>
          <w:docPartUnique/>
        </w:docPartObj>
      </w:sdtPr>
      <w:sdtEndPr/>
      <w:sdtContent>
        <w:r w:rsidR="00B1295A">
          <w:fldChar w:fldCharType="begin"/>
        </w:r>
        <w:r w:rsidR="00B1295A">
          <w:instrText>PAGE   \* MERGEFORMAT</w:instrText>
        </w:r>
        <w:r w:rsidR="00B1295A">
          <w:fldChar w:fldCharType="separate"/>
        </w:r>
        <w:r w:rsidR="00B1295A">
          <w:rPr>
            <w:noProof/>
          </w:rPr>
          <w:t>2</w:t>
        </w:r>
        <w:r w:rsidR="00B1295A">
          <w:fldChar w:fldCharType="end"/>
        </w:r>
      </w:sdtContent>
    </w:sdt>
  </w:p>
  <w:p w:rsidR="00B1295A" w:rsidRDefault="00B1295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1295A" w:rsidRDefault="004A7BC1">
    <w:pPr>
      <w:pStyle w:val="ab"/>
      <w:jc w:val="right"/>
    </w:pPr>
    <w:sdt>
      <w:sdtPr>
        <w:id w:val="-800836465"/>
        <w:docPartObj>
          <w:docPartGallery w:val="Page Numbers (Bottom of Page)"/>
          <w:docPartUnique/>
        </w:docPartObj>
      </w:sdtPr>
      <w:sdtEndPr/>
      <w:sdtContent>
        <w:r w:rsidR="00B1295A">
          <w:fldChar w:fldCharType="begin"/>
        </w:r>
        <w:r w:rsidR="00B1295A">
          <w:instrText>PAGE   \* MERGEFORMAT</w:instrText>
        </w:r>
        <w:r w:rsidR="00B1295A">
          <w:fldChar w:fldCharType="separate"/>
        </w:r>
        <w:r w:rsidR="000F10A5">
          <w:rPr>
            <w:noProof/>
          </w:rPr>
          <w:t>2</w:t>
        </w:r>
        <w:r w:rsidR="00B1295A">
          <w:fldChar w:fldCharType="end"/>
        </w:r>
      </w:sdtContent>
    </w:sdt>
  </w:p>
  <w:p w:rsidR="00B1295A" w:rsidRDefault="00B1295A"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324" w:rsidRDefault="001D7324">
      <w:pPr>
        <w:spacing w:after="0" w:line="240" w:lineRule="auto"/>
      </w:pPr>
      <w:r>
        <w:separator/>
      </w:r>
    </w:p>
  </w:footnote>
  <w:footnote w:type="continuationSeparator" w:id="0">
    <w:p w:rsidR="001D7324" w:rsidRDefault="001D7324">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A7BC1" w:rsidRDefault="004A7BC1">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A7BC1" w:rsidRDefault="004A7BC1">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A7BC1" w:rsidRDefault="004A7BC1">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1295A" w:rsidRPr="006B0C1A" w:rsidRDefault="00B1295A"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10A5"/>
    <w:rsid w:val="000F411A"/>
    <w:rsid w:val="000F7051"/>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D7324"/>
    <w:rsid w:val="001E2F36"/>
    <w:rsid w:val="001E33CF"/>
    <w:rsid w:val="001F4949"/>
    <w:rsid w:val="001F575C"/>
    <w:rsid w:val="00204D4E"/>
    <w:rsid w:val="002066B1"/>
    <w:rsid w:val="0020784D"/>
    <w:rsid w:val="0021224E"/>
    <w:rsid w:val="00213BCE"/>
    <w:rsid w:val="002163C8"/>
    <w:rsid w:val="00221C8B"/>
    <w:rsid w:val="00225BCF"/>
    <w:rsid w:val="002329D0"/>
    <w:rsid w:val="002420F4"/>
    <w:rsid w:val="00242896"/>
    <w:rsid w:val="00245CD9"/>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062D"/>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A7BC1"/>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1395"/>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6C1D"/>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14C5"/>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A5FE7"/>
    <w:rsid w:val="00AB133D"/>
    <w:rsid w:val="00AB2243"/>
    <w:rsid w:val="00AE1B0F"/>
    <w:rsid w:val="00AE3138"/>
    <w:rsid w:val="00AF03B1"/>
    <w:rsid w:val="00AF5AD0"/>
    <w:rsid w:val="00AF7E0D"/>
    <w:rsid w:val="00B0383F"/>
    <w:rsid w:val="00B12027"/>
    <w:rsid w:val="00B1295A"/>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0952"/>
    <w:rsid w:val="00BF2771"/>
    <w:rsid w:val="00C1195F"/>
    <w:rsid w:val="00C134B9"/>
    <w:rsid w:val="00C14573"/>
    <w:rsid w:val="00C22E6F"/>
    <w:rsid w:val="00C35CC7"/>
    <w:rsid w:val="00C368D3"/>
    <w:rsid w:val="00C41A73"/>
    <w:rsid w:val="00C505E8"/>
    <w:rsid w:val="00C56C90"/>
    <w:rsid w:val="00C618B0"/>
    <w:rsid w:val="00C645BD"/>
    <w:rsid w:val="00C753E1"/>
    <w:rsid w:val="00C763C4"/>
    <w:rsid w:val="00C77D9B"/>
    <w:rsid w:val="00C81C82"/>
    <w:rsid w:val="00C9583B"/>
    <w:rsid w:val="00CA4D2F"/>
    <w:rsid w:val="00CC4773"/>
    <w:rsid w:val="00CD1DB9"/>
    <w:rsid w:val="00CD1E24"/>
    <w:rsid w:val="00CD3089"/>
    <w:rsid w:val="00CE36CA"/>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4596"/>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5A2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4F6C2-9107-49B0-8D4E-29B5EEBB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2038</Words>
  <Characters>11617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2026-08-03T07:34:00Z</dcterms:created>
  <dcterms:modified xsi:type="dcterms:W3CDTF">2026-08-03T07:34:00Z</dcterms:modified>
</cp:coreProperties>
</file>