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30.07.2020 № 05-07/772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C6A3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Фторурацил</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29"/>
        <w:gridCol w:w="409"/>
        <w:gridCol w:w="881"/>
        <w:gridCol w:w="565"/>
        <w:gridCol w:w="1688"/>
        <w:gridCol w:w="794"/>
        <w:gridCol w:w="691"/>
        <w:gridCol w:w="1484"/>
        <w:gridCol w:w="1442"/>
        <w:gridCol w:w="1039"/>
        <w:gridCol w:w="1113"/>
        <w:gridCol w:w="979"/>
        <w:gridCol w:w="1086"/>
        <w:gridCol w:w="1695"/>
        <w:gridCol w:w="1610"/>
      </w:tblGrid>
      <w:tr w:rsidR="007F19C6" w:rsidRPr="007F19C6" w:rsidTr="00867D5E">
        <w:trPr>
          <w:trHeight w:val="60"/>
        </w:trPr>
        <w:tc>
          <w:tcPr>
            <w:tcW w:w="229" w:type="dxa"/>
            <w:shd w:val="clear" w:color="FFFFFF" w:fill="auto"/>
            <w:vAlign w:val="bottom"/>
          </w:tcPr>
          <w:p w:rsidR="007F19C6" w:rsidRPr="007F19C6" w:rsidRDefault="007F19C6" w:rsidP="007F19C6">
            <w:pPr>
              <w:rPr>
                <w:szCs w:val="16"/>
              </w:rPr>
            </w:pPr>
          </w:p>
        </w:tc>
        <w:tc>
          <w:tcPr>
            <w:tcW w:w="409" w:type="dxa"/>
            <w:shd w:val="clear" w:color="FFFFFF" w:fill="auto"/>
            <w:vAlign w:val="bottom"/>
          </w:tcPr>
          <w:p w:rsidR="007F19C6" w:rsidRPr="007F19C6" w:rsidRDefault="007F19C6" w:rsidP="007F19C6">
            <w:pPr>
              <w:rPr>
                <w:szCs w:val="16"/>
              </w:rPr>
            </w:pPr>
          </w:p>
        </w:tc>
        <w:tc>
          <w:tcPr>
            <w:tcW w:w="881" w:type="dxa"/>
            <w:shd w:val="clear" w:color="FFFFFF" w:fill="auto"/>
            <w:vAlign w:val="bottom"/>
          </w:tcPr>
          <w:p w:rsidR="007F19C6" w:rsidRPr="007F19C6" w:rsidRDefault="007F19C6" w:rsidP="007F19C6">
            <w:pPr>
              <w:rPr>
                <w:szCs w:val="16"/>
              </w:rPr>
            </w:pPr>
          </w:p>
        </w:tc>
        <w:tc>
          <w:tcPr>
            <w:tcW w:w="565" w:type="dxa"/>
            <w:shd w:val="clear" w:color="FFFFFF" w:fill="auto"/>
            <w:vAlign w:val="bottom"/>
          </w:tcPr>
          <w:p w:rsidR="007F19C6" w:rsidRPr="007F19C6" w:rsidRDefault="007F19C6" w:rsidP="007F19C6">
            <w:pPr>
              <w:rPr>
                <w:szCs w:val="16"/>
              </w:rPr>
            </w:pPr>
          </w:p>
        </w:tc>
        <w:tc>
          <w:tcPr>
            <w:tcW w:w="1688" w:type="dxa"/>
            <w:shd w:val="clear" w:color="FFFFFF" w:fill="auto"/>
            <w:vAlign w:val="bottom"/>
          </w:tcPr>
          <w:p w:rsidR="007F19C6" w:rsidRPr="007F19C6" w:rsidRDefault="007F19C6" w:rsidP="007F19C6">
            <w:pPr>
              <w:rPr>
                <w:szCs w:val="16"/>
              </w:rPr>
            </w:pPr>
          </w:p>
        </w:tc>
        <w:tc>
          <w:tcPr>
            <w:tcW w:w="794" w:type="dxa"/>
            <w:shd w:val="clear" w:color="FFFFFF" w:fill="auto"/>
            <w:vAlign w:val="bottom"/>
          </w:tcPr>
          <w:p w:rsidR="007F19C6" w:rsidRPr="007F19C6" w:rsidRDefault="007F19C6" w:rsidP="007F19C6">
            <w:pPr>
              <w:rPr>
                <w:szCs w:val="16"/>
              </w:rPr>
            </w:pPr>
          </w:p>
        </w:tc>
        <w:tc>
          <w:tcPr>
            <w:tcW w:w="691" w:type="dxa"/>
            <w:shd w:val="clear" w:color="FFFFFF" w:fill="auto"/>
            <w:vAlign w:val="bottom"/>
          </w:tcPr>
          <w:p w:rsidR="007F19C6" w:rsidRPr="007F19C6" w:rsidRDefault="007F19C6" w:rsidP="007F19C6">
            <w:pPr>
              <w:rPr>
                <w:szCs w:val="16"/>
              </w:rPr>
            </w:pPr>
          </w:p>
        </w:tc>
        <w:tc>
          <w:tcPr>
            <w:tcW w:w="1484" w:type="dxa"/>
            <w:shd w:val="clear" w:color="FFFFFF" w:fill="auto"/>
            <w:vAlign w:val="bottom"/>
          </w:tcPr>
          <w:p w:rsidR="007F19C6" w:rsidRPr="007F19C6" w:rsidRDefault="007F19C6" w:rsidP="007F19C6">
            <w:pPr>
              <w:rPr>
                <w:szCs w:val="16"/>
              </w:rPr>
            </w:pPr>
          </w:p>
        </w:tc>
        <w:tc>
          <w:tcPr>
            <w:tcW w:w="1442" w:type="dxa"/>
            <w:shd w:val="clear" w:color="FFFFFF" w:fill="auto"/>
            <w:vAlign w:val="bottom"/>
          </w:tcPr>
          <w:p w:rsidR="007F19C6" w:rsidRPr="007F19C6" w:rsidRDefault="007F19C6" w:rsidP="007F19C6">
            <w:pPr>
              <w:rPr>
                <w:szCs w:val="16"/>
              </w:rPr>
            </w:pPr>
          </w:p>
        </w:tc>
        <w:tc>
          <w:tcPr>
            <w:tcW w:w="1039" w:type="dxa"/>
            <w:shd w:val="clear" w:color="FFFFFF" w:fill="auto"/>
            <w:vAlign w:val="bottom"/>
          </w:tcPr>
          <w:p w:rsidR="007F19C6" w:rsidRPr="007F19C6" w:rsidRDefault="007F19C6" w:rsidP="007F19C6">
            <w:pPr>
              <w:rPr>
                <w:szCs w:val="16"/>
              </w:rPr>
            </w:pPr>
          </w:p>
        </w:tc>
        <w:tc>
          <w:tcPr>
            <w:tcW w:w="1113" w:type="dxa"/>
            <w:shd w:val="clear" w:color="FFFFFF" w:fill="auto"/>
            <w:vAlign w:val="bottom"/>
          </w:tcPr>
          <w:p w:rsidR="007F19C6" w:rsidRPr="007F19C6" w:rsidRDefault="007F19C6" w:rsidP="007F19C6">
            <w:pPr>
              <w:rPr>
                <w:szCs w:val="16"/>
              </w:rPr>
            </w:pPr>
          </w:p>
        </w:tc>
        <w:tc>
          <w:tcPr>
            <w:tcW w:w="979" w:type="dxa"/>
            <w:shd w:val="clear" w:color="FFFFFF" w:fill="auto"/>
            <w:vAlign w:val="bottom"/>
          </w:tcPr>
          <w:p w:rsidR="007F19C6" w:rsidRPr="007F19C6" w:rsidRDefault="007F19C6" w:rsidP="007F19C6">
            <w:pPr>
              <w:rPr>
                <w:szCs w:val="16"/>
              </w:rPr>
            </w:pPr>
          </w:p>
        </w:tc>
        <w:tc>
          <w:tcPr>
            <w:tcW w:w="1086" w:type="dxa"/>
            <w:shd w:val="clear" w:color="FFFFFF" w:fill="auto"/>
            <w:vAlign w:val="bottom"/>
          </w:tcPr>
          <w:p w:rsidR="007F19C6" w:rsidRPr="007F19C6" w:rsidRDefault="007F19C6" w:rsidP="007F19C6">
            <w:pPr>
              <w:rPr>
                <w:szCs w:val="16"/>
              </w:rPr>
            </w:pPr>
          </w:p>
        </w:tc>
        <w:tc>
          <w:tcPr>
            <w:tcW w:w="1695" w:type="dxa"/>
            <w:shd w:val="clear" w:color="FFFFFF" w:fill="auto"/>
            <w:vAlign w:val="bottom"/>
          </w:tcPr>
          <w:p w:rsidR="007F19C6" w:rsidRPr="007F19C6" w:rsidRDefault="007F19C6" w:rsidP="007F19C6">
            <w:pPr>
              <w:rPr>
                <w:szCs w:val="16"/>
              </w:rPr>
            </w:pPr>
          </w:p>
        </w:tc>
        <w:tc>
          <w:tcPr>
            <w:tcW w:w="1610" w:type="dxa"/>
            <w:shd w:val="clear" w:color="FFFFFF" w:fill="auto"/>
            <w:vAlign w:val="bottom"/>
          </w:tcPr>
          <w:p w:rsidR="007F19C6" w:rsidRPr="007F19C6" w:rsidRDefault="007F19C6" w:rsidP="007F19C6">
            <w:pPr>
              <w:rPr>
                <w:szCs w:val="16"/>
              </w:rPr>
            </w:pPr>
          </w:p>
        </w:tc>
      </w:tr>
      <w:tr w:rsidR="007F19C6" w:rsidRPr="007F19C6" w:rsidTr="00867D5E">
        <w:trPr>
          <w:trHeight w:val="60"/>
        </w:trPr>
        <w:tc>
          <w:tcPr>
            <w:tcW w:w="229" w:type="dxa"/>
            <w:shd w:val="clear" w:color="FFFFFF" w:fill="auto"/>
            <w:vAlign w:val="bottom"/>
          </w:tcPr>
          <w:p w:rsidR="007F19C6" w:rsidRPr="007F19C6" w:rsidRDefault="007F19C6" w:rsidP="007F19C6">
            <w:pPr>
              <w:jc w:val="center"/>
              <w:rPr>
                <w:rFonts w:ascii="Times New Roman" w:hAnsi="Times New Roman"/>
                <w:b/>
              </w:rPr>
            </w:pPr>
          </w:p>
        </w:tc>
        <w:tc>
          <w:tcPr>
            <w:tcW w:w="15476" w:type="dxa"/>
            <w:gridSpan w:val="14"/>
            <w:shd w:val="clear" w:color="FFFFFF" w:fill="auto"/>
            <w:vAlign w:val="bottom"/>
          </w:tcPr>
          <w:p w:rsidR="007F19C6" w:rsidRPr="007F19C6" w:rsidRDefault="007F19C6" w:rsidP="007F19C6">
            <w:pPr>
              <w:jc w:val="center"/>
              <w:rPr>
                <w:rFonts w:ascii="Times New Roman" w:hAnsi="Times New Roman"/>
                <w:b/>
              </w:rPr>
            </w:pPr>
          </w:p>
        </w:tc>
      </w:tr>
      <w:tr w:rsidR="007F19C6" w:rsidRPr="007F19C6" w:rsidTr="00867D5E">
        <w:trPr>
          <w:trHeight w:val="60"/>
        </w:trPr>
        <w:tc>
          <w:tcPr>
            <w:tcW w:w="229" w:type="dxa"/>
            <w:shd w:val="clear" w:color="FFFFFF" w:fill="auto"/>
            <w:vAlign w:val="bottom"/>
          </w:tcPr>
          <w:p w:rsidR="007F19C6" w:rsidRPr="007F19C6" w:rsidRDefault="007F19C6" w:rsidP="007F19C6">
            <w:pPr>
              <w:jc w:val="center"/>
              <w:rPr>
                <w:b/>
                <w:szCs w:val="16"/>
              </w:rPr>
            </w:pPr>
          </w:p>
        </w:tc>
        <w:tc>
          <w:tcPr>
            <w:tcW w:w="409"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w:t>
            </w:r>
          </w:p>
        </w:tc>
        <w:tc>
          <w:tcPr>
            <w:tcW w:w="144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Материал</w:t>
            </w:r>
          </w:p>
        </w:tc>
        <w:tc>
          <w:tcPr>
            <w:tcW w:w="248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Технические характеристики</w:t>
            </w:r>
          </w:p>
        </w:tc>
        <w:tc>
          <w:tcPr>
            <w:tcW w:w="691" w:type="dxa"/>
            <w:tcBorders>
              <w:top w:val="single" w:sz="4" w:space="0" w:color="auto"/>
              <w:left w:val="single" w:sz="4" w:space="0" w:color="auto"/>
              <w:bottom w:val="single" w:sz="4" w:space="0" w:color="auto"/>
              <w:right w:val="single" w:sz="4" w:space="0" w:color="auto"/>
            </w:tcBorders>
            <w:shd w:val="clear" w:color="FFFFFF" w:fill="FFFF00"/>
            <w:vAlign w:val="center"/>
          </w:tcPr>
          <w:p w:rsidR="007F19C6" w:rsidRPr="007F19C6" w:rsidRDefault="007F19C6" w:rsidP="007F19C6">
            <w:pPr>
              <w:jc w:val="center"/>
              <w:rPr>
                <w:rFonts w:ascii="Times New Roman" w:hAnsi="Times New Roman"/>
              </w:rPr>
            </w:pPr>
            <w:r w:rsidRPr="007F19C6">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7F19C6" w:rsidRPr="007F19C6" w:rsidRDefault="007F19C6" w:rsidP="007F19C6">
            <w:pPr>
              <w:jc w:val="center"/>
              <w:rPr>
                <w:rFonts w:ascii="Times New Roman" w:hAnsi="Times New Roman"/>
              </w:rPr>
            </w:pPr>
            <w:r w:rsidRPr="007F19C6">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Количество единиц измерения*</w:t>
            </w:r>
          </w:p>
        </w:tc>
        <w:tc>
          <w:tcPr>
            <w:tcW w:w="979" w:type="dxa"/>
            <w:tcBorders>
              <w:top w:val="single" w:sz="4" w:space="0" w:color="auto"/>
              <w:left w:val="single" w:sz="4" w:space="0" w:color="auto"/>
              <w:bottom w:val="single" w:sz="4" w:space="0" w:color="auto"/>
              <w:right w:val="single" w:sz="4" w:space="0" w:color="auto"/>
            </w:tcBorders>
            <w:shd w:val="clear" w:color="FFFFFF" w:fill="FFFF00"/>
            <w:vAlign w:val="center"/>
          </w:tcPr>
          <w:p w:rsidR="007F19C6" w:rsidRPr="007F19C6" w:rsidRDefault="007F19C6" w:rsidP="007F19C6">
            <w:pPr>
              <w:jc w:val="center"/>
              <w:rPr>
                <w:rFonts w:ascii="Times New Roman" w:hAnsi="Times New Roman"/>
              </w:rPr>
            </w:pPr>
            <w:r w:rsidRPr="007F19C6">
              <w:rPr>
                <w:rFonts w:ascii="Times New Roman" w:hAnsi="Times New Roman"/>
              </w:rPr>
              <w:t>Цена за ед. без НДС и опт. надбавки</w:t>
            </w:r>
          </w:p>
        </w:tc>
        <w:tc>
          <w:tcPr>
            <w:tcW w:w="1086" w:type="dxa"/>
            <w:tcBorders>
              <w:top w:val="single" w:sz="4" w:space="0" w:color="auto"/>
              <w:left w:val="single" w:sz="4" w:space="0" w:color="auto"/>
              <w:bottom w:val="single" w:sz="4" w:space="0" w:color="auto"/>
              <w:right w:val="single" w:sz="4" w:space="0" w:color="auto"/>
            </w:tcBorders>
            <w:shd w:val="clear" w:color="FFFFFF" w:fill="FFFF00"/>
            <w:vAlign w:val="center"/>
          </w:tcPr>
          <w:p w:rsidR="007F19C6" w:rsidRPr="007F19C6" w:rsidRDefault="007F19C6" w:rsidP="007F19C6">
            <w:pPr>
              <w:jc w:val="center"/>
              <w:rPr>
                <w:rFonts w:ascii="Times New Roman" w:hAnsi="Times New Roman"/>
              </w:rPr>
            </w:pPr>
            <w:r w:rsidRPr="007F19C6">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7F19C6" w:rsidRPr="007F19C6" w:rsidRDefault="007F19C6" w:rsidP="007F19C6">
            <w:pPr>
              <w:jc w:val="center"/>
              <w:rPr>
                <w:rFonts w:ascii="Times New Roman" w:hAnsi="Times New Roman"/>
              </w:rPr>
            </w:pPr>
            <w:r w:rsidRPr="007F19C6">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7F19C6" w:rsidRPr="007F19C6" w:rsidRDefault="007F19C6" w:rsidP="007F19C6">
            <w:pPr>
              <w:jc w:val="center"/>
              <w:rPr>
                <w:rFonts w:ascii="Times New Roman" w:hAnsi="Times New Roman"/>
              </w:rPr>
            </w:pPr>
            <w:r w:rsidRPr="007F19C6">
              <w:rPr>
                <w:rFonts w:ascii="Times New Roman" w:hAnsi="Times New Roman"/>
              </w:rPr>
              <w:t>Количество потребительских единиц</w:t>
            </w:r>
          </w:p>
        </w:tc>
      </w:tr>
      <w:tr w:rsidR="007F19C6" w:rsidRPr="007F19C6" w:rsidTr="00867D5E">
        <w:trPr>
          <w:trHeight w:val="60"/>
        </w:trPr>
        <w:tc>
          <w:tcPr>
            <w:tcW w:w="229" w:type="dxa"/>
            <w:shd w:val="clear" w:color="FFFFFF" w:fill="auto"/>
            <w:vAlign w:val="bottom"/>
          </w:tcPr>
          <w:p w:rsidR="007F19C6" w:rsidRPr="007F19C6" w:rsidRDefault="007F19C6" w:rsidP="007F19C6">
            <w:pPr>
              <w:rPr>
                <w:szCs w:val="16"/>
              </w:rPr>
            </w:pPr>
          </w:p>
        </w:tc>
        <w:tc>
          <w:tcPr>
            <w:tcW w:w="409"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1</w:t>
            </w:r>
          </w:p>
        </w:tc>
        <w:tc>
          <w:tcPr>
            <w:tcW w:w="144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Фторурацил</w:t>
            </w:r>
          </w:p>
        </w:tc>
        <w:tc>
          <w:tcPr>
            <w:tcW w:w="248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rPr>
                <w:rFonts w:ascii="Times New Roman" w:hAnsi="Times New Roman"/>
              </w:rPr>
            </w:pPr>
            <w:r w:rsidRPr="007F19C6">
              <w:rPr>
                <w:rFonts w:ascii="Times New Roman" w:hAnsi="Times New Roman"/>
              </w:rPr>
              <w:t>МНН: ФТОРУРАЦИЛ</w:t>
            </w:r>
            <w:r w:rsidRPr="007F19C6">
              <w:rPr>
                <w:rFonts w:ascii="Times New Roman" w:hAnsi="Times New Roman"/>
              </w:rPr>
              <w:br/>
              <w:t>Лекарственная форма: концентрат для приготовления раствора для инфузий</w:t>
            </w:r>
            <w:r w:rsidRPr="007F19C6">
              <w:rPr>
                <w:rFonts w:ascii="Times New Roman" w:hAnsi="Times New Roman"/>
              </w:rPr>
              <w:br/>
              <w:t>Дозировка: 50 мг/мл</w:t>
            </w:r>
            <w:r w:rsidRPr="007F19C6">
              <w:rPr>
                <w:rFonts w:ascii="Times New Roman" w:hAnsi="Times New Roman"/>
              </w:rPr>
              <w:br/>
              <w:t>Количество лекарственной формы в первичной упаковке: 20 мл**</w:t>
            </w:r>
          </w:p>
        </w:tc>
        <w:tc>
          <w:tcPr>
            <w:tcW w:w="691" w:type="dxa"/>
            <w:tcBorders>
              <w:top w:val="single" w:sz="4" w:space="0" w:color="auto"/>
              <w:left w:val="single" w:sz="4" w:space="0" w:color="auto"/>
              <w:bottom w:val="single" w:sz="4" w:space="0" w:color="auto"/>
              <w:right w:val="single" w:sz="4" w:space="0" w:color="auto"/>
            </w:tcBorders>
            <w:shd w:val="clear" w:color="FFFFFF" w:fill="auto"/>
            <w:vAlign w:val="bottom"/>
          </w:tcPr>
          <w:p w:rsidR="007F19C6" w:rsidRPr="007F19C6" w:rsidRDefault="007F19C6" w:rsidP="007F19C6">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21.20.10.211-000125-1-00178-0000000000000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5 500</w:t>
            </w:r>
          </w:p>
        </w:tc>
        <w:tc>
          <w:tcPr>
            <w:tcW w:w="979"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7F19C6" w:rsidRPr="007F19C6" w:rsidRDefault="007F19C6" w:rsidP="007F19C6">
            <w:pPr>
              <w:jc w:val="center"/>
              <w:rPr>
                <w:rFonts w:ascii="Times New Roman" w:hAnsi="Times New Roman"/>
              </w:rPr>
            </w:pPr>
            <w:r w:rsidRPr="007F19C6">
              <w:rPr>
                <w:rFonts w:ascii="Times New Roman" w:hAnsi="Times New Roman"/>
              </w:rPr>
              <w:t>11</w:t>
            </w:r>
            <w:r w:rsidR="00E138F6">
              <w:rPr>
                <w:rFonts w:ascii="Times New Roman" w:hAnsi="Times New Roman"/>
              </w:rPr>
              <w:t>0</w:t>
            </w:r>
            <w:r w:rsidRPr="007F19C6">
              <w:rPr>
                <w:rFonts w:ascii="Times New Roman" w:hAnsi="Times New Roman"/>
              </w:rPr>
              <w:t> 000</w:t>
            </w:r>
          </w:p>
        </w:tc>
      </w:tr>
      <w:tr w:rsidR="007F19C6" w:rsidRPr="007F19C6" w:rsidTr="00867D5E">
        <w:trPr>
          <w:trHeight w:val="60"/>
        </w:trPr>
        <w:tc>
          <w:tcPr>
            <w:tcW w:w="229" w:type="dxa"/>
            <w:shd w:val="clear" w:color="FFFFFF" w:fill="auto"/>
            <w:vAlign w:val="bottom"/>
          </w:tcPr>
          <w:p w:rsidR="007F19C6" w:rsidRPr="007F19C6" w:rsidRDefault="007F19C6" w:rsidP="007F19C6">
            <w:pPr>
              <w:rPr>
                <w:szCs w:val="16"/>
              </w:rPr>
            </w:pPr>
          </w:p>
        </w:tc>
        <w:tc>
          <w:tcPr>
            <w:tcW w:w="409" w:type="dxa"/>
            <w:shd w:val="clear" w:color="FFFFFF" w:fill="auto"/>
            <w:vAlign w:val="bottom"/>
          </w:tcPr>
          <w:p w:rsidR="007F19C6" w:rsidRPr="007F19C6" w:rsidRDefault="007F19C6" w:rsidP="007F19C6">
            <w:pPr>
              <w:rPr>
                <w:szCs w:val="16"/>
              </w:rPr>
            </w:pPr>
          </w:p>
        </w:tc>
        <w:tc>
          <w:tcPr>
            <w:tcW w:w="881" w:type="dxa"/>
            <w:shd w:val="clear" w:color="FFFFFF" w:fill="auto"/>
            <w:vAlign w:val="bottom"/>
          </w:tcPr>
          <w:p w:rsidR="007F19C6" w:rsidRPr="007F19C6" w:rsidRDefault="007F19C6" w:rsidP="007F19C6">
            <w:pPr>
              <w:rPr>
                <w:szCs w:val="16"/>
              </w:rPr>
            </w:pPr>
          </w:p>
        </w:tc>
        <w:tc>
          <w:tcPr>
            <w:tcW w:w="565" w:type="dxa"/>
            <w:shd w:val="clear" w:color="FFFFFF" w:fill="auto"/>
            <w:vAlign w:val="bottom"/>
          </w:tcPr>
          <w:p w:rsidR="007F19C6" w:rsidRPr="007F19C6" w:rsidRDefault="007F19C6" w:rsidP="007F19C6">
            <w:pPr>
              <w:rPr>
                <w:szCs w:val="16"/>
              </w:rPr>
            </w:pPr>
          </w:p>
        </w:tc>
        <w:tc>
          <w:tcPr>
            <w:tcW w:w="1688" w:type="dxa"/>
            <w:shd w:val="clear" w:color="FFFFFF" w:fill="auto"/>
            <w:vAlign w:val="bottom"/>
          </w:tcPr>
          <w:p w:rsidR="007F19C6" w:rsidRPr="007F19C6" w:rsidRDefault="007F19C6" w:rsidP="007F19C6">
            <w:pPr>
              <w:rPr>
                <w:szCs w:val="16"/>
              </w:rPr>
            </w:pPr>
          </w:p>
        </w:tc>
        <w:tc>
          <w:tcPr>
            <w:tcW w:w="794" w:type="dxa"/>
            <w:shd w:val="clear" w:color="FFFFFF" w:fill="auto"/>
            <w:vAlign w:val="bottom"/>
          </w:tcPr>
          <w:p w:rsidR="007F19C6" w:rsidRPr="007F19C6" w:rsidRDefault="007F19C6" w:rsidP="007F19C6">
            <w:pPr>
              <w:rPr>
                <w:szCs w:val="16"/>
              </w:rPr>
            </w:pPr>
          </w:p>
        </w:tc>
        <w:tc>
          <w:tcPr>
            <w:tcW w:w="691" w:type="dxa"/>
            <w:shd w:val="clear" w:color="FFFFFF" w:fill="auto"/>
            <w:vAlign w:val="bottom"/>
          </w:tcPr>
          <w:p w:rsidR="007F19C6" w:rsidRPr="007F19C6" w:rsidRDefault="007F19C6" w:rsidP="007F19C6">
            <w:pPr>
              <w:rPr>
                <w:szCs w:val="16"/>
              </w:rPr>
            </w:pPr>
          </w:p>
        </w:tc>
        <w:tc>
          <w:tcPr>
            <w:tcW w:w="1484" w:type="dxa"/>
            <w:shd w:val="clear" w:color="FFFFFF" w:fill="auto"/>
            <w:vAlign w:val="bottom"/>
          </w:tcPr>
          <w:p w:rsidR="007F19C6" w:rsidRPr="007F19C6" w:rsidRDefault="007F19C6" w:rsidP="007F19C6">
            <w:pPr>
              <w:rPr>
                <w:szCs w:val="16"/>
              </w:rPr>
            </w:pPr>
          </w:p>
        </w:tc>
        <w:tc>
          <w:tcPr>
            <w:tcW w:w="1442" w:type="dxa"/>
            <w:shd w:val="clear" w:color="FFFFFF" w:fill="auto"/>
            <w:vAlign w:val="bottom"/>
          </w:tcPr>
          <w:p w:rsidR="007F19C6" w:rsidRPr="007F19C6" w:rsidRDefault="007F19C6" w:rsidP="007F19C6">
            <w:pPr>
              <w:rPr>
                <w:szCs w:val="16"/>
              </w:rPr>
            </w:pPr>
          </w:p>
        </w:tc>
        <w:tc>
          <w:tcPr>
            <w:tcW w:w="1039" w:type="dxa"/>
            <w:shd w:val="clear" w:color="FFFFFF" w:fill="auto"/>
            <w:vAlign w:val="bottom"/>
          </w:tcPr>
          <w:p w:rsidR="007F19C6" w:rsidRPr="007F19C6" w:rsidRDefault="007F19C6" w:rsidP="007F19C6">
            <w:pPr>
              <w:rPr>
                <w:szCs w:val="16"/>
              </w:rPr>
            </w:pPr>
          </w:p>
        </w:tc>
        <w:tc>
          <w:tcPr>
            <w:tcW w:w="1113" w:type="dxa"/>
            <w:shd w:val="clear" w:color="FFFFFF" w:fill="auto"/>
            <w:vAlign w:val="bottom"/>
          </w:tcPr>
          <w:p w:rsidR="007F19C6" w:rsidRPr="007F19C6" w:rsidRDefault="007F19C6" w:rsidP="007F19C6">
            <w:pPr>
              <w:rPr>
                <w:szCs w:val="16"/>
              </w:rPr>
            </w:pPr>
          </w:p>
        </w:tc>
        <w:tc>
          <w:tcPr>
            <w:tcW w:w="979" w:type="dxa"/>
            <w:shd w:val="clear" w:color="FFFFFF" w:fill="auto"/>
            <w:vAlign w:val="bottom"/>
          </w:tcPr>
          <w:p w:rsidR="007F19C6" w:rsidRPr="007F19C6" w:rsidRDefault="007F19C6" w:rsidP="007F19C6">
            <w:pPr>
              <w:rPr>
                <w:szCs w:val="16"/>
              </w:rPr>
            </w:pPr>
          </w:p>
        </w:tc>
        <w:tc>
          <w:tcPr>
            <w:tcW w:w="1086" w:type="dxa"/>
            <w:shd w:val="clear" w:color="FFFFFF" w:fill="auto"/>
            <w:vAlign w:val="bottom"/>
          </w:tcPr>
          <w:p w:rsidR="007F19C6" w:rsidRPr="007F19C6" w:rsidRDefault="007F19C6" w:rsidP="007F19C6">
            <w:pPr>
              <w:rPr>
                <w:szCs w:val="16"/>
              </w:rPr>
            </w:pPr>
          </w:p>
        </w:tc>
        <w:tc>
          <w:tcPr>
            <w:tcW w:w="1695" w:type="dxa"/>
            <w:shd w:val="clear" w:color="FFFFFF" w:fill="auto"/>
            <w:vAlign w:val="bottom"/>
          </w:tcPr>
          <w:p w:rsidR="007F19C6" w:rsidRPr="007F19C6" w:rsidRDefault="007F19C6" w:rsidP="007F19C6">
            <w:pPr>
              <w:rPr>
                <w:szCs w:val="16"/>
              </w:rPr>
            </w:pPr>
          </w:p>
        </w:tc>
        <w:tc>
          <w:tcPr>
            <w:tcW w:w="1610" w:type="dxa"/>
            <w:shd w:val="clear" w:color="FFFFFF" w:fill="auto"/>
            <w:vAlign w:val="bottom"/>
          </w:tcPr>
          <w:p w:rsidR="007F19C6" w:rsidRPr="007F19C6" w:rsidRDefault="007F19C6" w:rsidP="007F19C6">
            <w:pPr>
              <w:rPr>
                <w:szCs w:val="16"/>
              </w:rPr>
            </w:pPr>
          </w:p>
        </w:tc>
      </w:tr>
      <w:tr w:rsidR="007F19C6" w:rsidRPr="007F19C6" w:rsidTr="00867D5E">
        <w:trPr>
          <w:trHeight w:val="60"/>
        </w:trPr>
        <w:tc>
          <w:tcPr>
            <w:tcW w:w="229" w:type="dxa"/>
            <w:shd w:val="clear" w:color="FFFFFF" w:fill="auto"/>
            <w:vAlign w:val="bottom"/>
          </w:tcPr>
          <w:p w:rsidR="007F19C6" w:rsidRPr="007F19C6" w:rsidRDefault="007F19C6" w:rsidP="007F19C6">
            <w:pPr>
              <w:rPr>
                <w:szCs w:val="16"/>
              </w:rPr>
            </w:pPr>
          </w:p>
        </w:tc>
        <w:tc>
          <w:tcPr>
            <w:tcW w:w="15476" w:type="dxa"/>
            <w:gridSpan w:val="14"/>
            <w:shd w:val="clear" w:color="FFFFFF" w:fill="auto"/>
            <w:vAlign w:val="bottom"/>
          </w:tcPr>
          <w:p w:rsidR="007F19C6" w:rsidRPr="007F19C6" w:rsidRDefault="007F19C6" w:rsidP="007F19C6">
            <w:pPr>
              <w:jc w:val="both"/>
              <w:rPr>
                <w:rFonts w:ascii="Times New Roman" w:hAnsi="Times New Roman"/>
                <w:sz w:val="24"/>
                <w:szCs w:val="24"/>
              </w:rPr>
            </w:pPr>
            <w:r w:rsidRPr="007F19C6">
              <w:rPr>
                <w:rFonts w:ascii="Times New Roman" w:hAnsi="Times New Roman"/>
                <w:sz w:val="24"/>
                <w:szCs w:val="24"/>
              </w:rPr>
              <w:t>*-первичная упаковка</w:t>
            </w:r>
          </w:p>
          <w:p w:rsidR="007F19C6" w:rsidRPr="007F19C6" w:rsidRDefault="007F19C6" w:rsidP="007F19C6">
            <w:pPr>
              <w:jc w:val="both"/>
              <w:rPr>
                <w:rFonts w:ascii="Times New Roman" w:hAnsi="Times New Roman"/>
                <w:sz w:val="24"/>
                <w:szCs w:val="24"/>
              </w:rPr>
            </w:pPr>
            <w:r w:rsidRPr="007F19C6">
              <w:rPr>
                <w:rFonts w:ascii="Times New Roman" w:hAnsi="Times New Roman"/>
                <w:sz w:val="24"/>
                <w:szCs w:val="24"/>
              </w:rPr>
              <w:t>**-т</w:t>
            </w:r>
            <w:r w:rsidRPr="007F19C6">
              <w:rPr>
                <w:rFonts w:ascii="Times New Roman" w:hAnsi="Times New Roman"/>
                <w:color w:val="000000"/>
                <w:sz w:val="24"/>
                <w:szCs w:val="24"/>
              </w:rPr>
              <w:t>ребования к объему наполнения первичной лекарственной формы обусловлены использованием лекарственного препарата МНН «Фторурацил» в дозе 600 мг/м2 площади поверхности тела (высшая разовая доза 1000 мг) 1 раз в неделю или в дозе 600 мг/м2 площади поверхности тела в 1 и 8 дни внутривенно в комбинациях с другими цитостатиками. Такая доза обеспечивает максимальный терапевтический эффект у пациентов. При расчете на среднюю площадь поверхности тела взрослого человека 1,7 м2 разовая доза фторурацила составляет 1000 мг, таким образом, возможно использование на 1 флакона для 1 пациента.</w:t>
            </w:r>
          </w:p>
          <w:p w:rsidR="007F19C6" w:rsidRPr="007F19C6" w:rsidRDefault="007F19C6" w:rsidP="007F19C6">
            <w:pPr>
              <w:jc w:val="both"/>
              <w:rPr>
                <w:rFonts w:ascii="Times New Roman" w:hAnsi="Times New Roman"/>
                <w:sz w:val="24"/>
                <w:szCs w:val="24"/>
              </w:rPr>
            </w:pPr>
          </w:p>
          <w:p w:rsidR="007F19C6" w:rsidRPr="007F19C6" w:rsidRDefault="007F19C6" w:rsidP="007F19C6">
            <w:pPr>
              <w:jc w:val="both"/>
              <w:rPr>
                <w:rFonts w:ascii="Times New Roman" w:hAnsi="Times New Roman"/>
                <w:sz w:val="24"/>
                <w:szCs w:val="24"/>
              </w:rPr>
            </w:pPr>
            <w:r w:rsidRPr="007F19C6">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7F19C6" w:rsidRPr="007F19C6" w:rsidTr="00867D5E">
        <w:trPr>
          <w:trHeight w:val="60"/>
        </w:trPr>
        <w:tc>
          <w:tcPr>
            <w:tcW w:w="229" w:type="dxa"/>
            <w:shd w:val="clear" w:color="FFFFFF" w:fill="auto"/>
            <w:vAlign w:val="bottom"/>
          </w:tcPr>
          <w:p w:rsidR="007F19C6" w:rsidRPr="007F19C6" w:rsidRDefault="007F19C6" w:rsidP="007F19C6">
            <w:pPr>
              <w:rPr>
                <w:szCs w:val="16"/>
              </w:rPr>
            </w:pPr>
          </w:p>
        </w:tc>
        <w:tc>
          <w:tcPr>
            <w:tcW w:w="409" w:type="dxa"/>
            <w:shd w:val="clear" w:color="FFFFFF" w:fill="FFFF00"/>
            <w:vAlign w:val="bottom"/>
          </w:tcPr>
          <w:p w:rsidR="007F19C6" w:rsidRPr="007F19C6" w:rsidRDefault="007F19C6" w:rsidP="007F19C6">
            <w:pPr>
              <w:jc w:val="center"/>
              <w:rPr>
                <w:rFonts w:ascii="Times New Roman" w:hAnsi="Times New Roman"/>
                <w:i/>
                <w:sz w:val="24"/>
                <w:szCs w:val="24"/>
              </w:rPr>
            </w:pPr>
            <w:r w:rsidRPr="007F19C6">
              <w:rPr>
                <w:rFonts w:ascii="Times New Roman" w:hAnsi="Times New Roman"/>
                <w:i/>
                <w:sz w:val="24"/>
                <w:szCs w:val="24"/>
              </w:rPr>
              <w:t>*</w:t>
            </w:r>
          </w:p>
        </w:tc>
        <w:tc>
          <w:tcPr>
            <w:tcW w:w="15067" w:type="dxa"/>
            <w:gridSpan w:val="13"/>
            <w:shd w:val="clear" w:color="FFFFFF" w:fill="auto"/>
            <w:vAlign w:val="bottom"/>
          </w:tcPr>
          <w:p w:rsidR="007F19C6" w:rsidRPr="007F19C6" w:rsidRDefault="007F19C6" w:rsidP="007F19C6">
            <w:pPr>
              <w:rPr>
                <w:rFonts w:ascii="Times New Roman" w:hAnsi="Times New Roman"/>
                <w:i/>
                <w:sz w:val="24"/>
                <w:szCs w:val="24"/>
              </w:rPr>
            </w:pPr>
            <w:r w:rsidRPr="007F19C6">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7F19C6">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5A" w:rsidRDefault="002E0C5A">
      <w:pPr>
        <w:spacing w:after="0" w:line="240" w:lineRule="auto"/>
      </w:pPr>
      <w:r>
        <w:separator/>
      </w:r>
    </w:p>
  </w:endnote>
  <w:endnote w:type="continuationSeparator" w:id="0">
    <w:p w:rsidR="002E0C5A" w:rsidRDefault="002E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C6A3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C6A3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C6A3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C6A3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C6A3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138F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5A" w:rsidRDefault="002E0C5A">
      <w:pPr>
        <w:spacing w:after="0" w:line="240" w:lineRule="auto"/>
      </w:pPr>
      <w:r>
        <w:separator/>
      </w:r>
    </w:p>
  </w:footnote>
  <w:footnote w:type="continuationSeparator" w:id="0">
    <w:p w:rsidR="002E0C5A" w:rsidRDefault="002E0C5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0C5A"/>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0F70"/>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19C6"/>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C6A36"/>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138F6"/>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F19C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F19C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01F4-1340-43DB-A94F-EE8327E3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2020-07-30T13:09:00Z</dcterms:created>
  <dcterms:modified xsi:type="dcterms:W3CDTF">2020-07-30T13:09:00Z</dcterms:modified>
</cp:coreProperties>
</file>