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4B6D35">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00DF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449AF">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продуктов питания (Преимущество+ОИ)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3449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30.04.2027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Поставка осуществляется партиями, по заявкам Заказчика.
                <w:br/>
                Срок исполнения заявки: в течение 2 (двух) рабочих дней с момента получения заявки.
                <w:br/>
                Последняя дата подачи заявки: не позднее 28.04.2027
                <w:br/>
                Максимальное количество заявок: не более 40 (сорока)
              </w:t>
            </w:r>
            <w:r w:rsidRPr="00C15FD9">
              <w:rPr>
                <w:rFonts w:ascii="Times New Roman" w:hAnsi="Times New Roman" w:cs="Times New Roman"/>
                <w:noProof/>
                <w:sz w:val="24"/>
                <w:szCs w:val="24"/>
              </w:rPr>
              <w:t>
                <w:br/>
                Срок исполнения заявки: в течение 2 (двух) рабочих дней с момента получения заявки.
              </w:t>
            </w:r>
            <w:r w:rsidRPr="00C15FD9">
              <w:rPr>
                <w:rFonts w:ascii="Times New Roman" w:hAnsi="Times New Roman" w:cs="Times New Roman"/>
                <w:noProof/>
                <w:sz w:val="24"/>
                <w:szCs w:val="24"/>
              </w:rPr>
              <w:t>
                <w:br/>
                Последняя дата подачи заявки: не позднее 28.04.2027
              </w:t>
            </w:r>
            <w:r w:rsidRPr="00C15FD9">
              <w:rPr>
                <w:rFonts w:ascii="Times New Roman" w:hAnsi="Times New Roman" w:cs="Times New Roman"/>
                <w:noProof/>
                <w:sz w:val="24"/>
                <w:szCs w:val="24"/>
              </w:rPr>
              <w:t>
                <w:br/>
                Максимальное количество заявок: не более 40 (сорока)
              </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3449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3449AF">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3449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указан по позиционно в ТЗ</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3449AF">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3449AF">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3449AF">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3449AF">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Инвалитды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3449AF">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3449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3449AF">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3449AF">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3449AF">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3449AF">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3449AF">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449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3449AF">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3449AF">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449AF">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5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274"/>
        <w:gridCol w:w="1984"/>
        <w:gridCol w:w="1704"/>
        <w:gridCol w:w="648"/>
        <w:gridCol w:w="53"/>
        <w:gridCol w:w="1428"/>
        <w:gridCol w:w="809"/>
        <w:gridCol w:w="885"/>
        <w:gridCol w:w="1615"/>
        <w:gridCol w:w="1273"/>
        <w:gridCol w:w="809"/>
        <w:gridCol w:w="1207"/>
        <w:gridCol w:w="1053"/>
      </w:tblGrid>
      <w:tr w:rsidR="004B6D35" w:rsidRPr="000A5BAB" w:rsidTr="003449AF">
        <w:tc>
          <w:tcPr>
            <w:tcW w:w="214"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w:t>
            </w:r>
          </w:p>
        </w:tc>
        <w:tc>
          <w:tcPr>
            <w:tcW w:w="691"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Наименование</w:t>
            </w:r>
          </w:p>
        </w:tc>
        <w:tc>
          <w:tcPr>
            <w:tcW w:w="1768" w:type="pct"/>
            <w:gridSpan w:val="5"/>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Технические характеристики</w:t>
            </w:r>
          </w:p>
        </w:tc>
        <w:tc>
          <w:tcPr>
            <w:tcW w:w="246"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 изм.</w:t>
            </w:r>
          </w:p>
        </w:tc>
        <w:tc>
          <w:tcPr>
            <w:tcW w:w="269"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Кол-во</w:t>
            </w:r>
          </w:p>
        </w:tc>
        <w:tc>
          <w:tcPr>
            <w:tcW w:w="491" w:type="pct"/>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ОКПД2/</w:t>
            </w:r>
          </w:p>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КТРУ</w:t>
            </w:r>
          </w:p>
        </w:tc>
        <w:tc>
          <w:tcPr>
            <w:tcW w:w="387" w:type="pct"/>
            <w:shd w:val="clear" w:color="auto" w:fill="FFFF99"/>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Times New Roman" w:hAnsi="Times New Roman" w:cs="Times New Roman"/>
                <w:b/>
                <w:sz w:val="18"/>
                <w:szCs w:val="18"/>
              </w:rPr>
              <w:t>Страна происхождения</w:t>
            </w:r>
          </w:p>
        </w:tc>
        <w:tc>
          <w:tcPr>
            <w:tcW w:w="246" w:type="pct"/>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r w:rsidRPr="000A5BAB">
              <w:rPr>
                <w:rFonts w:ascii="Times New Roman" w:eastAsia="Times New Roman" w:hAnsi="Times New Roman" w:cs="Times New Roman"/>
                <w:b/>
                <w:sz w:val="18"/>
                <w:szCs w:val="18"/>
              </w:rPr>
              <w:t xml:space="preserve">НДС </w:t>
            </w:r>
          </w:p>
          <w:p w:rsidR="004B6D35" w:rsidRPr="000A5BAB" w:rsidRDefault="004B6D35" w:rsidP="003449AF">
            <w:pPr>
              <w:spacing w:after="0" w:line="240" w:lineRule="auto"/>
              <w:jc w:val="center"/>
              <w:rPr>
                <w:rFonts w:ascii="Times New Roman" w:eastAsia="Times New Roman" w:hAnsi="Times New Roman" w:cs="Times New Roman"/>
                <w:b/>
                <w:sz w:val="18"/>
                <w:szCs w:val="18"/>
              </w:rPr>
            </w:pPr>
            <w:r w:rsidRPr="000A5BAB">
              <w:rPr>
                <w:rFonts w:ascii="Times New Roman" w:eastAsia="Times New Roman" w:hAnsi="Times New Roman" w:cs="Times New Roman"/>
                <w:b/>
                <w:sz w:val="18"/>
                <w:szCs w:val="18"/>
              </w:rPr>
              <w:t>(%)</w:t>
            </w:r>
          </w:p>
        </w:tc>
        <w:tc>
          <w:tcPr>
            <w:tcW w:w="367" w:type="pct"/>
            <w:shd w:val="clear" w:color="auto" w:fill="FFFF99"/>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Times New Roman" w:hAnsi="Times New Roman" w:cs="Times New Roman"/>
                <w:b/>
                <w:sz w:val="18"/>
                <w:szCs w:val="18"/>
              </w:rPr>
              <w:t>Цена за ед. с НДС (</w:t>
            </w:r>
            <w:proofErr w:type="spellStart"/>
            <w:r w:rsidRPr="000A5BAB">
              <w:rPr>
                <w:rFonts w:ascii="Times New Roman" w:eastAsia="Times New Roman" w:hAnsi="Times New Roman" w:cs="Times New Roman"/>
                <w:b/>
                <w:sz w:val="18"/>
                <w:szCs w:val="18"/>
              </w:rPr>
              <w:t>руб</w:t>
            </w:r>
            <w:proofErr w:type="spellEnd"/>
            <w:r w:rsidRPr="000A5BAB">
              <w:rPr>
                <w:rFonts w:ascii="Times New Roman" w:eastAsia="Times New Roman" w:hAnsi="Times New Roman" w:cs="Times New Roman"/>
                <w:b/>
                <w:sz w:val="18"/>
                <w:szCs w:val="18"/>
              </w:rPr>
              <w:t>)</w:t>
            </w:r>
          </w:p>
        </w:tc>
        <w:tc>
          <w:tcPr>
            <w:tcW w:w="320" w:type="pct"/>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r w:rsidRPr="000A5BAB">
              <w:rPr>
                <w:rFonts w:ascii="Times New Roman" w:eastAsia="Times New Roman" w:hAnsi="Times New Roman" w:cs="Times New Roman"/>
                <w:b/>
                <w:sz w:val="18"/>
                <w:szCs w:val="18"/>
              </w:rPr>
              <w:t xml:space="preserve">Сумма с НДС </w:t>
            </w:r>
          </w:p>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Times New Roman" w:hAnsi="Times New Roman" w:cs="Times New Roman"/>
                <w:b/>
                <w:sz w:val="18"/>
                <w:szCs w:val="18"/>
              </w:rPr>
              <w:t>(</w:t>
            </w:r>
            <w:proofErr w:type="spellStart"/>
            <w:r w:rsidRPr="000A5BAB">
              <w:rPr>
                <w:rFonts w:ascii="Times New Roman" w:eastAsia="Times New Roman" w:hAnsi="Times New Roman" w:cs="Times New Roman"/>
                <w:b/>
                <w:sz w:val="18"/>
                <w:szCs w:val="18"/>
              </w:rPr>
              <w:t>руб</w:t>
            </w:r>
            <w:proofErr w:type="spellEnd"/>
            <w:r w:rsidRPr="000A5BAB">
              <w:rPr>
                <w:rFonts w:ascii="Times New Roman" w:eastAsia="Times New Roman" w:hAnsi="Times New Roman" w:cs="Times New Roman"/>
                <w:b/>
                <w:sz w:val="18"/>
                <w:szCs w:val="18"/>
              </w:rPr>
              <w:t>)</w:t>
            </w:r>
          </w:p>
        </w:tc>
      </w:tr>
      <w:tr w:rsidR="004B6D35" w:rsidRPr="000A5BAB" w:rsidTr="003449AF">
        <w:tc>
          <w:tcPr>
            <w:tcW w:w="214" w:type="pct"/>
            <w:vMerge w:val="restar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1</w:t>
            </w:r>
          </w:p>
        </w:tc>
        <w:tc>
          <w:tcPr>
            <w:tcW w:w="691" w:type="pct"/>
            <w:vMerge w:val="restart"/>
            <w:shd w:val="clear" w:color="FFFFFF" w:fill="auto"/>
          </w:tcPr>
          <w:p w:rsidR="004B6D35" w:rsidRDefault="004B6D35" w:rsidP="003449AF">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sz w:val="18"/>
                <w:szCs w:val="18"/>
              </w:rPr>
              <w:t>Горох, консервированный без уксуса или уксусной кислоты (кроме готовых блюд из овощей)</w:t>
            </w:r>
          </w:p>
          <w:p w:rsidR="004B6D35" w:rsidRPr="008A4866" w:rsidRDefault="004B6D35" w:rsidP="003449AF">
            <w:pPr>
              <w:rPr>
                <w:rFonts w:ascii="Times New Roman" w:eastAsia="Calibri" w:hAnsi="Times New Roman" w:cs="Times New Roman"/>
                <w:sz w:val="18"/>
                <w:szCs w:val="18"/>
              </w:rPr>
            </w:pPr>
          </w:p>
          <w:p w:rsidR="004B6D35" w:rsidRPr="008A4866" w:rsidRDefault="004B6D35" w:rsidP="003449AF">
            <w:pPr>
              <w:rPr>
                <w:rFonts w:ascii="Times New Roman" w:eastAsia="Calibri" w:hAnsi="Times New Roman" w:cs="Times New Roman"/>
                <w:sz w:val="18"/>
                <w:szCs w:val="18"/>
              </w:rPr>
            </w:pPr>
          </w:p>
          <w:p w:rsidR="004B6D35" w:rsidRPr="008A4866" w:rsidRDefault="004B6D35" w:rsidP="003449AF">
            <w:pPr>
              <w:rPr>
                <w:rFonts w:ascii="Times New Roman" w:eastAsia="Calibri" w:hAnsi="Times New Roman" w:cs="Times New Roman"/>
                <w:sz w:val="18"/>
                <w:szCs w:val="18"/>
              </w:rPr>
            </w:pPr>
          </w:p>
          <w:p w:rsidR="004B6D35" w:rsidRPr="008A4866" w:rsidRDefault="004B6D35" w:rsidP="003449AF">
            <w:pPr>
              <w:rPr>
                <w:rFonts w:ascii="Times New Roman" w:eastAsia="Calibri" w:hAnsi="Times New Roman" w:cs="Times New Roman"/>
                <w:sz w:val="18"/>
                <w:szCs w:val="18"/>
              </w:rPr>
            </w:pPr>
          </w:p>
          <w:p w:rsidR="004B6D35" w:rsidRPr="008A4866" w:rsidRDefault="004B6D35" w:rsidP="003449AF">
            <w:pPr>
              <w:rPr>
                <w:rFonts w:ascii="Times New Roman" w:eastAsia="Calibri" w:hAnsi="Times New Roman" w:cs="Times New Roman"/>
                <w:sz w:val="18"/>
                <w:szCs w:val="18"/>
              </w:rPr>
            </w:pPr>
          </w:p>
          <w:p w:rsidR="004B6D35" w:rsidRPr="008A4866" w:rsidRDefault="004B6D35" w:rsidP="003449AF">
            <w:pPr>
              <w:rPr>
                <w:rFonts w:ascii="Times New Roman" w:eastAsia="Calibri" w:hAnsi="Times New Roman" w:cs="Times New Roman"/>
                <w:sz w:val="18"/>
                <w:szCs w:val="18"/>
              </w:rPr>
            </w:pPr>
          </w:p>
          <w:p w:rsidR="004B6D35" w:rsidRDefault="004B6D35" w:rsidP="003449AF">
            <w:pPr>
              <w:rPr>
                <w:rFonts w:ascii="Times New Roman" w:eastAsia="Calibri" w:hAnsi="Times New Roman" w:cs="Times New Roman"/>
                <w:sz w:val="18"/>
                <w:szCs w:val="18"/>
              </w:rPr>
            </w:pPr>
          </w:p>
          <w:p w:rsidR="004B6D35" w:rsidRDefault="004B6D35" w:rsidP="003449AF">
            <w:pPr>
              <w:rPr>
                <w:rFonts w:ascii="Times New Roman" w:eastAsia="Calibri" w:hAnsi="Times New Roman" w:cs="Times New Roman"/>
                <w:sz w:val="18"/>
                <w:szCs w:val="18"/>
              </w:rPr>
            </w:pPr>
          </w:p>
          <w:p w:rsidR="004B6D35" w:rsidRPr="008A4866" w:rsidRDefault="004B6D35" w:rsidP="003449AF">
            <w:pPr>
              <w:rPr>
                <w:rFonts w:ascii="Times New Roman" w:eastAsia="Calibri" w:hAnsi="Times New Roman" w:cs="Times New Roman"/>
                <w:sz w:val="18"/>
                <w:szCs w:val="18"/>
              </w:rPr>
            </w:pPr>
          </w:p>
        </w:tc>
        <w:tc>
          <w:tcPr>
            <w:tcW w:w="603"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4B6D35" w:rsidRPr="000A5BAB" w:rsidRDefault="004B6D35" w:rsidP="003449AF">
            <w:pPr>
              <w:spacing w:after="0" w:line="240" w:lineRule="auto"/>
              <w:jc w:val="center"/>
              <w:rPr>
                <w:rFonts w:ascii="Times New Roman" w:eastAsia="Calibri" w:hAnsi="Times New Roman" w:cs="Times New Roman"/>
                <w:b/>
                <w:sz w:val="18"/>
                <w:szCs w:val="18"/>
              </w:rPr>
            </w:pPr>
          </w:p>
        </w:tc>
        <w:tc>
          <w:tcPr>
            <w:tcW w:w="213" w:type="pct"/>
            <w:gridSpan w:val="2"/>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34"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FFFFFF" w:fill="auto"/>
          </w:tcPr>
          <w:p w:rsidR="004B6D35" w:rsidRPr="008D624A" w:rsidRDefault="004B6D35" w:rsidP="003449AF">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600</w:t>
            </w:r>
          </w:p>
        </w:tc>
        <w:tc>
          <w:tcPr>
            <w:tcW w:w="491" w:type="pct"/>
            <w:vMerge w:val="restart"/>
          </w:tcPr>
          <w:p w:rsidR="004B6D35" w:rsidRPr="000A5BAB" w:rsidRDefault="004B6D35" w:rsidP="003449AF">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10.39.16.000-00000002</w:t>
            </w:r>
          </w:p>
        </w:tc>
        <w:tc>
          <w:tcPr>
            <w:tcW w:w="387" w:type="pct"/>
            <w:vMerge w:val="restart"/>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r>
      <w:tr w:rsidR="004B6D35" w:rsidRPr="000A5BAB" w:rsidTr="003449AF">
        <w:tc>
          <w:tcPr>
            <w:tcW w:w="214"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p>
        </w:tc>
        <w:tc>
          <w:tcPr>
            <w:tcW w:w="603" w:type="pct"/>
            <w:shd w:val="clear" w:color="FFFFFF" w:fill="auto"/>
          </w:tcPr>
          <w:p w:rsidR="004B6D35" w:rsidRPr="000A5BAB" w:rsidRDefault="004B6D35" w:rsidP="003449AF">
            <w:pPr>
              <w:tabs>
                <w:tab w:val="left" w:pos="1236"/>
              </w:tabs>
              <w:spacing w:after="0" w:line="240" w:lineRule="auto"/>
              <w:jc w:val="both"/>
              <w:rPr>
                <w:rFonts w:ascii="Times New Roman" w:eastAsia="Calibri" w:hAnsi="Times New Roman" w:cs="Times New Roman"/>
                <w:sz w:val="18"/>
                <w:szCs w:val="18"/>
              </w:rPr>
            </w:pPr>
            <w:r w:rsidRPr="000A5BAB">
              <w:rPr>
                <w:rFonts w:ascii="Times New Roman" w:eastAsia="Calibri" w:hAnsi="Times New Roman" w:cs="Times New Roman"/>
                <w:sz w:val="18"/>
                <w:szCs w:val="18"/>
              </w:rPr>
              <w:t>Товарный сорт</w:t>
            </w:r>
          </w:p>
        </w:tc>
        <w:tc>
          <w:tcPr>
            <w:tcW w:w="518" w:type="pct"/>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Высший</w:t>
            </w:r>
          </w:p>
        </w:tc>
        <w:tc>
          <w:tcPr>
            <w:tcW w:w="213" w:type="pct"/>
            <w:gridSpan w:val="2"/>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434" w:type="pct"/>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491" w:type="pct"/>
            <w:vMerge/>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r>
      <w:tr w:rsidR="004B6D35" w:rsidRPr="000A5BAB" w:rsidTr="003449AF">
        <w:tc>
          <w:tcPr>
            <w:tcW w:w="214"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4B6D35" w:rsidRPr="000A5BAB" w:rsidRDefault="004B6D35" w:rsidP="003449AF">
            <w:pPr>
              <w:spacing w:after="0" w:line="240" w:lineRule="auto"/>
              <w:rPr>
                <w:rFonts w:ascii="Times New Roman" w:eastAsia="Calibri" w:hAnsi="Times New Roman" w:cs="Times New Roman"/>
                <w:b/>
                <w:sz w:val="18"/>
                <w:szCs w:val="18"/>
                <w:u w:val="single"/>
              </w:rPr>
            </w:pPr>
            <w:r w:rsidRPr="000A5BAB">
              <w:rPr>
                <w:rFonts w:ascii="Times New Roman" w:eastAsia="Calibri" w:hAnsi="Times New Roman" w:cs="Times New Roman"/>
                <w:b/>
                <w:sz w:val="18"/>
                <w:szCs w:val="18"/>
                <w:u w:val="single"/>
              </w:rPr>
              <w:t>Дополнительные характеристики:</w:t>
            </w:r>
          </w:p>
        </w:tc>
        <w:tc>
          <w:tcPr>
            <w:tcW w:w="246"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491" w:type="pct"/>
            <w:vMerge/>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r>
      <w:tr w:rsidR="004B6D35" w:rsidRPr="000A5BAB" w:rsidTr="003449AF">
        <w:tc>
          <w:tcPr>
            <w:tcW w:w="214"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p>
        </w:tc>
        <w:tc>
          <w:tcPr>
            <w:tcW w:w="603" w:type="pct"/>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Внешний вид, вкус и запах</w:t>
            </w:r>
          </w:p>
        </w:tc>
        <w:tc>
          <w:tcPr>
            <w:tcW w:w="518" w:type="pct"/>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Цвет зерен зеленый, светло-зеленый или оливковый (значение не требует конкретизации).</w:t>
            </w:r>
          </w:p>
          <w:p w:rsidR="004B6D35" w:rsidRPr="000A5BAB" w:rsidRDefault="004B6D35" w:rsidP="003449AF">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Вкус и запах натуральный, свойственный консервированному зеленому горошку</w:t>
            </w:r>
          </w:p>
        </w:tc>
        <w:tc>
          <w:tcPr>
            <w:tcW w:w="213" w:type="pct"/>
            <w:gridSpan w:val="2"/>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434" w:type="pct"/>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491" w:type="pct"/>
            <w:vMerge/>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r>
      <w:tr w:rsidR="004B6D35" w:rsidRPr="000A5BAB" w:rsidTr="003449AF">
        <w:tc>
          <w:tcPr>
            <w:tcW w:w="214"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4B6D35" w:rsidRPr="000A5BAB" w:rsidRDefault="004B6D35" w:rsidP="003449AF">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 xml:space="preserve">Для обеспечения качества продукции, соответствующего документам государственной стандартизации, при обеспечении лечебного питания пациентов </w:t>
            </w:r>
            <w:r>
              <w:rPr>
                <w:rFonts w:ascii="Times New Roman" w:eastAsia="Calibri" w:hAnsi="Times New Roman" w:cs="Times New Roman"/>
                <w:b/>
                <w:i/>
                <w:sz w:val="18"/>
                <w:szCs w:val="18"/>
              </w:rPr>
              <w:t>и</w:t>
            </w:r>
            <w:r w:rsidRPr="000A5BAB">
              <w:rPr>
                <w:rFonts w:ascii="Times New Roman" w:eastAsia="Calibri" w:hAnsi="Times New Roman" w:cs="Times New Roman"/>
                <w:b/>
                <w:i/>
                <w:sz w:val="18"/>
                <w:szCs w:val="18"/>
              </w:rPr>
              <w:t xml:space="preserve"> соответствия продукции утвержденному меню.</w:t>
            </w:r>
          </w:p>
        </w:tc>
        <w:tc>
          <w:tcPr>
            <w:tcW w:w="246"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491" w:type="pct"/>
            <w:vMerge/>
          </w:tcPr>
          <w:p w:rsidR="004B6D35" w:rsidRPr="000A5BAB" w:rsidRDefault="004B6D35" w:rsidP="003449AF">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4B6D35" w:rsidRPr="000A5BAB" w:rsidRDefault="004B6D35" w:rsidP="003449AF">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3449AF">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3449AF">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3449AF">
            <w:pPr>
              <w:spacing w:after="0" w:line="240" w:lineRule="auto"/>
              <w:rPr>
                <w:rFonts w:ascii="Times New Roman" w:eastAsia="Calibri" w:hAnsi="Times New Roman" w:cs="Times New Roman"/>
                <w:sz w:val="18"/>
                <w:szCs w:val="18"/>
              </w:rPr>
            </w:pPr>
            <w:r w:rsidRPr="00004C1D">
              <w:rPr>
                <w:rFonts w:ascii="Times New Roman" w:eastAsia="Calibri" w:hAnsi="Times New Roman" w:cs="Times New Roman"/>
                <w:sz w:val="18"/>
                <w:szCs w:val="18"/>
              </w:rPr>
              <w:t>Консистенция</w:t>
            </w:r>
          </w:p>
        </w:tc>
        <w:tc>
          <w:tcPr>
            <w:tcW w:w="518" w:type="pct"/>
            <w:shd w:val="clear" w:color="FFFFFF" w:fill="auto"/>
          </w:tcPr>
          <w:p w:rsidR="00004C1D" w:rsidRPr="000A5BAB" w:rsidRDefault="00004C1D" w:rsidP="003449AF">
            <w:pPr>
              <w:spacing w:after="0" w:line="240" w:lineRule="auto"/>
              <w:jc w:val="center"/>
              <w:rPr>
                <w:rFonts w:ascii="Times New Roman" w:eastAsia="Calibri" w:hAnsi="Times New Roman" w:cs="Times New Roman"/>
                <w:sz w:val="18"/>
                <w:szCs w:val="18"/>
              </w:rPr>
            </w:pPr>
            <w:r w:rsidRPr="00004C1D">
              <w:rPr>
                <w:rFonts w:ascii="Times New Roman" w:eastAsia="Calibri" w:hAnsi="Times New Roman" w:cs="Times New Roman"/>
                <w:sz w:val="18"/>
                <w:szCs w:val="18"/>
              </w:rPr>
              <w:t>Мягкая однородная</w:t>
            </w:r>
          </w:p>
        </w:tc>
        <w:tc>
          <w:tcPr>
            <w:tcW w:w="213" w:type="pct"/>
            <w:gridSpan w:val="2"/>
            <w:shd w:val="clear" w:color="FFFFFF" w:fill="auto"/>
          </w:tcPr>
          <w:p w:rsidR="00004C1D" w:rsidRPr="000A5BAB" w:rsidRDefault="00004C1D" w:rsidP="003449AF">
            <w:pPr>
              <w:spacing w:after="0" w:line="240" w:lineRule="auto"/>
              <w:jc w:val="center"/>
              <w:rPr>
                <w:rFonts w:ascii="Times New Roman" w:eastAsia="Calibri" w:hAnsi="Times New Roman" w:cs="Times New Roman"/>
                <w:sz w:val="18"/>
                <w:szCs w:val="18"/>
              </w:rPr>
            </w:pPr>
          </w:p>
        </w:tc>
        <w:tc>
          <w:tcPr>
            <w:tcW w:w="434" w:type="pct"/>
            <w:shd w:val="clear" w:color="FFFFFF" w:fill="auto"/>
          </w:tcPr>
          <w:p w:rsidR="00004C1D" w:rsidRPr="000A5BAB" w:rsidRDefault="00004C1D" w:rsidP="003449AF">
            <w:pPr>
              <w:spacing w:after="0" w:line="240" w:lineRule="auto"/>
              <w:rPr>
                <w:rFonts w:ascii="Times New Roman" w:eastAsia="Calibri" w:hAnsi="Times New Roman" w:cs="Times New Roman"/>
                <w:sz w:val="18"/>
                <w:szCs w:val="18"/>
              </w:rPr>
            </w:pPr>
            <w:r w:rsidRPr="00004C1D">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3449AF">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3449AF">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3449AF">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3449A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3449AF">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3449AF">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3449AF">
            <w:pPr>
              <w:spacing w:after="0" w:line="240" w:lineRule="auto"/>
              <w:jc w:val="center"/>
              <w:rPr>
                <w:rFonts w:ascii="Times New Roman" w:eastAsia="Times New Roman" w:hAnsi="Times New Roman" w:cs="Times New Roman"/>
                <w:b/>
                <w:sz w:val="18"/>
                <w:szCs w:val="18"/>
              </w:rPr>
            </w:pPr>
          </w:p>
        </w:tc>
      </w:tr>
      <w:tr w:rsidR="00004C1D" w:rsidRPr="000A5BAB" w:rsidTr="00004C1D">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 xml:space="preserve">Для обеспечения качества продукции, соответствующего документам государственной стандартизации, при обеспечении лечебного питания пациентов </w:t>
            </w:r>
            <w:r>
              <w:rPr>
                <w:rFonts w:ascii="Times New Roman" w:eastAsia="Calibri" w:hAnsi="Times New Roman" w:cs="Times New Roman"/>
                <w:b/>
                <w:i/>
                <w:sz w:val="18"/>
                <w:szCs w:val="18"/>
              </w:rPr>
              <w:t>и</w:t>
            </w:r>
            <w:r w:rsidRPr="000A5BAB">
              <w:rPr>
                <w:rFonts w:ascii="Times New Roman" w:eastAsia="Calibri" w:hAnsi="Times New Roman" w:cs="Times New Roman"/>
                <w:b/>
                <w:i/>
                <w:sz w:val="18"/>
                <w:szCs w:val="18"/>
              </w:rPr>
              <w:t xml:space="preserve">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Примеси оболочек зерен и кормового гороха коричневого цвета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отсутствуют</w:t>
            </w:r>
          </w:p>
        </w:tc>
        <w:tc>
          <w:tcPr>
            <w:tcW w:w="213"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34"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Фасовка </w:t>
            </w:r>
            <w:r>
              <w:rPr>
                <w:rFonts w:ascii="Times New Roman" w:eastAsia="Calibri" w:hAnsi="Times New Roman" w:cs="Times New Roman"/>
                <w:sz w:val="18"/>
                <w:szCs w:val="18"/>
              </w:rPr>
              <w:t>(Вес нетто)</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0A5BAB">
              <w:rPr>
                <w:rFonts w:ascii="Times New Roman" w:eastAsia="Calibri" w:hAnsi="Times New Roman" w:cs="Times New Roman"/>
                <w:sz w:val="18"/>
                <w:szCs w:val="18"/>
              </w:rPr>
              <w:t xml:space="preserve">  от  400 до 500 грамм</w:t>
            </w:r>
          </w:p>
        </w:tc>
        <w:tc>
          <w:tcPr>
            <w:tcW w:w="213"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34"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9452ED" w:rsidRDefault="00004C1D" w:rsidP="00004C1D">
            <w:pPr>
              <w:spacing w:after="0" w:line="240" w:lineRule="auto"/>
              <w:rPr>
                <w:rFonts w:ascii="Times New Roman" w:eastAsia="Calibri" w:hAnsi="Times New Roman" w:cs="Times New Roman"/>
                <w:sz w:val="18"/>
                <w:szCs w:val="18"/>
              </w:rPr>
            </w:pPr>
            <w:r w:rsidRPr="009452ED">
              <w:rPr>
                <w:rFonts w:ascii="Times New Roman" w:eastAsia="Calibri" w:hAnsi="Times New Roman" w:cs="Times New Roman"/>
                <w:sz w:val="18"/>
                <w:szCs w:val="18"/>
              </w:rPr>
              <w:t>Массовая доля зеленого горошка от массы нетто консервов, указанной на этикетке</w:t>
            </w:r>
          </w:p>
        </w:tc>
        <w:tc>
          <w:tcPr>
            <w:tcW w:w="518" w:type="pct"/>
            <w:shd w:val="clear" w:color="FFFFFF" w:fill="auto"/>
          </w:tcPr>
          <w:p w:rsidR="00004C1D" w:rsidRPr="009452ED" w:rsidRDefault="00004C1D" w:rsidP="00004C1D">
            <w:pPr>
              <w:spacing w:after="0" w:line="240" w:lineRule="auto"/>
              <w:rPr>
                <w:rFonts w:ascii="Times New Roman" w:eastAsia="Calibri" w:hAnsi="Times New Roman" w:cs="Times New Roman"/>
                <w:sz w:val="18"/>
                <w:szCs w:val="18"/>
              </w:rPr>
            </w:pPr>
            <w:r w:rsidRPr="009452ED">
              <w:rPr>
                <w:rFonts w:ascii="Times New Roman" w:eastAsia="Calibri" w:hAnsi="Times New Roman" w:cs="Times New Roman"/>
                <w:sz w:val="18"/>
                <w:szCs w:val="18"/>
              </w:rPr>
              <w:t>Не менее 60%</w:t>
            </w:r>
          </w:p>
        </w:tc>
        <w:tc>
          <w:tcPr>
            <w:tcW w:w="213" w:type="pct"/>
            <w:gridSpan w:val="2"/>
            <w:shd w:val="clear" w:color="FFFFFF" w:fill="auto"/>
          </w:tcPr>
          <w:p w:rsidR="00004C1D" w:rsidRPr="009452ED" w:rsidRDefault="00004C1D" w:rsidP="00004C1D">
            <w:pPr>
              <w:spacing w:after="0" w:line="240" w:lineRule="auto"/>
              <w:rPr>
                <w:rFonts w:ascii="Times New Roman" w:eastAsia="Calibri" w:hAnsi="Times New Roman" w:cs="Times New Roman"/>
                <w:sz w:val="18"/>
                <w:szCs w:val="18"/>
              </w:rPr>
            </w:pPr>
          </w:p>
        </w:tc>
        <w:tc>
          <w:tcPr>
            <w:tcW w:w="434" w:type="pct"/>
            <w:shd w:val="clear" w:color="FFFFFF" w:fill="auto"/>
          </w:tcPr>
          <w:p w:rsidR="00004C1D" w:rsidRPr="009452ED" w:rsidRDefault="00004C1D" w:rsidP="00004C1D">
            <w:pPr>
              <w:spacing w:after="0" w:line="240" w:lineRule="auto"/>
              <w:rPr>
                <w:rFonts w:ascii="Times New Roman" w:hAnsi="Times New Roman" w:cs="Times New Roman"/>
                <w:sz w:val="18"/>
                <w:szCs w:val="18"/>
              </w:rPr>
            </w:pPr>
            <w:r w:rsidRPr="009452ED">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w:t>
            </w:r>
            <w:r>
              <w:rPr>
                <w:rFonts w:ascii="Times New Roman" w:eastAsia="Calibri" w:hAnsi="Times New Roman" w:cs="Times New Roman"/>
                <w:b/>
                <w:i/>
                <w:sz w:val="18"/>
                <w:szCs w:val="18"/>
              </w:rPr>
              <w:t>,</w:t>
            </w:r>
            <w:r w:rsidRPr="000A5BAB">
              <w:rPr>
                <w:rFonts w:ascii="Times New Roman" w:eastAsia="Calibri" w:hAnsi="Times New Roman" w:cs="Times New Roman"/>
                <w:b/>
                <w:i/>
                <w:sz w:val="18"/>
                <w:szCs w:val="18"/>
              </w:rPr>
              <w:t xml:space="preserve">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Упаковка</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жестяная банка</w:t>
            </w:r>
          </w:p>
        </w:tc>
        <w:tc>
          <w:tcPr>
            <w:tcW w:w="213"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34"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Общий срок годности </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более 24 месяцев</w:t>
            </w:r>
          </w:p>
        </w:tc>
        <w:tc>
          <w:tcPr>
            <w:tcW w:w="213"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34"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w:t>
            </w:r>
            <w:r>
              <w:rPr>
                <w:rFonts w:ascii="Times New Roman" w:eastAsia="Calibri" w:hAnsi="Times New Roman" w:cs="Times New Roman"/>
                <w:b/>
                <w:i/>
                <w:sz w:val="18"/>
                <w:szCs w:val="18"/>
              </w:rPr>
              <w:t>.</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менее 10 месяцев</w:t>
            </w:r>
          </w:p>
        </w:tc>
        <w:tc>
          <w:tcPr>
            <w:tcW w:w="213"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34"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p w:rsidR="00004C1D" w:rsidRPr="000A5BAB" w:rsidRDefault="00004C1D" w:rsidP="00004C1D">
            <w:pPr>
              <w:spacing w:after="0" w:line="240" w:lineRule="auto"/>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Продукт соответствует ГОСТ 34112-2017 «Консервы овощные. Горошек зеленый. Технические условия» </w:t>
            </w:r>
            <w:r>
              <w:rPr>
                <w:rFonts w:ascii="Times New Roman" w:eastAsia="Calibri" w:hAnsi="Times New Roman" w:cs="Times New Roman"/>
                <w:sz w:val="18"/>
                <w:szCs w:val="18"/>
              </w:rPr>
              <w:t xml:space="preserve">или ТУ производителя, по качеству не уступающему ГОСТ </w:t>
            </w:r>
            <w:r w:rsidRPr="004B6D35">
              <w:rPr>
                <w:rFonts w:ascii="Times New Roman" w:eastAsia="Calibri" w:hAnsi="Times New Roman" w:cs="Times New Roman"/>
                <w:sz w:val="18"/>
                <w:szCs w:val="18"/>
              </w:rPr>
              <w:t>34112-2017</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 соответствует</w:t>
            </w:r>
          </w:p>
        </w:tc>
        <w:tc>
          <w:tcPr>
            <w:tcW w:w="213"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34"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tabs>
                <w:tab w:val="left" w:pos="314"/>
              </w:tabs>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021/2011;</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005/2011;</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022/2011</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соответствует</w:t>
            </w:r>
          </w:p>
        </w:tc>
        <w:tc>
          <w:tcPr>
            <w:tcW w:w="213"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34"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426"/>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tabs>
                <w:tab w:val="left" w:pos="314"/>
              </w:tabs>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135"/>
        </w:trPr>
        <w:tc>
          <w:tcPr>
            <w:tcW w:w="214" w:type="pct"/>
            <w:vMerge w:val="restart"/>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w:t>
            </w:r>
          </w:p>
        </w:tc>
        <w:tc>
          <w:tcPr>
            <w:tcW w:w="691" w:type="pct"/>
            <w:vMerge w:val="restart"/>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r w:rsidRPr="00A97B30">
              <w:rPr>
                <w:rFonts w:ascii="Times New Roman" w:hAnsi="Times New Roman" w:cs="Times New Roman"/>
                <w:sz w:val="18"/>
                <w:szCs w:val="18"/>
                <w:shd w:val="clear" w:color="auto" w:fill="FFFFFF"/>
              </w:rPr>
              <w:t>Джем</w:t>
            </w:r>
          </w:p>
        </w:tc>
        <w:tc>
          <w:tcPr>
            <w:tcW w:w="603"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Наименование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характеристики</w:t>
            </w:r>
          </w:p>
        </w:tc>
        <w:tc>
          <w:tcPr>
            <w:tcW w:w="518"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Значение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характеристики</w:t>
            </w:r>
          </w:p>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Ед.</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изм.</w:t>
            </w:r>
          </w:p>
        </w:tc>
        <w:tc>
          <w:tcPr>
            <w:tcW w:w="450" w:type="pct"/>
            <w:gridSpan w:val="2"/>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Инструкция по заполнению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характеристик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в заявке</w:t>
            </w:r>
          </w:p>
        </w:tc>
        <w:tc>
          <w:tcPr>
            <w:tcW w:w="246" w:type="pct"/>
            <w:vMerge w:val="restart"/>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кг</w:t>
            </w:r>
          </w:p>
        </w:tc>
        <w:tc>
          <w:tcPr>
            <w:tcW w:w="269" w:type="pct"/>
            <w:vMerge w:val="restart"/>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21</w:t>
            </w:r>
          </w:p>
        </w:tc>
        <w:tc>
          <w:tcPr>
            <w:tcW w:w="491" w:type="pct"/>
            <w:vMerge w:val="restart"/>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10.39.22.110-00000002</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Вид продукта по способу обработки</w:t>
            </w:r>
          </w:p>
        </w:tc>
        <w:tc>
          <w:tcPr>
            <w:tcW w:w="518"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sidRPr="006D7154">
              <w:rPr>
                <w:rFonts w:ascii="Times New Roman" w:eastAsia="Calibri" w:hAnsi="Times New Roman" w:cs="Times New Roman"/>
                <w:sz w:val="18"/>
                <w:szCs w:val="18"/>
              </w:rPr>
              <w:t>Стерилизованный</w:t>
            </w:r>
          </w:p>
        </w:tc>
        <w:tc>
          <w:tcPr>
            <w:tcW w:w="197"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Вид сырья</w:t>
            </w:r>
          </w:p>
        </w:tc>
        <w:tc>
          <w:tcPr>
            <w:tcW w:w="518"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sidRPr="006D7154">
              <w:rPr>
                <w:rFonts w:ascii="Times New Roman" w:eastAsia="Calibri" w:hAnsi="Times New Roman" w:cs="Times New Roman"/>
                <w:sz w:val="18"/>
                <w:szCs w:val="18"/>
              </w:rPr>
              <w:t>Абрикос</w:t>
            </w:r>
          </w:p>
        </w:tc>
        <w:tc>
          <w:tcPr>
            <w:tcW w:w="197"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Наличие обогащающих компонентов</w:t>
            </w:r>
          </w:p>
        </w:tc>
        <w:tc>
          <w:tcPr>
            <w:tcW w:w="518"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sidRPr="006D7154">
              <w:rPr>
                <w:rFonts w:ascii="Times New Roman" w:eastAsia="Calibri" w:hAnsi="Times New Roman" w:cs="Times New Roman"/>
                <w:sz w:val="18"/>
                <w:szCs w:val="18"/>
              </w:rPr>
              <w:t>Нет</w:t>
            </w:r>
          </w:p>
        </w:tc>
        <w:tc>
          <w:tcPr>
            <w:tcW w:w="197"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Продукт на основе сахарозаменителей</w:t>
            </w:r>
          </w:p>
        </w:tc>
        <w:tc>
          <w:tcPr>
            <w:tcW w:w="518"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sidRPr="006D7154">
              <w:rPr>
                <w:rFonts w:ascii="Times New Roman" w:eastAsia="Calibri" w:hAnsi="Times New Roman" w:cs="Times New Roman"/>
                <w:sz w:val="18"/>
                <w:szCs w:val="18"/>
              </w:rPr>
              <w:t>Нет</w:t>
            </w:r>
          </w:p>
        </w:tc>
        <w:tc>
          <w:tcPr>
            <w:tcW w:w="197"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D921DC">
              <w:rPr>
                <w:rFonts w:ascii="Times New Roman" w:eastAsia="Calibri" w:hAnsi="Times New Roman" w:cs="Times New Roman"/>
                <w:sz w:val="18"/>
                <w:szCs w:val="18"/>
              </w:rPr>
              <w:t>Тип джема</w:t>
            </w:r>
          </w:p>
        </w:tc>
        <w:tc>
          <w:tcPr>
            <w:tcW w:w="518"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sidRPr="00D921DC">
              <w:rPr>
                <w:rFonts w:ascii="Times New Roman" w:eastAsia="Calibri" w:hAnsi="Times New Roman" w:cs="Times New Roman"/>
                <w:sz w:val="18"/>
                <w:szCs w:val="18"/>
              </w:rPr>
              <w:t>Фруктовый</w:t>
            </w:r>
          </w:p>
        </w:tc>
        <w:tc>
          <w:tcPr>
            <w:tcW w:w="197" w:type="pct"/>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D921DC">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6D7154" w:rsidRDefault="00004C1D" w:rsidP="00004C1D">
            <w:pPr>
              <w:spacing w:after="0" w:line="240" w:lineRule="auto"/>
              <w:rPr>
                <w:rFonts w:ascii="Times New Roman" w:eastAsia="Calibri" w:hAnsi="Times New Roman" w:cs="Times New Roman"/>
                <w:b/>
                <w:sz w:val="18"/>
                <w:szCs w:val="18"/>
                <w:u w:val="single"/>
              </w:rPr>
            </w:pPr>
            <w:r w:rsidRPr="006D7154">
              <w:rPr>
                <w:rFonts w:ascii="Times New Roman" w:eastAsia="Calibri" w:hAnsi="Times New Roman" w:cs="Times New Roman"/>
                <w:b/>
                <w:sz w:val="18"/>
                <w:szCs w:val="18"/>
                <w:u w:val="single"/>
              </w:rPr>
              <w:t>Дополнительные характеристики</w:t>
            </w:r>
            <w:r w:rsidRPr="006D7154">
              <w:rPr>
                <w:rFonts w:ascii="Times New Roman" w:eastAsia="Calibri" w:hAnsi="Times New Roman" w:cs="Times New Roman"/>
                <w:b/>
                <w:sz w:val="18"/>
                <w:szCs w:val="18"/>
                <w:u w:val="single"/>
                <w:lang w:val="en-US"/>
              </w:rPr>
              <w:t>:</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hAnsi="Times New Roman" w:cs="Times New Roman"/>
                <w:sz w:val="18"/>
                <w:szCs w:val="18"/>
                <w:shd w:val="clear" w:color="auto" w:fill="FFFFFF"/>
              </w:rPr>
              <w:t>ГОСТ 31712-2012 </w:t>
            </w:r>
          </w:p>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ТР ТС 021/2011;</w:t>
            </w:r>
          </w:p>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ТР ТС 005/2011;</w:t>
            </w:r>
          </w:p>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ТР ТС 022/2011</w:t>
            </w:r>
          </w:p>
        </w:tc>
        <w:tc>
          <w:tcPr>
            <w:tcW w:w="518"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соответствует</w:t>
            </w:r>
          </w:p>
        </w:tc>
        <w:tc>
          <w:tcPr>
            <w:tcW w:w="197"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Фасовка </w:t>
            </w:r>
          </w:p>
        </w:tc>
        <w:tc>
          <w:tcPr>
            <w:tcW w:w="518"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w:t>
            </w:r>
            <w:r w:rsidRPr="000A5BAB">
              <w:rPr>
                <w:rFonts w:ascii="Times New Roman" w:eastAsia="Calibri" w:hAnsi="Times New Roman" w:cs="Times New Roman"/>
                <w:sz w:val="18"/>
                <w:szCs w:val="18"/>
              </w:rPr>
              <w:t xml:space="preserve"> грамм</w:t>
            </w:r>
          </w:p>
        </w:tc>
        <w:tc>
          <w:tcPr>
            <w:tcW w:w="197" w:type="pct"/>
            <w:shd w:val="clear" w:color="auto" w:fill="auto"/>
          </w:tcPr>
          <w:p w:rsidR="00004C1D" w:rsidRPr="006D7154"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6D7154"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r>
              <w:rPr>
                <w:rFonts w:ascii="Times New Roman" w:eastAsia="Calibri" w:hAnsi="Times New Roman" w:cs="Times New Roman"/>
                <w:b/>
                <w:i/>
                <w:sz w:val="18"/>
                <w:szCs w:val="18"/>
              </w:rPr>
              <w:t xml:space="preserve"> И соответствия упаковочной тары, условиям хранения </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Остаточный срок годности товара на момент поставки</w:t>
            </w:r>
          </w:p>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518"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 xml:space="preserve">Не менее </w:t>
            </w:r>
            <w:r>
              <w:rPr>
                <w:rFonts w:ascii="Times New Roman" w:eastAsia="Calibri" w:hAnsi="Times New Roman" w:cs="Times New Roman"/>
                <w:sz w:val="18"/>
                <w:szCs w:val="18"/>
              </w:rPr>
              <w:t>6</w:t>
            </w:r>
            <w:r w:rsidRPr="000A5BAB">
              <w:rPr>
                <w:rFonts w:ascii="Times New Roman" w:eastAsia="Calibri" w:hAnsi="Times New Roman" w:cs="Times New Roman"/>
                <w:sz w:val="18"/>
                <w:szCs w:val="18"/>
              </w:rPr>
              <w:t xml:space="preserve"> месяцев</w:t>
            </w:r>
          </w:p>
        </w:tc>
        <w:tc>
          <w:tcPr>
            <w:tcW w:w="197"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2F06A8"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w:t>
            </w:r>
            <w:r>
              <w:rPr>
                <w:rFonts w:ascii="Times New Roman" w:eastAsia="Calibri" w:hAnsi="Times New Roman" w:cs="Times New Roman"/>
                <w:b/>
                <w:i/>
                <w:sz w:val="18"/>
                <w:szCs w:val="18"/>
              </w:rPr>
              <w:t>ми хранения и выдачи продукции.</w:t>
            </w:r>
          </w:p>
        </w:tc>
        <w:tc>
          <w:tcPr>
            <w:tcW w:w="246"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w:t>
            </w:r>
          </w:p>
        </w:tc>
        <w:tc>
          <w:tcPr>
            <w:tcW w:w="691" w:type="pct"/>
            <w:vMerge w:val="restart"/>
            <w:shd w:val="clear" w:color="auto" w:fill="auto"/>
          </w:tcPr>
          <w:p w:rsidR="00004C1D" w:rsidRPr="00A97B30" w:rsidRDefault="00004C1D" w:rsidP="00004C1D">
            <w:pPr>
              <w:spacing w:after="0" w:line="240" w:lineRule="auto"/>
              <w:rPr>
                <w:rFonts w:ascii="Times New Roman" w:eastAsia="Times New Roman" w:hAnsi="Times New Roman" w:cs="Times New Roman"/>
                <w:b/>
                <w:sz w:val="18"/>
                <w:szCs w:val="18"/>
              </w:rPr>
            </w:pPr>
            <w:r w:rsidRPr="00A97B30">
              <w:rPr>
                <w:rFonts w:ascii="Times New Roman" w:hAnsi="Times New Roman" w:cs="Times New Roman"/>
                <w:sz w:val="18"/>
                <w:szCs w:val="18"/>
                <w:shd w:val="clear" w:color="auto" w:fill="FFFFFF"/>
              </w:rPr>
              <w:t>Джем</w:t>
            </w:r>
          </w:p>
        </w:tc>
        <w:tc>
          <w:tcPr>
            <w:tcW w:w="603"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Наименование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характеристики</w:t>
            </w:r>
          </w:p>
        </w:tc>
        <w:tc>
          <w:tcPr>
            <w:tcW w:w="518"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Значение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характеристики</w:t>
            </w:r>
          </w:p>
          <w:p w:rsidR="00004C1D" w:rsidRPr="00A97B30"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Ед.</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изм.</w:t>
            </w:r>
          </w:p>
        </w:tc>
        <w:tc>
          <w:tcPr>
            <w:tcW w:w="450" w:type="pct"/>
            <w:gridSpan w:val="2"/>
            <w:shd w:val="clear" w:color="auto"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Инструкция по заполнению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 xml:space="preserve">характеристик </w:t>
            </w:r>
          </w:p>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в заявке</w:t>
            </w:r>
          </w:p>
        </w:tc>
        <w:tc>
          <w:tcPr>
            <w:tcW w:w="246" w:type="pct"/>
            <w:vMerge w:val="restart"/>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кг</w:t>
            </w:r>
          </w:p>
        </w:tc>
        <w:tc>
          <w:tcPr>
            <w:tcW w:w="269" w:type="pct"/>
            <w:vMerge w:val="restart"/>
            <w:shd w:val="clear" w:color="FFFFFF" w:fill="auto"/>
          </w:tcPr>
          <w:p w:rsidR="00004C1D" w:rsidRPr="00A97B30"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21</w:t>
            </w:r>
          </w:p>
        </w:tc>
        <w:tc>
          <w:tcPr>
            <w:tcW w:w="491" w:type="pct"/>
            <w:vMerge w:val="restart"/>
          </w:tcPr>
          <w:p w:rsidR="00004C1D" w:rsidRPr="00A97B30" w:rsidRDefault="00004C1D" w:rsidP="00004C1D">
            <w:pPr>
              <w:spacing w:after="0" w:line="240" w:lineRule="auto"/>
              <w:jc w:val="center"/>
              <w:rPr>
                <w:rFonts w:ascii="Times New Roman" w:eastAsia="Calibri" w:hAnsi="Times New Roman" w:cs="Times New Roman"/>
                <w:b/>
                <w:sz w:val="18"/>
                <w:szCs w:val="18"/>
              </w:rPr>
            </w:pPr>
            <w:r w:rsidRPr="00A97B30">
              <w:rPr>
                <w:rFonts w:ascii="Times New Roman" w:eastAsia="Calibri" w:hAnsi="Times New Roman" w:cs="Times New Roman"/>
                <w:b/>
                <w:sz w:val="18"/>
                <w:szCs w:val="18"/>
              </w:rPr>
              <w:t>10.39.22.110-00000002</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6D7154">
              <w:rPr>
                <w:rFonts w:ascii="Times New Roman" w:eastAsia="Calibri" w:hAnsi="Times New Roman" w:cs="Times New Roman"/>
                <w:sz w:val="18"/>
                <w:szCs w:val="18"/>
              </w:rPr>
              <w:t>Вид продукта по способу обработки</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6D7154">
              <w:rPr>
                <w:rFonts w:ascii="Times New Roman" w:eastAsia="Calibri" w:hAnsi="Times New Roman" w:cs="Times New Roman"/>
                <w:sz w:val="18"/>
                <w:szCs w:val="18"/>
              </w:rPr>
              <w:t>Стерилизованный</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6D7154">
              <w:rPr>
                <w:rFonts w:ascii="Times New Roman" w:eastAsia="Calibri" w:hAnsi="Times New Roman" w:cs="Times New Roman"/>
                <w:sz w:val="18"/>
                <w:szCs w:val="18"/>
              </w:rPr>
              <w:t>Вид сырья</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sz w:val="18"/>
                <w:szCs w:val="18"/>
              </w:rPr>
              <w:t>Вишня</w:t>
            </w:r>
            <w:r w:rsidRPr="002F06A8">
              <w:rPr>
                <w:rFonts w:ascii="Times New Roman" w:eastAsia="Calibri" w:hAnsi="Times New Roman" w:cs="Times New Roman"/>
                <w:sz w:val="18"/>
                <w:szCs w:val="18"/>
              </w:rPr>
              <w:tab/>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6D7154">
              <w:rPr>
                <w:rFonts w:ascii="Times New Roman" w:eastAsia="Calibri" w:hAnsi="Times New Roman" w:cs="Times New Roman"/>
                <w:sz w:val="18"/>
                <w:szCs w:val="18"/>
              </w:rPr>
              <w:t>Наличие обогащающих компонентов</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6D7154">
              <w:rPr>
                <w:rFonts w:ascii="Times New Roman" w:eastAsia="Calibri" w:hAnsi="Times New Roman" w:cs="Times New Roman"/>
                <w:sz w:val="18"/>
                <w:szCs w:val="18"/>
              </w:rPr>
              <w:t>Нет</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6D7154">
              <w:rPr>
                <w:rFonts w:ascii="Times New Roman" w:eastAsia="Calibri" w:hAnsi="Times New Roman" w:cs="Times New Roman"/>
                <w:sz w:val="18"/>
                <w:szCs w:val="18"/>
              </w:rPr>
              <w:t>Продукт на основе сахарозаменителей</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6D7154">
              <w:rPr>
                <w:rFonts w:ascii="Times New Roman" w:eastAsia="Calibri" w:hAnsi="Times New Roman" w:cs="Times New Roman"/>
                <w:sz w:val="18"/>
                <w:szCs w:val="18"/>
              </w:rPr>
              <w:t>Нет</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2F06A8" w:rsidRDefault="00004C1D" w:rsidP="00004C1D">
            <w:pPr>
              <w:spacing w:after="0" w:line="240" w:lineRule="auto"/>
              <w:rPr>
                <w:rFonts w:ascii="Times New Roman" w:eastAsia="Calibri" w:hAnsi="Times New Roman" w:cs="Times New Roman"/>
                <w:b/>
                <w:sz w:val="18"/>
                <w:szCs w:val="18"/>
              </w:rPr>
            </w:pPr>
            <w:r w:rsidRPr="002F06A8">
              <w:rPr>
                <w:rFonts w:ascii="Times New Roman" w:eastAsia="Calibri" w:hAnsi="Times New Roman" w:cs="Times New Roman"/>
                <w:b/>
                <w:sz w:val="18"/>
                <w:szCs w:val="18"/>
                <w:u w:val="single"/>
              </w:rPr>
              <w:t>Дополнительные характеристики</w:t>
            </w:r>
            <w:r w:rsidRPr="002F06A8">
              <w:rPr>
                <w:rFonts w:ascii="Times New Roman" w:eastAsia="Calibri" w:hAnsi="Times New Roman" w:cs="Times New Roman"/>
                <w:b/>
                <w:sz w:val="18"/>
                <w:szCs w:val="18"/>
                <w:u w:val="single"/>
                <w:lang w:val="en-US"/>
              </w:rPr>
              <w:t>:</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C957B9" w:rsidRDefault="00004C1D" w:rsidP="00004C1D">
            <w:pPr>
              <w:spacing w:after="0" w:line="240" w:lineRule="auto"/>
              <w:rPr>
                <w:rFonts w:ascii="Times New Roman" w:eastAsia="Calibri" w:hAnsi="Times New Roman" w:cs="Times New Roman"/>
                <w:sz w:val="18"/>
                <w:szCs w:val="18"/>
              </w:rPr>
            </w:pPr>
            <w:r w:rsidRPr="00C957B9">
              <w:rPr>
                <w:rFonts w:ascii="Times New Roman" w:hAnsi="Times New Roman" w:cs="Times New Roman"/>
                <w:sz w:val="18"/>
                <w:szCs w:val="18"/>
                <w:shd w:val="clear" w:color="auto" w:fill="FFFFFF"/>
              </w:rPr>
              <w:t>ГОСТ 31712-2012 </w:t>
            </w:r>
          </w:p>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ТР ТС 021/2011;</w:t>
            </w:r>
          </w:p>
          <w:p w:rsidR="00004C1D" w:rsidRPr="006D7154" w:rsidRDefault="00004C1D" w:rsidP="00004C1D">
            <w:pPr>
              <w:spacing w:after="0" w:line="240" w:lineRule="auto"/>
              <w:rPr>
                <w:rFonts w:ascii="Times New Roman" w:eastAsia="Calibri" w:hAnsi="Times New Roman" w:cs="Times New Roman"/>
                <w:sz w:val="18"/>
                <w:szCs w:val="18"/>
              </w:rPr>
            </w:pPr>
            <w:r w:rsidRPr="006D7154">
              <w:rPr>
                <w:rFonts w:ascii="Times New Roman" w:eastAsia="Calibri" w:hAnsi="Times New Roman" w:cs="Times New Roman"/>
                <w:sz w:val="18"/>
                <w:szCs w:val="18"/>
              </w:rPr>
              <w:t>ТР ТС 005/2011;</w:t>
            </w:r>
          </w:p>
          <w:p w:rsidR="00004C1D" w:rsidRPr="000A5BAB" w:rsidRDefault="00004C1D" w:rsidP="00004C1D">
            <w:pPr>
              <w:spacing w:after="0" w:line="240" w:lineRule="auto"/>
              <w:rPr>
                <w:rFonts w:ascii="Times New Roman" w:eastAsia="Calibri" w:hAnsi="Times New Roman" w:cs="Times New Roman"/>
                <w:b/>
                <w:sz w:val="18"/>
                <w:szCs w:val="18"/>
              </w:rPr>
            </w:pPr>
            <w:r w:rsidRPr="006D7154">
              <w:rPr>
                <w:rFonts w:ascii="Times New Roman" w:eastAsia="Calibri" w:hAnsi="Times New Roman" w:cs="Times New Roman"/>
                <w:sz w:val="18"/>
                <w:szCs w:val="18"/>
              </w:rPr>
              <w:t>ТР ТС 022/2011</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соответствует</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 xml:space="preserve">Фасовка </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sz w:val="18"/>
                <w:szCs w:val="18"/>
              </w:rPr>
              <w:t>20</w:t>
            </w:r>
            <w:r w:rsidRPr="000A5BAB">
              <w:rPr>
                <w:rFonts w:ascii="Times New Roman" w:eastAsia="Calibri" w:hAnsi="Times New Roman" w:cs="Times New Roman"/>
                <w:sz w:val="18"/>
                <w:szCs w:val="18"/>
              </w:rPr>
              <w:t xml:space="preserve"> грамм</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r>
              <w:rPr>
                <w:rFonts w:ascii="Times New Roman" w:eastAsia="Calibri" w:hAnsi="Times New Roman" w:cs="Times New Roman"/>
                <w:b/>
                <w:i/>
                <w:sz w:val="18"/>
                <w:szCs w:val="18"/>
              </w:rPr>
              <w:t xml:space="preserve"> И соответствия упаковочной тары, условиям хранения </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 xml:space="preserve">Не менее </w:t>
            </w:r>
            <w:r>
              <w:rPr>
                <w:rFonts w:ascii="Times New Roman" w:eastAsia="Calibri" w:hAnsi="Times New Roman" w:cs="Times New Roman"/>
                <w:sz w:val="18"/>
                <w:szCs w:val="18"/>
              </w:rPr>
              <w:t>6</w:t>
            </w:r>
            <w:r w:rsidRPr="000A5BAB">
              <w:rPr>
                <w:rFonts w:ascii="Times New Roman" w:eastAsia="Calibri" w:hAnsi="Times New Roman" w:cs="Times New Roman"/>
                <w:sz w:val="18"/>
                <w:szCs w:val="18"/>
              </w:rPr>
              <w:t xml:space="preserve"> месяцев</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auto"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auto" w:fill="auto"/>
          </w:tcPr>
          <w:p w:rsidR="00004C1D" w:rsidRPr="000A5BAB" w:rsidRDefault="00004C1D" w:rsidP="00004C1D">
            <w:pPr>
              <w:spacing w:after="0" w:line="240" w:lineRule="auto"/>
              <w:rPr>
                <w:rFonts w:ascii="Times New Roman" w:eastAsia="Times New Roman"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w:t>
            </w:r>
            <w:r>
              <w:rPr>
                <w:rFonts w:ascii="Times New Roman" w:eastAsia="Calibri" w:hAnsi="Times New Roman" w:cs="Times New Roman"/>
                <w:b/>
                <w:i/>
                <w:sz w:val="18"/>
                <w:szCs w:val="18"/>
              </w:rPr>
              <w:t>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w:t>
            </w:r>
          </w:p>
        </w:tc>
        <w:tc>
          <w:tcPr>
            <w:tcW w:w="691" w:type="pct"/>
            <w:vMerge w:val="restart"/>
            <w:shd w:val="clear" w:color="FFFFFF" w:fill="auto"/>
          </w:tcPr>
          <w:p w:rsidR="00004C1D" w:rsidRPr="000A5BAB" w:rsidRDefault="00004C1D" w:rsidP="00004C1D">
            <w:pPr>
              <w:spacing w:after="0" w:line="240" w:lineRule="auto"/>
              <w:rPr>
                <w:rFonts w:ascii="Times New Roman" w:eastAsia="Times New Roman" w:hAnsi="Times New Roman" w:cs="Times New Roman"/>
                <w:b/>
                <w:sz w:val="18"/>
                <w:szCs w:val="18"/>
              </w:rPr>
            </w:pPr>
            <w:r w:rsidRPr="004976A8">
              <w:rPr>
                <w:rFonts w:ascii="Times New Roman" w:eastAsia="Times New Roman" w:hAnsi="Times New Roman" w:cs="Times New Roman"/>
                <w:b/>
                <w:sz w:val="18"/>
                <w:szCs w:val="18"/>
              </w:rPr>
              <w:t>Ягоды сушеные</w:t>
            </w:r>
          </w:p>
        </w:tc>
        <w:tc>
          <w:tcPr>
            <w:tcW w:w="603"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w:t>
            </w:r>
          </w:p>
        </w:tc>
        <w:tc>
          <w:tcPr>
            <w:tcW w:w="491" w:type="pct"/>
            <w:vMerge w:val="restart"/>
          </w:tcPr>
          <w:p w:rsidR="00004C1D" w:rsidRPr="004976A8" w:rsidRDefault="00004C1D" w:rsidP="00004C1D">
            <w:pPr>
              <w:spacing w:after="0" w:line="240" w:lineRule="auto"/>
              <w:jc w:val="center"/>
              <w:rPr>
                <w:rFonts w:ascii="Times New Roman" w:eastAsia="Calibri" w:hAnsi="Times New Roman" w:cs="Times New Roman"/>
                <w:b/>
                <w:sz w:val="18"/>
                <w:szCs w:val="18"/>
              </w:rPr>
            </w:pPr>
            <w:r w:rsidRPr="004976A8">
              <w:rPr>
                <w:rFonts w:ascii="Times New Roman" w:eastAsia="Calibri" w:hAnsi="Times New Roman" w:cs="Times New Roman"/>
                <w:b/>
                <w:sz w:val="18"/>
                <w:szCs w:val="18"/>
              </w:rPr>
              <w:t>10.39.25.131</w:t>
            </w:r>
            <w:r w:rsidRPr="004976A8">
              <w:rPr>
                <w:rFonts w:ascii="Times New Roman" w:eastAsia="Calibri" w:hAnsi="Times New Roman" w:cs="Times New Roman"/>
                <w:b/>
                <w:sz w:val="18"/>
                <w:szCs w:val="18"/>
                <w:lang w:val="en-US"/>
              </w:rPr>
              <w:t>/</w:t>
            </w:r>
          </w:p>
          <w:p w:rsidR="00004C1D" w:rsidRPr="004976A8" w:rsidRDefault="00004C1D" w:rsidP="00004C1D">
            <w:pPr>
              <w:spacing w:after="0" w:line="240" w:lineRule="auto"/>
              <w:jc w:val="center"/>
              <w:rPr>
                <w:rFonts w:ascii="Times New Roman" w:eastAsia="Calibri" w:hAnsi="Times New Roman" w:cs="Times New Roman"/>
                <w:b/>
                <w:sz w:val="18"/>
                <w:szCs w:val="18"/>
              </w:rPr>
            </w:pPr>
            <w:r w:rsidRPr="004976A8">
              <w:rPr>
                <w:rFonts w:ascii="Times New Roman" w:eastAsia="Calibri" w:hAnsi="Times New Roman" w:cs="Times New Roman"/>
                <w:b/>
                <w:sz w:val="18"/>
                <w:szCs w:val="18"/>
              </w:rPr>
              <w:t>01.25.19.190-00000029</w:t>
            </w:r>
          </w:p>
        </w:tc>
        <w:tc>
          <w:tcPr>
            <w:tcW w:w="387" w:type="pct"/>
            <w:vMerge w:val="restart"/>
            <w:shd w:val="clear" w:color="auto" w:fill="FFFF99"/>
          </w:tcPr>
          <w:p w:rsidR="00004C1D" w:rsidRPr="004976A8"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4976A8" w:rsidRDefault="00004C1D" w:rsidP="00004C1D">
            <w:pPr>
              <w:spacing w:after="0" w:line="240" w:lineRule="auto"/>
              <w:rPr>
                <w:rFonts w:ascii="Times New Roman" w:eastAsia="Times New Roman" w:hAnsi="Times New Roman" w:cs="Times New Roman"/>
                <w:b/>
                <w:sz w:val="18"/>
                <w:szCs w:val="18"/>
              </w:rPr>
            </w:pPr>
          </w:p>
        </w:tc>
        <w:tc>
          <w:tcPr>
            <w:tcW w:w="603" w:type="pct"/>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Вид винограда сушеного</w:t>
            </w:r>
          </w:p>
        </w:tc>
        <w:tc>
          <w:tcPr>
            <w:tcW w:w="518"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r w:rsidRPr="004B6D35">
              <w:rPr>
                <w:rFonts w:ascii="Times New Roman" w:eastAsia="Calibri" w:hAnsi="Times New Roman" w:cs="Times New Roman"/>
                <w:sz w:val="18"/>
                <w:szCs w:val="18"/>
              </w:rPr>
              <w:t>Кишмиш</w:t>
            </w:r>
          </w:p>
        </w:tc>
        <w:tc>
          <w:tcPr>
            <w:tcW w:w="197"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4976A8"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4976A8"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4976A8" w:rsidRDefault="00004C1D" w:rsidP="00004C1D">
            <w:pPr>
              <w:spacing w:after="0" w:line="240" w:lineRule="auto"/>
              <w:rPr>
                <w:rFonts w:ascii="Times New Roman" w:eastAsia="Times New Roman" w:hAnsi="Times New Roman" w:cs="Times New Roman"/>
                <w:b/>
                <w:sz w:val="18"/>
                <w:szCs w:val="18"/>
              </w:rPr>
            </w:pPr>
          </w:p>
        </w:tc>
        <w:tc>
          <w:tcPr>
            <w:tcW w:w="603" w:type="pct"/>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Вид ягод</w:t>
            </w:r>
          </w:p>
        </w:tc>
        <w:tc>
          <w:tcPr>
            <w:tcW w:w="518"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r w:rsidRPr="004976A8">
              <w:rPr>
                <w:rFonts w:ascii="Times New Roman" w:eastAsia="Calibri" w:hAnsi="Times New Roman" w:cs="Times New Roman"/>
                <w:sz w:val="18"/>
                <w:szCs w:val="18"/>
              </w:rPr>
              <w:t>Целые</w:t>
            </w:r>
          </w:p>
        </w:tc>
        <w:tc>
          <w:tcPr>
            <w:tcW w:w="197"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4976A8"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4976A8"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4976A8" w:rsidRDefault="00004C1D" w:rsidP="00004C1D">
            <w:pPr>
              <w:spacing w:after="0" w:line="240" w:lineRule="auto"/>
              <w:rPr>
                <w:rFonts w:ascii="Times New Roman" w:eastAsia="Times New Roman" w:hAnsi="Times New Roman" w:cs="Times New Roman"/>
                <w:b/>
                <w:sz w:val="18"/>
                <w:szCs w:val="18"/>
              </w:rPr>
            </w:pPr>
          </w:p>
        </w:tc>
        <w:tc>
          <w:tcPr>
            <w:tcW w:w="603" w:type="pct"/>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Наименование ягод</w:t>
            </w:r>
          </w:p>
        </w:tc>
        <w:tc>
          <w:tcPr>
            <w:tcW w:w="518"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r w:rsidRPr="004976A8">
              <w:rPr>
                <w:rFonts w:ascii="Times New Roman" w:eastAsia="Calibri" w:hAnsi="Times New Roman" w:cs="Times New Roman"/>
                <w:sz w:val="18"/>
                <w:szCs w:val="18"/>
              </w:rPr>
              <w:t>Виноград</w:t>
            </w:r>
          </w:p>
        </w:tc>
        <w:tc>
          <w:tcPr>
            <w:tcW w:w="197"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4976A8"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4976A8"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4976A8" w:rsidRDefault="00004C1D" w:rsidP="00004C1D">
            <w:pPr>
              <w:spacing w:after="0" w:line="240" w:lineRule="auto"/>
              <w:rPr>
                <w:rFonts w:ascii="Times New Roman" w:eastAsia="Times New Roman" w:hAnsi="Times New Roman" w:cs="Times New Roman"/>
                <w:b/>
                <w:sz w:val="18"/>
                <w:szCs w:val="18"/>
              </w:rPr>
            </w:pPr>
          </w:p>
        </w:tc>
        <w:tc>
          <w:tcPr>
            <w:tcW w:w="603" w:type="pct"/>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B87CAD">
              <w:rPr>
                <w:rFonts w:ascii="Times New Roman" w:eastAsia="Calibri" w:hAnsi="Times New Roman" w:cs="Times New Roman"/>
                <w:sz w:val="18"/>
                <w:szCs w:val="18"/>
              </w:rPr>
              <w:t>Наличие косточки</w:t>
            </w:r>
          </w:p>
        </w:tc>
        <w:tc>
          <w:tcPr>
            <w:tcW w:w="518"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r w:rsidRPr="00B87CAD">
              <w:rPr>
                <w:rFonts w:ascii="Times New Roman" w:eastAsia="Calibri" w:hAnsi="Times New Roman" w:cs="Times New Roman"/>
                <w:sz w:val="18"/>
                <w:szCs w:val="18"/>
              </w:rPr>
              <w:t>Нет</w:t>
            </w:r>
          </w:p>
        </w:tc>
        <w:tc>
          <w:tcPr>
            <w:tcW w:w="197"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B87CAD">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4976A8"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4976A8"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Товарный сорт</w:t>
            </w:r>
          </w:p>
        </w:tc>
        <w:tc>
          <w:tcPr>
            <w:tcW w:w="518"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r w:rsidRPr="004976A8">
              <w:rPr>
                <w:rFonts w:ascii="Times New Roman" w:eastAsia="Calibri" w:hAnsi="Times New Roman" w:cs="Times New Roman"/>
                <w:sz w:val="18"/>
                <w:szCs w:val="18"/>
              </w:rPr>
              <w:t>высший</w:t>
            </w:r>
          </w:p>
        </w:tc>
        <w:tc>
          <w:tcPr>
            <w:tcW w:w="197" w:type="pct"/>
            <w:shd w:val="clear" w:color="FFFFFF" w:fill="auto"/>
          </w:tcPr>
          <w:p w:rsidR="00004C1D" w:rsidRPr="004976A8"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4976A8" w:rsidRDefault="00004C1D" w:rsidP="00004C1D">
            <w:pPr>
              <w:spacing w:after="0" w:line="240" w:lineRule="auto"/>
              <w:rPr>
                <w:rFonts w:ascii="Times New Roman" w:eastAsia="Calibri" w:hAnsi="Times New Roman" w:cs="Times New Roman"/>
                <w:sz w:val="18"/>
                <w:szCs w:val="18"/>
              </w:rPr>
            </w:pPr>
            <w:r w:rsidRPr="004976A8">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4976A8" w:rsidRDefault="00004C1D" w:rsidP="00004C1D">
            <w:pPr>
              <w:spacing w:after="0" w:line="240" w:lineRule="auto"/>
              <w:rPr>
                <w:rFonts w:ascii="Times New Roman" w:eastAsia="Calibri" w:hAnsi="Times New Roman" w:cs="Times New Roman"/>
                <w:b/>
                <w:sz w:val="18"/>
                <w:szCs w:val="18"/>
              </w:rPr>
            </w:pPr>
            <w:r w:rsidRPr="004976A8">
              <w:rPr>
                <w:rFonts w:ascii="Times New Roman" w:eastAsia="Calibri" w:hAnsi="Times New Roman" w:cs="Times New Roman"/>
                <w:b/>
                <w:sz w:val="18"/>
                <w:szCs w:val="18"/>
              </w:rPr>
              <w:t>Дополнительные характеристики</w:t>
            </w:r>
            <w:r w:rsidRPr="004976A8">
              <w:rPr>
                <w:rFonts w:ascii="Times New Roman" w:eastAsia="Calibri" w:hAnsi="Times New Roman" w:cs="Times New Roman"/>
                <w:b/>
                <w:sz w:val="18"/>
                <w:szCs w:val="18"/>
                <w:lang w:val="en-US"/>
              </w:rPr>
              <w:t>:</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Внешний вид и форма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масса ягод сушеного винограда одного вида, сыпучая, без </w:t>
            </w:r>
            <w:proofErr w:type="spellStart"/>
            <w:r w:rsidRPr="000A5BAB">
              <w:rPr>
                <w:rFonts w:ascii="Times New Roman" w:eastAsia="Calibri" w:hAnsi="Times New Roman" w:cs="Times New Roman"/>
                <w:sz w:val="18"/>
                <w:szCs w:val="18"/>
              </w:rPr>
              <w:t>комкования</w:t>
            </w:r>
            <w:proofErr w:type="spellEnd"/>
            <w:r w:rsidRPr="000A5BAB">
              <w:rPr>
                <w:rFonts w:ascii="Times New Roman" w:eastAsia="Calibri" w:hAnsi="Times New Roman" w:cs="Times New Roman"/>
                <w:sz w:val="18"/>
                <w:szCs w:val="18"/>
              </w:rPr>
              <w:t>, ягоды без плодоножек и посторонних примесей.</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Цвет</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Светло-желтый</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4B6D35">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 xml:space="preserve">Для обеспечения качества продукции при обеспечении лечебного питания пациентов и соответствия </w:t>
            </w:r>
            <w:r>
              <w:rPr>
                <w:rFonts w:ascii="Times New Roman" w:eastAsia="Calibri" w:hAnsi="Times New Roman" w:cs="Times New Roman"/>
                <w:b/>
                <w:i/>
                <w:sz w:val="18"/>
                <w:szCs w:val="18"/>
              </w:rPr>
              <w:t>продукции виду сушенного винограда, и товарному сорту.</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Без постороннего вкуса и запаха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соответствие</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1F2DC8" w:rsidRDefault="00004C1D" w:rsidP="00004C1D">
            <w:pPr>
              <w:spacing w:after="0" w:line="240" w:lineRule="auto"/>
              <w:rPr>
                <w:rFonts w:ascii="Times New Roman" w:eastAsia="Calibri" w:hAnsi="Times New Roman" w:cs="Times New Roman"/>
                <w:b/>
                <w:i/>
                <w:sz w:val="18"/>
                <w:szCs w:val="18"/>
              </w:rPr>
            </w:pPr>
            <w:r w:rsidRPr="001F2DC8">
              <w:rPr>
                <w:rFonts w:ascii="Times New Roman" w:eastAsia="Calibri" w:hAnsi="Times New Roman" w:cs="Times New Roman"/>
                <w:b/>
                <w:i/>
                <w:sz w:val="18"/>
                <w:szCs w:val="18"/>
              </w:rPr>
              <w:t xml:space="preserve">Для обеспечения качества продукции при обеспечении лечебного питания пациентов </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Не допускаются</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загнившие ягоды;</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признаки спиртового брожения и плесень, видимая невооруженным глазом;</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насекомые-вредители, их личинки и куколки;</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металлические примеси;</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1F2DC8" w:rsidRDefault="00004C1D" w:rsidP="00004C1D">
            <w:pPr>
              <w:spacing w:after="0" w:line="240" w:lineRule="auto"/>
              <w:rPr>
                <w:rFonts w:ascii="Times New Roman" w:eastAsia="Calibri" w:hAnsi="Times New Roman" w:cs="Times New Roman"/>
                <w:b/>
                <w:i/>
                <w:sz w:val="18"/>
                <w:szCs w:val="18"/>
              </w:rPr>
            </w:pPr>
            <w:r w:rsidRPr="001F2DC8">
              <w:rPr>
                <w:rFonts w:ascii="Times New Roman" w:eastAsia="Calibri" w:hAnsi="Times New Roman" w:cs="Times New Roman"/>
                <w:b/>
                <w:i/>
                <w:sz w:val="18"/>
                <w:szCs w:val="18"/>
              </w:rPr>
              <w:t>Для обеспечения качества и безопасности продукции при обеспечении лечебного питания пациентов</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Фасовка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весовая</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w:t>
            </w:r>
            <w:r>
              <w:rPr>
                <w:rFonts w:ascii="Times New Roman" w:eastAsia="Calibri" w:hAnsi="Times New Roman" w:cs="Times New Roman"/>
                <w:b/>
                <w:i/>
                <w:sz w:val="18"/>
                <w:szCs w:val="18"/>
              </w:rPr>
              <w:t>,</w:t>
            </w:r>
            <w:r w:rsidRPr="000A5BAB">
              <w:rPr>
                <w:rFonts w:ascii="Times New Roman" w:eastAsia="Calibri" w:hAnsi="Times New Roman" w:cs="Times New Roman"/>
                <w:b/>
                <w:i/>
                <w:sz w:val="18"/>
                <w:szCs w:val="18"/>
              </w:rPr>
              <w:t xml:space="preserve"> технологическими процессами работы кухни и условиями хранения и выдачи продукции.</w:t>
            </w:r>
            <w:r>
              <w:rPr>
                <w:rFonts w:ascii="Times New Roman" w:eastAsia="Calibri" w:hAnsi="Times New Roman" w:cs="Times New Roman"/>
                <w:b/>
                <w:i/>
                <w:sz w:val="18"/>
                <w:szCs w:val="18"/>
              </w:rPr>
              <w:t xml:space="preserve"> </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Упаковка</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фасованный в пакеты сушеный виноград, упакован в ящики из гофрированного картона, массой нетто не более 25 кг.</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1F2DC8" w:rsidRDefault="00004C1D" w:rsidP="00004C1D">
            <w:pPr>
              <w:spacing w:after="0" w:line="240" w:lineRule="auto"/>
              <w:rPr>
                <w:rFonts w:ascii="Times New Roman" w:eastAsia="Calibri" w:hAnsi="Times New Roman" w:cs="Times New Roman"/>
                <w:b/>
                <w:i/>
                <w:sz w:val="18"/>
                <w:szCs w:val="18"/>
              </w:rPr>
            </w:pPr>
            <w:r w:rsidRPr="001F2DC8">
              <w:rPr>
                <w:rFonts w:ascii="Times New Roman" w:eastAsia="Calibri" w:hAnsi="Times New Roman" w:cs="Times New Roman"/>
                <w:b/>
                <w:i/>
                <w:sz w:val="18"/>
                <w:szCs w:val="18"/>
              </w:rPr>
              <w:t>Для обеспечения соответствия упаковочной тары, условиям хранения</w:t>
            </w:r>
            <w:r>
              <w:rPr>
                <w:rFonts w:ascii="Times New Roman" w:eastAsia="Calibri" w:hAnsi="Times New Roman" w:cs="Times New Roman"/>
                <w:b/>
                <w:i/>
                <w:sz w:val="18"/>
                <w:szCs w:val="18"/>
              </w:rPr>
              <w:t>.</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Общий срок годности</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более 12 месяцев</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w:t>
            </w:r>
            <w:r>
              <w:rPr>
                <w:rFonts w:ascii="Times New Roman" w:eastAsia="Calibri" w:hAnsi="Times New Roman" w:cs="Times New Roman"/>
                <w:b/>
                <w:i/>
                <w:sz w:val="18"/>
                <w:szCs w:val="18"/>
              </w:rPr>
              <w:t>.</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менее 8 месяцев</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w:t>
            </w:r>
            <w:r>
              <w:rPr>
                <w:rFonts w:ascii="Times New Roman" w:eastAsia="Calibri" w:hAnsi="Times New Roman" w:cs="Times New Roman"/>
                <w:b/>
                <w:i/>
                <w:sz w:val="18"/>
                <w:szCs w:val="18"/>
              </w:rPr>
              <w:t>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278"/>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021/2011;</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029/2012;</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005/2011;</w:t>
            </w:r>
          </w:p>
          <w:p w:rsidR="00004C1D" w:rsidRPr="000A5BAB" w:rsidRDefault="00004C1D" w:rsidP="00004C1D">
            <w:pPr>
              <w:spacing w:after="0" w:line="240" w:lineRule="auto"/>
              <w:rPr>
                <w:rFonts w:ascii="Times New Roman" w:eastAsia="Calibri" w:hAnsi="Times New Roman" w:cs="Times New Roman"/>
                <w:sz w:val="18"/>
                <w:szCs w:val="18"/>
                <w:lang w:val="en-US"/>
              </w:rPr>
            </w:pPr>
            <w:r w:rsidRPr="000A5BAB">
              <w:rPr>
                <w:rFonts w:ascii="Times New Roman" w:eastAsia="Calibri" w:hAnsi="Times New Roman" w:cs="Times New Roman"/>
                <w:sz w:val="18"/>
                <w:szCs w:val="18"/>
                <w:lang w:val="en-US"/>
              </w:rPr>
              <w:t>ТР ТС 022/2011</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соответствует</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w:t>
            </w:r>
            <w:r>
              <w:rPr>
                <w:rFonts w:ascii="Times New Roman" w:eastAsia="Calibri" w:hAnsi="Times New Roman" w:cs="Times New Roman"/>
                <w:sz w:val="18"/>
                <w:szCs w:val="18"/>
              </w:rPr>
              <w:t xml:space="preserve">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278"/>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5</w:t>
            </w:r>
          </w:p>
        </w:tc>
        <w:tc>
          <w:tcPr>
            <w:tcW w:w="691" w:type="pct"/>
            <w:vMerge w:val="restart"/>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sz w:val="18"/>
                <w:szCs w:val="18"/>
              </w:rPr>
              <w:t>Печенье сладкое</w:t>
            </w:r>
          </w:p>
        </w:tc>
        <w:tc>
          <w:tcPr>
            <w:tcW w:w="603"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300</w:t>
            </w:r>
          </w:p>
        </w:tc>
        <w:tc>
          <w:tcPr>
            <w:tcW w:w="491" w:type="pct"/>
            <w:vMerge w:val="restart"/>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10.72.12.120-00000002</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Вид печенья</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Сахарное</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Вид продукта по рецептуре</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неглазированное, без добавлений,  без начинки</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hAnsi="Times New Roman" w:cs="Times New Roman"/>
                <w:b/>
                <w:sz w:val="18"/>
                <w:szCs w:val="18"/>
                <w:u w:val="single"/>
              </w:rPr>
              <w:t>Дополнительные характеристики: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67"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Внешний вид</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печенье плоской формы, без вмятин и повреждений края, с хрупкой и рассыпчатой, равномерной пористой структурой</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67"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Цвет</w:t>
            </w:r>
          </w:p>
        </w:tc>
        <w:tc>
          <w:tcPr>
            <w:tcW w:w="518" w:type="pct"/>
            <w:shd w:val="clear" w:color="FFFFFF" w:fill="auto"/>
          </w:tcPr>
          <w:p w:rsidR="00004C1D" w:rsidRPr="00391EE0" w:rsidRDefault="00004C1D" w:rsidP="00004C1D">
            <w:pPr>
              <w:spacing w:after="0" w:line="240" w:lineRule="auto"/>
              <w:rPr>
                <w:rFonts w:ascii="Times New Roman" w:eastAsia="Calibri" w:hAnsi="Times New Roman" w:cs="Times New Roman"/>
                <w:sz w:val="18"/>
                <w:szCs w:val="18"/>
              </w:rPr>
            </w:pPr>
            <w:r w:rsidRPr="00391EE0">
              <w:rPr>
                <w:rFonts w:ascii="Times New Roman" w:eastAsia="Calibri" w:hAnsi="Times New Roman" w:cs="Times New Roman"/>
                <w:sz w:val="18"/>
                <w:szCs w:val="18"/>
              </w:rPr>
              <w:t>равномерный, от светло-соломенного до темно-коричневого с учетом используемого сырья</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67"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Фасовка </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 диапазоне от 0,2 до 3 кг.</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 оригинальной упаковке производителя)</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67"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ГОСТ 24901-2023</w:t>
            </w:r>
            <w:r w:rsidRPr="000A5BAB">
              <w:t xml:space="preserve"> </w:t>
            </w:r>
            <w:r w:rsidRPr="000A5BAB">
              <w:rPr>
                <w:rFonts w:ascii="Times New Roman" w:eastAsia="Calibri" w:hAnsi="Times New Roman" w:cs="Times New Roman"/>
                <w:sz w:val="18"/>
                <w:szCs w:val="18"/>
              </w:rPr>
              <w:t>или ТУ производителя, не уступающим по качеству ГОСТ 24901-2023</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соответствие</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67"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021/2011;</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029/2012;</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022/2011;</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005/2011</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соответствие</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67"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менее 4 месяцев</w:t>
            </w:r>
          </w:p>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67"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w:t>
            </w:r>
          </w:p>
        </w:tc>
        <w:tc>
          <w:tcPr>
            <w:tcW w:w="691" w:type="pct"/>
            <w:vMerge w:val="restart"/>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8A4866">
              <w:rPr>
                <w:rFonts w:ascii="Times New Roman" w:eastAsia="Calibri" w:hAnsi="Times New Roman" w:cs="Times New Roman"/>
                <w:b/>
                <w:sz w:val="18"/>
                <w:szCs w:val="18"/>
              </w:rPr>
              <w:t>Печенье сладкое</w:t>
            </w: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269" w:type="pct"/>
            <w:vMerge w:val="restar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450</w:t>
            </w:r>
          </w:p>
        </w:tc>
        <w:tc>
          <w:tcPr>
            <w:tcW w:w="491" w:type="pct"/>
            <w:vMerge w:val="restar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10.72.12.120-00000002</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Вид печенья</w:t>
            </w:r>
          </w:p>
        </w:tc>
        <w:tc>
          <w:tcPr>
            <w:tcW w:w="518"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Сахарное</w:t>
            </w:r>
          </w:p>
        </w:tc>
        <w:tc>
          <w:tcPr>
            <w:tcW w:w="197"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Вид продукта по рецептуре</w:t>
            </w:r>
          </w:p>
        </w:tc>
        <w:tc>
          <w:tcPr>
            <w:tcW w:w="518"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неглазированное, без добавлений,  без начинки</w:t>
            </w:r>
          </w:p>
        </w:tc>
        <w:tc>
          <w:tcPr>
            <w:tcW w:w="197"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hAnsi="Times New Roman" w:cs="Times New Roman"/>
                <w:b/>
                <w:sz w:val="18"/>
                <w:szCs w:val="18"/>
                <w:u w:val="single"/>
              </w:rPr>
              <w:t>Дополнительные характеристики: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Упаковка</w:t>
            </w:r>
          </w:p>
        </w:tc>
        <w:tc>
          <w:tcPr>
            <w:tcW w:w="518"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Каждое печенье имеет индивидуальную упаковку производителя</w:t>
            </w:r>
          </w:p>
        </w:tc>
        <w:tc>
          <w:tcPr>
            <w:tcW w:w="197"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Вес нетто одного печенья (1шт)</w:t>
            </w:r>
          </w:p>
        </w:tc>
        <w:tc>
          <w:tcPr>
            <w:tcW w:w="518" w:type="pct"/>
            <w:shd w:val="clear" w:color="auto" w:fill="auto"/>
          </w:tcPr>
          <w:p w:rsidR="00004C1D" w:rsidRPr="000E5711" w:rsidRDefault="00004C1D" w:rsidP="00004C1D">
            <w:pPr>
              <w:spacing w:after="0" w:line="240" w:lineRule="auto"/>
              <w:jc w:val="center"/>
              <w:rPr>
                <w:rFonts w:ascii="Times New Roman" w:eastAsia="Calibri" w:hAnsi="Times New Roman" w:cs="Times New Roman"/>
                <w:sz w:val="18"/>
                <w:szCs w:val="18"/>
              </w:rPr>
            </w:pPr>
            <w:r w:rsidRPr="000E5711">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0E5711">
              <w:rPr>
                <w:rFonts w:ascii="Times New Roman" w:eastAsia="Calibri" w:hAnsi="Times New Roman" w:cs="Times New Roman"/>
                <w:sz w:val="18"/>
                <w:szCs w:val="18"/>
              </w:rPr>
              <w:t xml:space="preserve"> от 40 до 55 грамм</w:t>
            </w:r>
          </w:p>
        </w:tc>
        <w:tc>
          <w:tcPr>
            <w:tcW w:w="197"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81477E">
              <w:rPr>
                <w:rFonts w:ascii="Times New Roman" w:eastAsia="Calibri" w:hAnsi="Times New Roman" w:cs="Times New Roman"/>
                <w:b/>
                <w:i/>
                <w:sz w:val="18"/>
                <w:szCs w:val="18"/>
              </w:rPr>
              <w:t>Для обеспечения соответствия продукции утвержденному меню,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ТР ТС 022/2011</w:t>
            </w:r>
          </w:p>
        </w:tc>
        <w:tc>
          <w:tcPr>
            <w:tcW w:w="518"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соответствие</w:t>
            </w:r>
          </w:p>
        </w:tc>
        <w:tc>
          <w:tcPr>
            <w:tcW w:w="197"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Остаточный срок годности товара на момент поставки</w:t>
            </w:r>
          </w:p>
          <w:p w:rsidR="00004C1D" w:rsidRPr="000E5711" w:rsidRDefault="00004C1D" w:rsidP="00004C1D">
            <w:pPr>
              <w:spacing w:after="0" w:line="240" w:lineRule="auto"/>
              <w:rPr>
                <w:rFonts w:ascii="Times New Roman" w:eastAsia="Calibri" w:hAnsi="Times New Roman" w:cs="Times New Roman"/>
                <w:sz w:val="18"/>
                <w:szCs w:val="18"/>
              </w:rPr>
            </w:pPr>
          </w:p>
        </w:tc>
        <w:tc>
          <w:tcPr>
            <w:tcW w:w="518" w:type="pct"/>
            <w:shd w:val="clear" w:color="auto" w:fill="auto"/>
          </w:tcPr>
          <w:p w:rsidR="00004C1D" w:rsidRPr="000E5711" w:rsidRDefault="00004C1D" w:rsidP="00004C1D">
            <w:pPr>
              <w:spacing w:after="0" w:line="240" w:lineRule="auto"/>
              <w:jc w:val="center"/>
              <w:rPr>
                <w:rFonts w:ascii="Times New Roman" w:eastAsia="Calibri" w:hAnsi="Times New Roman" w:cs="Times New Roman"/>
                <w:sz w:val="18"/>
                <w:szCs w:val="18"/>
              </w:rPr>
            </w:pPr>
            <w:r w:rsidRPr="000E5711">
              <w:rPr>
                <w:rFonts w:ascii="Times New Roman" w:eastAsia="Calibri" w:hAnsi="Times New Roman" w:cs="Times New Roman"/>
                <w:sz w:val="18"/>
                <w:szCs w:val="18"/>
              </w:rPr>
              <w:t>Не менее 4 месяцев</w:t>
            </w:r>
          </w:p>
          <w:p w:rsidR="00004C1D" w:rsidRPr="000E5711" w:rsidRDefault="00004C1D" w:rsidP="00004C1D">
            <w:pPr>
              <w:spacing w:after="0" w:line="240" w:lineRule="auto"/>
              <w:jc w:val="center"/>
              <w:rPr>
                <w:rFonts w:ascii="Times New Roman" w:eastAsia="Calibri" w:hAnsi="Times New Roman" w:cs="Times New Roman"/>
                <w:sz w:val="18"/>
                <w:szCs w:val="18"/>
              </w:rPr>
            </w:pPr>
          </w:p>
        </w:tc>
        <w:tc>
          <w:tcPr>
            <w:tcW w:w="197" w:type="pct"/>
            <w:shd w:val="clear" w:color="auto" w:fill="auto"/>
          </w:tcPr>
          <w:p w:rsidR="00004C1D" w:rsidRPr="000E5711"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auto" w:fill="auto"/>
          </w:tcPr>
          <w:p w:rsidR="00004C1D" w:rsidRPr="000E5711" w:rsidRDefault="00004C1D" w:rsidP="00004C1D">
            <w:pPr>
              <w:spacing w:after="0" w:line="240" w:lineRule="auto"/>
              <w:rPr>
                <w:rFonts w:ascii="Times New Roman" w:eastAsia="Calibri" w:hAnsi="Times New Roman" w:cs="Times New Roman"/>
                <w:sz w:val="18"/>
                <w:szCs w:val="18"/>
              </w:rPr>
            </w:pPr>
            <w:r w:rsidRPr="000E5711">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условиями хранения и выдачи продукции.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7</w:t>
            </w:r>
          </w:p>
        </w:tc>
        <w:tc>
          <w:tcPr>
            <w:tcW w:w="691" w:type="pct"/>
            <w:vMerge w:val="restart"/>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sz w:val="18"/>
                <w:szCs w:val="18"/>
              </w:rPr>
              <w:t>Пряники</w:t>
            </w: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auto" w:fill="auto"/>
          </w:tcPr>
          <w:p w:rsidR="00004C1D" w:rsidRPr="00A910B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80</w:t>
            </w:r>
          </w:p>
        </w:tc>
        <w:tc>
          <w:tcPr>
            <w:tcW w:w="491" w:type="pct"/>
            <w:vMerge w:val="restart"/>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r w:rsidRPr="000A5BAB">
              <w:rPr>
                <w:rFonts w:ascii="Times New Roman" w:hAnsi="Times New Roman" w:cs="Times New Roman"/>
                <w:b/>
                <w:sz w:val="18"/>
                <w:szCs w:val="18"/>
              </w:rPr>
              <w:t>10.72.12.112-00000001</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Вид продукта по рецептуре</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Без начинки, глазированные</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auto"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Вид продукта по технологии производства</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Заварные</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Times New Roman" w:hAnsi="Times New Roman" w:cs="Times New Roman"/>
                <w:b/>
                <w:sz w:val="18"/>
                <w:szCs w:val="18"/>
                <w:u w:val="single"/>
              </w:rPr>
              <w:t>Дополнительные характеристики: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67"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Фасовка </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0A5BAB">
              <w:rPr>
                <w:rFonts w:ascii="Times New Roman" w:eastAsia="Calibri" w:hAnsi="Times New Roman" w:cs="Times New Roman"/>
                <w:sz w:val="18"/>
                <w:szCs w:val="18"/>
              </w:rPr>
              <w:t xml:space="preserve"> от 300 до 500 грамм</w:t>
            </w:r>
          </w:p>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оригинальной упаковке производителя)</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67"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Остаточный срок годности товара на момент поставки </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менее 6 месяцев</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67"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ГОСТ 15810-2014 или ТУ производителя, не уступающим по качеству</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ГОСТ 15810-2014</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соответствие</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67"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auto"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021/2011;</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029/2012;</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022/2011;</w:t>
            </w:r>
          </w:p>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ТР ТС 005/2011</w:t>
            </w:r>
          </w:p>
        </w:tc>
        <w:tc>
          <w:tcPr>
            <w:tcW w:w="518" w:type="pct"/>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соответствие</w:t>
            </w:r>
          </w:p>
        </w:tc>
        <w:tc>
          <w:tcPr>
            <w:tcW w:w="197" w:type="pct"/>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auto"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1768" w:type="pct"/>
            <w:gridSpan w:val="5"/>
            <w:shd w:val="clear" w:color="auto" w:fill="auto"/>
          </w:tcPr>
          <w:p w:rsidR="00004C1D"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004C1D" w:rsidRPr="000A5BAB" w:rsidRDefault="00004C1D" w:rsidP="00004C1D">
            <w:pPr>
              <w:spacing w:after="0" w:line="240" w:lineRule="auto"/>
              <w:rPr>
                <w:rFonts w:ascii="Times New Roman" w:eastAsia="Calibri" w:hAnsi="Times New Roman" w:cs="Times New Roman"/>
                <w:b/>
                <w:sz w:val="18"/>
                <w:szCs w:val="18"/>
              </w:rPr>
            </w:pP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46" w:type="pct"/>
            <w:vMerge/>
            <w:shd w:val="clear" w:color="auto"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67" w:type="pct"/>
            <w:vMerge/>
            <w:shd w:val="clear" w:color="auto" w:fill="auto"/>
          </w:tcPr>
          <w:p w:rsidR="00004C1D" w:rsidRPr="000A5BAB" w:rsidRDefault="00004C1D" w:rsidP="00004C1D">
            <w:pPr>
              <w:spacing w:after="0" w:line="240" w:lineRule="auto"/>
              <w:jc w:val="center"/>
              <w:rPr>
                <w:rFonts w:ascii="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w:t>
            </w:r>
          </w:p>
        </w:tc>
        <w:tc>
          <w:tcPr>
            <w:tcW w:w="691" w:type="pct"/>
            <w:vMerge w:val="restart"/>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sz w:val="18"/>
                <w:szCs w:val="18"/>
              </w:rPr>
              <w:t>Смесь сушеных фруктов (сухой компот)</w:t>
            </w:r>
          </w:p>
        </w:tc>
        <w:tc>
          <w:tcPr>
            <w:tcW w:w="603"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500</w:t>
            </w:r>
          </w:p>
        </w:tc>
        <w:tc>
          <w:tcPr>
            <w:tcW w:w="491" w:type="pct"/>
            <w:vMerge w:val="restart"/>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10.39.25.134-00000001</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Наименование сушеных фруктов</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Яблоко, чернослив, курага, груша</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u w:val="single"/>
              </w:rPr>
            </w:pPr>
            <w:r w:rsidRPr="000A5BAB">
              <w:rPr>
                <w:rFonts w:ascii="Times New Roman" w:eastAsia="Calibri" w:hAnsi="Times New Roman" w:cs="Times New Roman"/>
                <w:b/>
                <w:sz w:val="18"/>
                <w:szCs w:val="18"/>
                <w:u w:val="single"/>
              </w:rPr>
              <w:t>Дополнительные характеристики: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1168"/>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Сорт</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Высший</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293"/>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Фасовка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В диапазоне от 0,5 до 1 кг </w:t>
            </w:r>
          </w:p>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оригинальной вакуумной упаковке производителя)</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Упаковка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D0E88">
              <w:rPr>
                <w:rFonts w:ascii="Times New Roman" w:eastAsia="Calibri" w:hAnsi="Times New Roman" w:cs="Times New Roman"/>
                <w:sz w:val="18"/>
                <w:szCs w:val="18"/>
              </w:rPr>
              <w:t>В оригинальной упаковке производителя</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D0E88">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D0E88" w:rsidRDefault="00004C1D" w:rsidP="00004C1D">
            <w:pPr>
              <w:spacing w:after="0" w:line="240" w:lineRule="auto"/>
              <w:rPr>
                <w:rFonts w:ascii="Times New Roman" w:eastAsia="Calibri" w:hAnsi="Times New Roman" w:cs="Times New Roman"/>
                <w:b/>
                <w:i/>
                <w:sz w:val="18"/>
                <w:szCs w:val="18"/>
              </w:rPr>
            </w:pPr>
            <w:r w:rsidRPr="000D0E88">
              <w:rPr>
                <w:rFonts w:ascii="Times New Roman" w:eastAsia="Calibri" w:hAnsi="Times New Roman" w:cs="Times New Roman"/>
                <w:b/>
                <w:i/>
                <w:sz w:val="18"/>
                <w:szCs w:val="18"/>
              </w:rPr>
              <w:t>Для обеспечения качества продукции и безопасного хранения продукции на складе.</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Общий срок годности</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более 12 месяцев</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rPr>
                <w:rFonts w:ascii="Times New Roman" w:eastAsia="Calibri"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Не менее 8 месяцев</w:t>
            </w: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1338"/>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ГОСТ 32896-2014;</w:t>
            </w:r>
          </w:p>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021/2011;</w:t>
            </w:r>
          </w:p>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029/2012;</w:t>
            </w:r>
          </w:p>
          <w:p w:rsidR="00004C1D" w:rsidRPr="000A5BAB" w:rsidRDefault="00004C1D" w:rsidP="00004C1D">
            <w:pPr>
              <w:spacing w:after="0" w:line="240" w:lineRule="auto"/>
              <w:rPr>
                <w:rFonts w:ascii="Times New Roman" w:hAnsi="Times New Roman" w:cs="Times New Roman"/>
                <w:sz w:val="18"/>
                <w:szCs w:val="18"/>
                <w:lang w:val="en-US"/>
              </w:rPr>
            </w:pPr>
            <w:r w:rsidRPr="000A5BAB">
              <w:rPr>
                <w:rFonts w:ascii="Times New Roman" w:hAnsi="Times New Roman" w:cs="Times New Roman"/>
                <w:sz w:val="18"/>
                <w:szCs w:val="18"/>
                <w:lang w:val="en-US"/>
              </w:rPr>
              <w:t>ТР ТС 022/2011</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соответствие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tabs>
                <w:tab w:val="left" w:pos="314"/>
              </w:tabs>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9</w:t>
            </w:r>
          </w:p>
        </w:tc>
        <w:tc>
          <w:tcPr>
            <w:tcW w:w="691" w:type="pct"/>
            <w:vMerge w:val="restart"/>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8A4866">
              <w:rPr>
                <w:rFonts w:ascii="Times New Roman" w:eastAsia="Calibri" w:hAnsi="Times New Roman" w:cs="Times New Roman"/>
                <w:b/>
                <w:sz w:val="18"/>
                <w:szCs w:val="18"/>
              </w:rPr>
              <w:t>Фасоль консервированная</w:t>
            </w:r>
          </w:p>
        </w:tc>
        <w:tc>
          <w:tcPr>
            <w:tcW w:w="603"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269"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600</w:t>
            </w:r>
          </w:p>
        </w:tc>
        <w:tc>
          <w:tcPr>
            <w:tcW w:w="491" w:type="pct"/>
            <w:vMerge w:val="restart"/>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B64244">
              <w:rPr>
                <w:rFonts w:ascii="Times New Roman" w:eastAsia="Calibri" w:hAnsi="Times New Roman" w:cs="Times New Roman"/>
                <w:b/>
                <w:sz w:val="18"/>
                <w:szCs w:val="18"/>
              </w:rPr>
              <w:t>10.39.15.000</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8C57EF" w:rsidRDefault="00004C1D" w:rsidP="00004C1D">
            <w:pPr>
              <w:spacing w:after="0" w:line="240" w:lineRule="auto"/>
              <w:rPr>
                <w:rFonts w:ascii="Times New Roman" w:eastAsia="Calibri" w:hAnsi="Times New Roman" w:cs="Times New Roman"/>
                <w:sz w:val="18"/>
                <w:szCs w:val="18"/>
              </w:rPr>
            </w:pPr>
            <w:r w:rsidRPr="008C57EF">
              <w:rPr>
                <w:rFonts w:ascii="Times New Roman" w:eastAsia="Calibri" w:hAnsi="Times New Roman" w:cs="Times New Roman"/>
                <w:sz w:val="18"/>
                <w:szCs w:val="18"/>
              </w:rPr>
              <w:t>Внешний вид</w:t>
            </w:r>
            <w:r>
              <w:rPr>
                <w:rFonts w:ascii="Times New Roman" w:eastAsia="Calibri" w:hAnsi="Times New Roman" w:cs="Times New Roman"/>
                <w:sz w:val="18"/>
                <w:szCs w:val="18"/>
              </w:rPr>
              <w:t>, вкус, запах цвет</w:t>
            </w:r>
          </w:p>
        </w:tc>
        <w:tc>
          <w:tcPr>
            <w:tcW w:w="518" w:type="pct"/>
            <w:shd w:val="clear" w:color="FFFFFF" w:fill="auto"/>
          </w:tcPr>
          <w:p w:rsidR="00004C1D" w:rsidRPr="00B64244" w:rsidRDefault="00004C1D" w:rsidP="00004C1D">
            <w:pPr>
              <w:spacing w:after="0" w:line="240" w:lineRule="auto"/>
              <w:rPr>
                <w:rFonts w:ascii="Times New Roman" w:eastAsia="Times New Roman" w:hAnsi="Times New Roman" w:cs="Times New Roman"/>
                <w:sz w:val="18"/>
                <w:szCs w:val="18"/>
              </w:rPr>
            </w:pPr>
            <w:r w:rsidRPr="008C57EF">
              <w:rPr>
                <w:rFonts w:ascii="Times New Roman" w:eastAsia="Times New Roman" w:hAnsi="Times New Roman" w:cs="Times New Roman"/>
                <w:sz w:val="18"/>
                <w:szCs w:val="18"/>
              </w:rPr>
              <w:t xml:space="preserve">Зерна фасоли одного типа, однородные по величине, в заливке. Вкус и запах свойственны данному виду консервов, без постороннего привкуса и запаха.  Цвет зерен однородный, свойственный данному типу фасоли.  Цвет заливки с оттенком цвета фасоли, с незначительным количеством взвешенных частиц мякоти. </w:t>
            </w:r>
          </w:p>
        </w:tc>
        <w:tc>
          <w:tcPr>
            <w:tcW w:w="197" w:type="pc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FFFFFF" w:fill="auto"/>
          </w:tcPr>
          <w:p w:rsidR="00004C1D" w:rsidRPr="000E5711" w:rsidRDefault="00004C1D" w:rsidP="00004C1D">
            <w:pPr>
              <w:spacing w:after="0" w:line="240" w:lineRule="auto"/>
              <w:rPr>
                <w:rFonts w:ascii="Times New Roman" w:hAnsi="Times New Roman" w:cs="Times New Roman"/>
                <w:sz w:val="18"/>
                <w:szCs w:val="18"/>
              </w:rPr>
            </w:pPr>
            <w:r w:rsidRPr="000E5711">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8C57EF" w:rsidRDefault="00004C1D" w:rsidP="00004C1D">
            <w:pPr>
              <w:spacing w:after="0" w:line="240" w:lineRule="auto"/>
              <w:rPr>
                <w:rFonts w:ascii="Times New Roman" w:eastAsia="Calibri" w:hAnsi="Times New Roman" w:cs="Times New Roman"/>
                <w:b/>
                <w:sz w:val="18"/>
                <w:szCs w:val="18"/>
              </w:rPr>
            </w:pPr>
            <w:r w:rsidRPr="008C57EF">
              <w:rPr>
                <w:rFonts w:ascii="Times New Roman" w:eastAsia="Times New Roman" w:hAnsi="Times New Roman" w:cs="Times New Roman"/>
                <w:sz w:val="18"/>
                <w:szCs w:val="18"/>
              </w:rPr>
              <w:t>ГОСТ Р 54679-2011 «Консервы из фасоли. Технические условия» или ТУ производителя, не уступающим по качеству</w:t>
            </w:r>
            <w:r w:rsidRPr="008C57EF">
              <w:rPr>
                <w:sz w:val="18"/>
                <w:szCs w:val="18"/>
              </w:rPr>
              <w:t xml:space="preserve"> </w:t>
            </w:r>
            <w:r w:rsidRPr="008C57EF">
              <w:rPr>
                <w:rFonts w:ascii="Times New Roman" w:eastAsia="Times New Roman" w:hAnsi="Times New Roman" w:cs="Times New Roman"/>
                <w:sz w:val="18"/>
                <w:szCs w:val="18"/>
              </w:rPr>
              <w:t>ГОСТ Р 54679-2011</w:t>
            </w:r>
          </w:p>
        </w:tc>
        <w:tc>
          <w:tcPr>
            <w:tcW w:w="518" w:type="pct"/>
            <w:shd w:val="clear" w:color="FFFFFF" w:fill="auto"/>
          </w:tcPr>
          <w:p w:rsidR="00004C1D" w:rsidRPr="008C57EF" w:rsidRDefault="00004C1D" w:rsidP="00004C1D">
            <w:pPr>
              <w:spacing w:after="0" w:line="240" w:lineRule="auto"/>
              <w:jc w:val="center"/>
              <w:rPr>
                <w:rFonts w:ascii="Times New Roman" w:eastAsia="Calibri" w:hAnsi="Times New Roman" w:cs="Times New Roman"/>
                <w:sz w:val="18"/>
                <w:szCs w:val="18"/>
              </w:rPr>
            </w:pPr>
            <w:r w:rsidRPr="008C57EF">
              <w:rPr>
                <w:rFonts w:ascii="Times New Roman" w:eastAsia="Calibri" w:hAnsi="Times New Roman" w:cs="Times New Roman"/>
                <w:sz w:val="18"/>
                <w:szCs w:val="18"/>
              </w:rPr>
              <w:t xml:space="preserve">Соответствует </w:t>
            </w:r>
          </w:p>
        </w:tc>
        <w:tc>
          <w:tcPr>
            <w:tcW w:w="197" w:type="pc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FFFFFF" w:fill="auto"/>
          </w:tcPr>
          <w:p w:rsidR="00004C1D" w:rsidRPr="000E5711" w:rsidRDefault="00004C1D" w:rsidP="00004C1D">
            <w:pPr>
              <w:spacing w:after="0" w:line="240" w:lineRule="auto"/>
              <w:rPr>
                <w:rFonts w:ascii="Times New Roman" w:hAnsi="Times New Roman" w:cs="Times New Roman"/>
                <w:sz w:val="18"/>
                <w:szCs w:val="18"/>
              </w:rPr>
            </w:pPr>
            <w:r w:rsidRPr="000E5711">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8C57EF" w:rsidRDefault="00004C1D" w:rsidP="00004C1D">
            <w:pPr>
              <w:spacing w:after="0" w:line="240" w:lineRule="auto"/>
              <w:rPr>
                <w:rFonts w:ascii="Times New Roman" w:eastAsia="Times New Roman" w:hAnsi="Times New Roman" w:cs="Times New Roman"/>
                <w:sz w:val="18"/>
                <w:szCs w:val="18"/>
              </w:rPr>
            </w:pPr>
            <w:r w:rsidRPr="008C57EF">
              <w:rPr>
                <w:rFonts w:ascii="Times New Roman" w:eastAsia="Times New Roman" w:hAnsi="Times New Roman" w:cs="Times New Roman"/>
                <w:sz w:val="18"/>
                <w:szCs w:val="18"/>
              </w:rPr>
              <w:t>ТР ТС 021/2011</w:t>
            </w:r>
          </w:p>
          <w:p w:rsidR="00004C1D" w:rsidRPr="008C57EF" w:rsidRDefault="00004C1D" w:rsidP="00004C1D">
            <w:pPr>
              <w:spacing w:after="0" w:line="240" w:lineRule="auto"/>
              <w:rPr>
                <w:rFonts w:ascii="Times New Roman" w:eastAsia="Times New Roman" w:hAnsi="Times New Roman" w:cs="Times New Roman"/>
                <w:sz w:val="18"/>
                <w:szCs w:val="18"/>
              </w:rPr>
            </w:pPr>
            <w:r w:rsidRPr="008C57EF">
              <w:rPr>
                <w:rFonts w:ascii="Times New Roman" w:eastAsia="Times New Roman" w:hAnsi="Times New Roman" w:cs="Times New Roman"/>
                <w:sz w:val="18"/>
                <w:szCs w:val="18"/>
              </w:rPr>
              <w:t>ТР ТС 005/2011</w:t>
            </w:r>
          </w:p>
          <w:p w:rsidR="00004C1D" w:rsidRPr="008C57EF" w:rsidRDefault="00004C1D" w:rsidP="00004C1D">
            <w:pPr>
              <w:spacing w:after="0" w:line="240" w:lineRule="auto"/>
              <w:rPr>
                <w:rFonts w:ascii="Times New Roman" w:eastAsia="Calibri" w:hAnsi="Times New Roman" w:cs="Times New Roman"/>
                <w:b/>
                <w:sz w:val="18"/>
                <w:szCs w:val="18"/>
              </w:rPr>
            </w:pPr>
            <w:r w:rsidRPr="008C57EF">
              <w:rPr>
                <w:rFonts w:ascii="Times New Roman" w:eastAsia="Times New Roman" w:hAnsi="Times New Roman" w:cs="Times New Roman"/>
                <w:sz w:val="18"/>
                <w:szCs w:val="18"/>
              </w:rPr>
              <w:t>ТР ТС 022/2011</w:t>
            </w:r>
          </w:p>
        </w:tc>
        <w:tc>
          <w:tcPr>
            <w:tcW w:w="518" w:type="pct"/>
            <w:shd w:val="clear" w:color="FFFFFF" w:fill="auto"/>
          </w:tcPr>
          <w:p w:rsidR="00004C1D" w:rsidRPr="008C57EF" w:rsidRDefault="00004C1D" w:rsidP="00004C1D">
            <w:pPr>
              <w:spacing w:after="0" w:line="240" w:lineRule="auto"/>
              <w:jc w:val="center"/>
              <w:rPr>
                <w:rFonts w:ascii="Times New Roman" w:eastAsia="Calibri" w:hAnsi="Times New Roman" w:cs="Times New Roman"/>
                <w:sz w:val="18"/>
                <w:szCs w:val="18"/>
              </w:rPr>
            </w:pPr>
            <w:r w:rsidRPr="008C57EF">
              <w:rPr>
                <w:rFonts w:ascii="Times New Roman" w:eastAsia="Calibri" w:hAnsi="Times New Roman" w:cs="Times New Roman"/>
                <w:sz w:val="18"/>
                <w:szCs w:val="18"/>
              </w:rPr>
              <w:t>Соответствует</w:t>
            </w:r>
          </w:p>
        </w:tc>
        <w:tc>
          <w:tcPr>
            <w:tcW w:w="197" w:type="pc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FFFFFF" w:fill="auto"/>
          </w:tcPr>
          <w:p w:rsidR="00004C1D" w:rsidRPr="000E5711" w:rsidRDefault="00004C1D" w:rsidP="00004C1D">
            <w:pPr>
              <w:spacing w:after="0" w:line="240" w:lineRule="auto"/>
              <w:rPr>
                <w:rFonts w:ascii="Times New Roman" w:hAnsi="Times New Roman" w:cs="Times New Roman"/>
                <w:sz w:val="18"/>
                <w:szCs w:val="18"/>
              </w:rPr>
            </w:pPr>
            <w:r w:rsidRPr="000E5711">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8C57EF" w:rsidRDefault="00004C1D" w:rsidP="00004C1D">
            <w:pPr>
              <w:spacing w:after="0" w:line="240" w:lineRule="auto"/>
              <w:rPr>
                <w:rFonts w:ascii="Times New Roman" w:eastAsia="Calibri" w:hAnsi="Times New Roman" w:cs="Times New Roman"/>
                <w:b/>
                <w:sz w:val="18"/>
                <w:szCs w:val="18"/>
              </w:rPr>
            </w:pPr>
            <w:r w:rsidRPr="008C57EF">
              <w:rPr>
                <w:rFonts w:ascii="Times New Roman" w:eastAsia="Times New Roman" w:hAnsi="Times New Roman" w:cs="Times New Roman"/>
                <w:sz w:val="18"/>
                <w:szCs w:val="18"/>
              </w:rPr>
              <w:t>Фасовка</w:t>
            </w:r>
            <w:r>
              <w:rPr>
                <w:rFonts w:ascii="Times New Roman" w:eastAsia="Times New Roman" w:hAnsi="Times New Roman" w:cs="Times New Roman"/>
                <w:sz w:val="18"/>
                <w:szCs w:val="18"/>
              </w:rPr>
              <w:t xml:space="preserve"> (масса нетто)</w:t>
            </w:r>
          </w:p>
        </w:tc>
        <w:tc>
          <w:tcPr>
            <w:tcW w:w="518" w:type="pct"/>
            <w:shd w:val="clear" w:color="FFFFFF" w:fill="auto"/>
          </w:tcPr>
          <w:p w:rsidR="00004C1D" w:rsidRPr="008C57EF" w:rsidRDefault="00004C1D" w:rsidP="00004C1D">
            <w:pPr>
              <w:spacing w:after="0" w:line="240" w:lineRule="auto"/>
              <w:jc w:val="center"/>
              <w:rPr>
                <w:rFonts w:ascii="Times New Roman" w:eastAsia="Calibri" w:hAnsi="Times New Roman" w:cs="Times New Roman"/>
                <w:b/>
                <w:sz w:val="18"/>
                <w:szCs w:val="18"/>
              </w:rPr>
            </w:pPr>
            <w:r>
              <w:rPr>
                <w:rFonts w:ascii="Times New Roman" w:eastAsia="Times New Roman" w:hAnsi="Times New Roman" w:cs="Times New Roman"/>
                <w:sz w:val="18"/>
                <w:szCs w:val="18"/>
              </w:rPr>
              <w:t xml:space="preserve">В диапазоне (включая границы диапазона) от 400 до </w:t>
            </w:r>
            <w:r w:rsidRPr="008C57EF">
              <w:rPr>
                <w:rFonts w:ascii="Times New Roman" w:eastAsia="Times New Roman" w:hAnsi="Times New Roman" w:cs="Times New Roman"/>
                <w:sz w:val="18"/>
                <w:szCs w:val="18"/>
              </w:rPr>
              <w:t xml:space="preserve">500 </w:t>
            </w:r>
            <w:r>
              <w:rPr>
                <w:rFonts w:ascii="Times New Roman" w:eastAsia="Times New Roman" w:hAnsi="Times New Roman" w:cs="Times New Roman"/>
                <w:sz w:val="18"/>
                <w:szCs w:val="18"/>
              </w:rPr>
              <w:t>грамм,</w:t>
            </w:r>
            <w:r w:rsidRPr="008C57EF">
              <w:rPr>
                <w:rFonts w:ascii="Times New Roman" w:eastAsia="Times New Roman" w:hAnsi="Times New Roman" w:cs="Times New Roman"/>
                <w:sz w:val="18"/>
                <w:szCs w:val="18"/>
              </w:rPr>
              <w:t xml:space="preserve"> в оригинальной упаковке производителя.</w:t>
            </w:r>
          </w:p>
        </w:tc>
        <w:tc>
          <w:tcPr>
            <w:tcW w:w="197" w:type="pc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FFFFFF" w:fill="auto"/>
          </w:tcPr>
          <w:p w:rsidR="00004C1D" w:rsidRPr="000E5711" w:rsidRDefault="00004C1D" w:rsidP="00004C1D">
            <w:pPr>
              <w:spacing w:after="0" w:line="240" w:lineRule="auto"/>
              <w:rPr>
                <w:rFonts w:ascii="Times New Roman" w:hAnsi="Times New Roman" w:cs="Times New Roman"/>
                <w:sz w:val="18"/>
                <w:szCs w:val="18"/>
              </w:rPr>
            </w:pPr>
            <w:r w:rsidRPr="000E5711">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354FC7" w:rsidRDefault="00004C1D" w:rsidP="00004C1D">
            <w:pPr>
              <w:spacing w:after="0" w:line="240" w:lineRule="auto"/>
              <w:rPr>
                <w:rFonts w:ascii="Times New Roman" w:eastAsia="Calibri" w:hAnsi="Times New Roman" w:cs="Times New Roman"/>
                <w:sz w:val="18"/>
                <w:szCs w:val="18"/>
              </w:rPr>
            </w:pPr>
            <w:r w:rsidRPr="00354FC7">
              <w:rPr>
                <w:rFonts w:ascii="Times New Roman" w:eastAsia="Calibri" w:hAnsi="Times New Roman" w:cs="Times New Roman"/>
                <w:sz w:val="18"/>
                <w:szCs w:val="18"/>
              </w:rPr>
              <w:t>Массовая доля фасоли от массы нетто консервов, указанной на этикетке</w:t>
            </w:r>
          </w:p>
        </w:tc>
        <w:tc>
          <w:tcPr>
            <w:tcW w:w="518" w:type="pct"/>
            <w:shd w:val="clear" w:color="FFFFFF" w:fill="auto"/>
          </w:tcPr>
          <w:p w:rsidR="00004C1D" w:rsidRPr="00354FC7" w:rsidRDefault="00004C1D" w:rsidP="00004C1D">
            <w:pPr>
              <w:spacing w:after="0" w:line="240" w:lineRule="auto"/>
              <w:rPr>
                <w:rFonts w:ascii="Times New Roman" w:eastAsia="Calibri" w:hAnsi="Times New Roman" w:cs="Times New Roman"/>
                <w:sz w:val="18"/>
                <w:szCs w:val="18"/>
              </w:rPr>
            </w:pPr>
            <w:r w:rsidRPr="00354FC7">
              <w:rPr>
                <w:rFonts w:ascii="Times New Roman" w:eastAsia="Calibri" w:hAnsi="Times New Roman" w:cs="Times New Roman"/>
                <w:sz w:val="18"/>
                <w:szCs w:val="18"/>
              </w:rPr>
              <w:t>Не менее 55%</w:t>
            </w:r>
          </w:p>
        </w:tc>
        <w:tc>
          <w:tcPr>
            <w:tcW w:w="197" w:type="pct"/>
            <w:shd w:val="clear" w:color="FFFFFF" w:fill="auto"/>
          </w:tcPr>
          <w:p w:rsidR="00004C1D" w:rsidRPr="00354FC7"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354FC7" w:rsidRDefault="00004C1D" w:rsidP="00004C1D">
            <w:pPr>
              <w:spacing w:after="0" w:line="240" w:lineRule="auto"/>
              <w:rPr>
                <w:rFonts w:ascii="Times New Roman" w:hAnsi="Times New Roman" w:cs="Times New Roman"/>
                <w:sz w:val="18"/>
                <w:szCs w:val="18"/>
              </w:rPr>
            </w:pPr>
            <w:r w:rsidRPr="00354FC7">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8C57EF" w:rsidRDefault="00004C1D" w:rsidP="00004C1D">
            <w:pPr>
              <w:spacing w:after="0" w:line="240" w:lineRule="auto"/>
              <w:jc w:val="center"/>
              <w:rPr>
                <w:rFonts w:ascii="Times New Roman" w:eastAsia="Calibri" w:hAnsi="Times New Roman" w:cs="Times New Roman"/>
                <w:sz w:val="18"/>
                <w:szCs w:val="18"/>
              </w:rPr>
            </w:pPr>
            <w:r w:rsidRPr="008C57EF">
              <w:rPr>
                <w:rFonts w:ascii="Times New Roman" w:eastAsia="Times New Roman" w:hAnsi="Times New Roman" w:cs="Times New Roman"/>
                <w:sz w:val="18"/>
                <w:szCs w:val="18"/>
              </w:rPr>
              <w:t>Общий срок годности</w:t>
            </w:r>
          </w:p>
        </w:tc>
        <w:tc>
          <w:tcPr>
            <w:tcW w:w="518" w:type="pct"/>
            <w:shd w:val="clear" w:color="FFFFFF" w:fill="auto"/>
          </w:tcPr>
          <w:p w:rsidR="00004C1D" w:rsidRPr="008C57EF" w:rsidRDefault="00004C1D" w:rsidP="00004C1D">
            <w:pPr>
              <w:spacing w:after="0" w:line="240" w:lineRule="auto"/>
              <w:jc w:val="center"/>
              <w:rPr>
                <w:rFonts w:ascii="Times New Roman" w:eastAsia="Calibri" w:hAnsi="Times New Roman" w:cs="Times New Roman"/>
                <w:sz w:val="18"/>
                <w:szCs w:val="18"/>
              </w:rPr>
            </w:pPr>
            <w:r w:rsidRPr="008C57EF">
              <w:rPr>
                <w:rFonts w:ascii="Times New Roman" w:eastAsia="Calibri" w:hAnsi="Times New Roman" w:cs="Times New Roman"/>
                <w:sz w:val="18"/>
                <w:szCs w:val="18"/>
              </w:rPr>
              <w:t>не более 24 месяцев</w:t>
            </w:r>
          </w:p>
        </w:tc>
        <w:tc>
          <w:tcPr>
            <w:tcW w:w="197" w:type="pc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FFFFFF" w:fill="auto"/>
          </w:tcPr>
          <w:p w:rsidR="00004C1D" w:rsidRPr="000E5711" w:rsidRDefault="00004C1D" w:rsidP="00004C1D">
            <w:pPr>
              <w:spacing w:after="0" w:line="240" w:lineRule="auto"/>
              <w:rPr>
                <w:rFonts w:ascii="Times New Roman" w:hAnsi="Times New Roman" w:cs="Times New Roman"/>
                <w:sz w:val="18"/>
                <w:szCs w:val="18"/>
              </w:rPr>
            </w:pPr>
            <w:r w:rsidRPr="000E5711">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p>
        </w:tc>
        <w:tc>
          <w:tcPr>
            <w:tcW w:w="603" w:type="pct"/>
            <w:shd w:val="clear" w:color="FFFFFF" w:fill="auto"/>
          </w:tcPr>
          <w:p w:rsidR="00004C1D" w:rsidRPr="008C57EF" w:rsidRDefault="00004C1D" w:rsidP="00004C1D">
            <w:pPr>
              <w:spacing w:after="0" w:line="240" w:lineRule="auto"/>
              <w:jc w:val="center"/>
              <w:rPr>
                <w:rFonts w:ascii="Times New Roman" w:eastAsia="Calibri" w:hAnsi="Times New Roman" w:cs="Times New Roman"/>
                <w:sz w:val="18"/>
                <w:szCs w:val="18"/>
              </w:rPr>
            </w:pPr>
            <w:r w:rsidRPr="008C57EF">
              <w:rPr>
                <w:rFonts w:ascii="Times New Roman" w:eastAsia="Calibri" w:hAnsi="Times New Roman" w:cs="Times New Roman"/>
                <w:sz w:val="18"/>
                <w:szCs w:val="18"/>
              </w:rPr>
              <w:t>Остаточный срок годности на момент поставки</w:t>
            </w:r>
          </w:p>
        </w:tc>
        <w:tc>
          <w:tcPr>
            <w:tcW w:w="518" w:type="pct"/>
            <w:shd w:val="clear" w:color="FFFFFF" w:fill="auto"/>
          </w:tcPr>
          <w:p w:rsidR="00004C1D" w:rsidRPr="008C57EF" w:rsidRDefault="00004C1D" w:rsidP="00004C1D">
            <w:pPr>
              <w:spacing w:after="0" w:line="240" w:lineRule="auto"/>
              <w:jc w:val="center"/>
              <w:rPr>
                <w:rFonts w:ascii="Times New Roman" w:eastAsia="Calibri" w:hAnsi="Times New Roman" w:cs="Times New Roman"/>
                <w:sz w:val="18"/>
                <w:szCs w:val="18"/>
              </w:rPr>
            </w:pPr>
            <w:r w:rsidRPr="008C57EF">
              <w:rPr>
                <w:rFonts w:ascii="Times New Roman" w:eastAsia="Calibri" w:hAnsi="Times New Roman" w:cs="Times New Roman"/>
                <w:sz w:val="18"/>
                <w:szCs w:val="18"/>
              </w:rPr>
              <w:t>Не менее 10 месяцев</w:t>
            </w:r>
          </w:p>
        </w:tc>
        <w:tc>
          <w:tcPr>
            <w:tcW w:w="197" w:type="pct"/>
            <w:shd w:val="clear" w:color="FFFFFF" w:fill="auto"/>
          </w:tcPr>
          <w:p w:rsidR="00004C1D" w:rsidRDefault="00004C1D" w:rsidP="00004C1D">
            <w:pPr>
              <w:spacing w:after="0" w:line="240" w:lineRule="auto"/>
              <w:jc w:val="center"/>
              <w:rPr>
                <w:rFonts w:ascii="Times New Roman" w:eastAsia="Calibri" w:hAnsi="Times New Roman" w:cs="Times New Roman"/>
                <w:b/>
                <w:sz w:val="18"/>
                <w:szCs w:val="18"/>
              </w:rPr>
            </w:pPr>
          </w:p>
        </w:tc>
        <w:tc>
          <w:tcPr>
            <w:tcW w:w="450" w:type="pct"/>
            <w:gridSpan w:val="2"/>
            <w:shd w:val="clear" w:color="FFFFFF" w:fill="auto"/>
          </w:tcPr>
          <w:p w:rsidR="00004C1D" w:rsidRPr="000E5711" w:rsidRDefault="00004C1D" w:rsidP="00004C1D">
            <w:pPr>
              <w:spacing w:after="0" w:line="240" w:lineRule="auto"/>
              <w:rPr>
                <w:rFonts w:ascii="Times New Roman" w:hAnsi="Times New Roman" w:cs="Times New Roman"/>
                <w:sz w:val="18"/>
                <w:szCs w:val="18"/>
              </w:rPr>
            </w:pPr>
            <w:r w:rsidRPr="000E5711">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w:t>
            </w:r>
          </w:p>
        </w:tc>
        <w:tc>
          <w:tcPr>
            <w:tcW w:w="691" w:type="pct"/>
            <w:vMerge w:val="restart"/>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sz w:val="18"/>
                <w:szCs w:val="18"/>
              </w:rPr>
              <w:t>Ягоды замороженные</w:t>
            </w:r>
          </w:p>
          <w:p w:rsidR="00004C1D" w:rsidRPr="000A5BAB" w:rsidRDefault="00004C1D" w:rsidP="00004C1D">
            <w:pPr>
              <w:spacing w:after="0" w:line="240" w:lineRule="auto"/>
              <w:rPr>
                <w:rFonts w:ascii="Times New Roman" w:eastAsia="Calibri" w:hAnsi="Times New Roman" w:cs="Times New Roman"/>
                <w:b/>
                <w:sz w:val="18"/>
                <w:szCs w:val="18"/>
              </w:rPr>
            </w:pP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03"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350</w:t>
            </w:r>
          </w:p>
        </w:tc>
        <w:tc>
          <w:tcPr>
            <w:tcW w:w="491" w:type="pct"/>
            <w:vMerge w:val="restart"/>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10.39.21.120-00000013</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Вид ягод по технологии производства</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Целые</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з</w:t>
            </w:r>
            <w:r w:rsidRPr="000A5BAB">
              <w:rPr>
                <w:rFonts w:ascii="Times New Roman" w:eastAsia="Calibri" w:hAnsi="Times New Roman" w:cs="Times New Roman"/>
                <w:sz w:val="18"/>
                <w:szCs w:val="18"/>
              </w:rPr>
              <w:t>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Наименование ягод</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Клюква</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sz w:val="18"/>
                <w:szCs w:val="18"/>
              </w:rPr>
            </w:pPr>
            <w:r w:rsidRPr="000A5BAB">
              <w:rPr>
                <w:rFonts w:ascii="Times New Roman" w:eastAsia="Calibri" w:hAnsi="Times New Roman" w:cs="Times New Roman"/>
                <w:b/>
                <w:sz w:val="18"/>
                <w:szCs w:val="18"/>
              </w:rPr>
              <w:t>Дополнительные характеристики: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Внешний вид в замороженном состоянии</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ягоды одного помологического сорта, зрелые, чистые, без повреждений сельскохозяйственными вредителями; ягоды без чашелистиков и плодоножек</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 xml:space="preserve"> 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Цвет</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однородный, свойственный данному виду свежих ягод в потребительской стадии зрелости</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Вкус и запах в размороженном состоянии</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свойственный данному виду плодов и ягод, без постороннего привкуса и запаха.</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Фасовка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0A5BAB">
              <w:rPr>
                <w:rFonts w:ascii="Times New Roman" w:eastAsia="Calibri" w:hAnsi="Times New Roman" w:cs="Times New Roman"/>
                <w:sz w:val="18"/>
                <w:szCs w:val="18"/>
              </w:rPr>
              <w:t xml:space="preserve"> от 5 до 15 кг</w:t>
            </w:r>
          </w:p>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оригинальной упаковке производителя)</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Общий срок годности</w:t>
            </w:r>
          </w:p>
          <w:p w:rsidR="00004C1D" w:rsidRPr="000A5BAB" w:rsidRDefault="00004C1D" w:rsidP="00004C1D">
            <w:pPr>
              <w:spacing w:after="0" w:line="240" w:lineRule="auto"/>
              <w:rPr>
                <w:rFonts w:ascii="Times New Roman"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 xml:space="preserve">Не более 24 месяцев </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rPr>
                <w:rFonts w:ascii="Times New Roman"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Не менее 6 месяцев</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ГОСТ 33823-2016  или ТУ производителя, не уступающие по качеству ГОСТ 33823-2016</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 xml:space="preserve"> соответствие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tabs>
                <w:tab w:val="left" w:pos="314"/>
              </w:tabs>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021/2011;</w:t>
            </w:r>
          </w:p>
          <w:p w:rsidR="00004C1D" w:rsidRPr="000A5BAB" w:rsidRDefault="00004C1D" w:rsidP="00004C1D">
            <w:pPr>
              <w:spacing w:after="0" w:line="240" w:lineRule="auto"/>
              <w:rPr>
                <w:rFonts w:ascii="Times New Roman" w:eastAsia="Times New Roman" w:hAnsi="Times New Roman" w:cs="Times New Roman"/>
                <w:sz w:val="18"/>
                <w:szCs w:val="18"/>
              </w:rPr>
            </w:pPr>
            <w:r w:rsidRPr="000A5BAB">
              <w:rPr>
                <w:rFonts w:ascii="Times New Roman" w:eastAsia="Times New Roman" w:hAnsi="Times New Roman" w:cs="Times New Roman"/>
                <w:sz w:val="18"/>
                <w:szCs w:val="18"/>
              </w:rPr>
              <w:t>ТР ТС 005/2011;</w:t>
            </w:r>
          </w:p>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022/2011</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соответствие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tabs>
                <w:tab w:val="left" w:pos="314"/>
              </w:tabs>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11</w:t>
            </w:r>
          </w:p>
        </w:tc>
        <w:tc>
          <w:tcPr>
            <w:tcW w:w="691" w:type="pct"/>
            <w:vMerge w:val="restart"/>
            <w:shd w:val="clear" w:color="FFFFFF" w:fill="auto"/>
          </w:tcPr>
          <w:p w:rsidR="00004C1D" w:rsidRPr="000A5BAB" w:rsidRDefault="00004C1D" w:rsidP="00004C1D">
            <w:pPr>
              <w:spacing w:after="0" w:line="240" w:lineRule="auto"/>
              <w:rPr>
                <w:rFonts w:ascii="Times New Roman" w:eastAsia="Times New Roman" w:hAnsi="Times New Roman" w:cs="Times New Roman"/>
                <w:b/>
                <w:sz w:val="18"/>
                <w:szCs w:val="18"/>
              </w:rPr>
            </w:pPr>
            <w:r w:rsidRPr="000A5BAB">
              <w:rPr>
                <w:rFonts w:ascii="Times New Roman" w:eastAsia="Times New Roman" w:hAnsi="Times New Roman" w:cs="Times New Roman"/>
                <w:b/>
                <w:sz w:val="18"/>
                <w:szCs w:val="18"/>
              </w:rPr>
              <w:t>Ягоды замороженные</w:t>
            </w:r>
          </w:p>
        </w:tc>
        <w:tc>
          <w:tcPr>
            <w:tcW w:w="603"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FFFFFF" w:fill="auto"/>
          </w:tcPr>
          <w:p w:rsidR="00004C1D" w:rsidRPr="00BA1906" w:rsidRDefault="00004C1D" w:rsidP="00004C1D">
            <w:pPr>
              <w:jc w:val="center"/>
              <w:rPr>
                <w:rFonts w:ascii="Times New Roman" w:eastAsia="Calibri" w:hAnsi="Times New Roman" w:cs="Times New Roman"/>
                <w:b/>
                <w:sz w:val="18"/>
                <w:szCs w:val="18"/>
              </w:rPr>
            </w:pPr>
            <w:r w:rsidRPr="00BA1906">
              <w:rPr>
                <w:rFonts w:ascii="Times New Roman" w:eastAsia="Calibri" w:hAnsi="Times New Roman" w:cs="Times New Roman"/>
                <w:b/>
                <w:sz w:val="18"/>
                <w:szCs w:val="18"/>
              </w:rPr>
              <w:t>350</w:t>
            </w:r>
          </w:p>
        </w:tc>
        <w:tc>
          <w:tcPr>
            <w:tcW w:w="491" w:type="pct"/>
            <w:vMerge w:val="restart"/>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10.39.21.120-00000001</w:t>
            </w: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Наименование ягод</w:t>
            </w:r>
          </w:p>
        </w:tc>
        <w:tc>
          <w:tcPr>
            <w:tcW w:w="518"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Смородина черная</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Вид ягод по технологии производства</w:t>
            </w:r>
          </w:p>
        </w:tc>
        <w:tc>
          <w:tcPr>
            <w:tcW w:w="518"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Целые</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jc w:val="both"/>
              <w:rPr>
                <w:rFonts w:ascii="Times New Roman" w:eastAsia="Times New Roman" w:hAnsi="Times New Roman" w:cs="Times New Roman"/>
                <w:b/>
                <w:sz w:val="18"/>
                <w:szCs w:val="18"/>
                <w:u w:val="single"/>
              </w:rPr>
            </w:pPr>
            <w:r w:rsidRPr="000A5BAB">
              <w:rPr>
                <w:rFonts w:ascii="Times New Roman" w:eastAsia="Times New Roman" w:hAnsi="Times New Roman" w:cs="Times New Roman"/>
                <w:b/>
                <w:sz w:val="18"/>
                <w:szCs w:val="18"/>
                <w:u w:val="single"/>
              </w:rPr>
              <w:t>Дополнительные характеристики: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Внешний вид в замороженном состоянии</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ягоды одного помологического сорта, зрелые, чистые, без повреждений сельскохозяйственными вредителями; без чашелистиков и плодоножек</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Times New Roman" w:hAnsi="Times New Roman" w:cs="Times New Roman"/>
                <w:sz w:val="18"/>
                <w:szCs w:val="18"/>
              </w:rPr>
              <w:t>Цвет</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однородный, свойственный данному виду свежих ягод в потребительской стадии зрелости</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Вкус и запах в размороженном состоянии</w:t>
            </w:r>
          </w:p>
        </w:tc>
        <w:tc>
          <w:tcPr>
            <w:tcW w:w="518"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свойственный данному виду ягод, без постороннего привкуса и запаха</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Фасовка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диапазоне от 5 до 15 кг</w:t>
            </w:r>
          </w:p>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 (в оригинальной упаковке производителя)</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Общий срок годности</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 xml:space="preserve">Не более 24 месяцев </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rPr>
                <w:rFonts w:ascii="Times New Roman"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Не менее 6 месяцев</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ГОСТ 33823-2016  или ТУ производителя, не уступающие по качеству ГОСТ 33823-2016</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 xml:space="preserve"> соответствие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tabs>
                <w:tab w:val="left" w:pos="314"/>
              </w:tabs>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021/2011;</w:t>
            </w:r>
          </w:p>
          <w:p w:rsidR="00004C1D" w:rsidRPr="000A5BAB" w:rsidRDefault="00004C1D" w:rsidP="00004C1D">
            <w:pPr>
              <w:spacing w:after="0" w:line="240" w:lineRule="auto"/>
              <w:rPr>
                <w:rFonts w:ascii="Times New Roman" w:eastAsia="Times New Roman" w:hAnsi="Times New Roman" w:cs="Times New Roman"/>
                <w:sz w:val="18"/>
                <w:szCs w:val="18"/>
              </w:rPr>
            </w:pPr>
            <w:r w:rsidRPr="000A5BAB">
              <w:rPr>
                <w:rFonts w:ascii="Times New Roman" w:eastAsia="Times New Roman" w:hAnsi="Times New Roman" w:cs="Times New Roman"/>
                <w:sz w:val="18"/>
                <w:szCs w:val="18"/>
              </w:rPr>
              <w:t>ТР ТС 005/2011;</w:t>
            </w:r>
          </w:p>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022/2011</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соответствие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tabs>
                <w:tab w:val="left" w:pos="314"/>
              </w:tabs>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12</w:t>
            </w:r>
          </w:p>
        </w:tc>
        <w:tc>
          <w:tcPr>
            <w:tcW w:w="691" w:type="pct"/>
            <w:vMerge w:val="restart"/>
            <w:shd w:val="clear" w:color="FFFFFF" w:fill="auto"/>
          </w:tcPr>
          <w:p w:rsidR="00004C1D" w:rsidRPr="000A5BAB" w:rsidRDefault="00004C1D" w:rsidP="00004C1D">
            <w:pPr>
              <w:spacing w:after="0" w:line="240" w:lineRule="auto"/>
              <w:rPr>
                <w:rFonts w:ascii="Times New Roman" w:eastAsia="Times New Roman" w:hAnsi="Times New Roman" w:cs="Times New Roman"/>
                <w:b/>
                <w:sz w:val="18"/>
                <w:szCs w:val="18"/>
              </w:rPr>
            </w:pPr>
            <w:r w:rsidRPr="000A5BAB">
              <w:rPr>
                <w:rFonts w:ascii="Times New Roman" w:eastAsia="Times New Roman" w:hAnsi="Times New Roman" w:cs="Times New Roman"/>
                <w:b/>
                <w:sz w:val="18"/>
                <w:szCs w:val="18"/>
              </w:rPr>
              <w:t>Ягоды замороженные</w:t>
            </w:r>
          </w:p>
        </w:tc>
        <w:tc>
          <w:tcPr>
            <w:tcW w:w="603"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Наименование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Значение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характеристики</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Ед.</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изм.</w:t>
            </w:r>
          </w:p>
        </w:tc>
        <w:tc>
          <w:tcPr>
            <w:tcW w:w="450" w:type="pct"/>
            <w:gridSpan w:val="2"/>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Инструкция по заполнению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 xml:space="preserve">характеристик </w:t>
            </w:r>
          </w:p>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в заявке</w:t>
            </w:r>
          </w:p>
        </w:tc>
        <w:tc>
          <w:tcPr>
            <w:tcW w:w="246"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sidRPr="000A5BAB">
              <w:rPr>
                <w:rFonts w:ascii="Times New Roman" w:eastAsia="Calibri" w:hAnsi="Times New Roman" w:cs="Times New Roman"/>
                <w:b/>
                <w:sz w:val="18"/>
                <w:szCs w:val="18"/>
              </w:rPr>
              <w:t>кг</w:t>
            </w:r>
          </w:p>
        </w:tc>
        <w:tc>
          <w:tcPr>
            <w:tcW w:w="269" w:type="pct"/>
            <w:vMerge w:val="restart"/>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350</w:t>
            </w:r>
          </w:p>
        </w:tc>
        <w:tc>
          <w:tcPr>
            <w:tcW w:w="491" w:type="pct"/>
            <w:vMerge w:val="restart"/>
          </w:tcPr>
          <w:p w:rsidR="00004C1D" w:rsidRPr="000A5BAB" w:rsidRDefault="00004C1D" w:rsidP="00004C1D">
            <w:pPr>
              <w:spacing w:after="0" w:line="240" w:lineRule="auto"/>
              <w:jc w:val="center"/>
              <w:rPr>
                <w:rFonts w:ascii="Times New Roman" w:hAnsi="Times New Roman"/>
                <w:b/>
                <w:sz w:val="18"/>
                <w:szCs w:val="18"/>
              </w:rPr>
            </w:pPr>
            <w:r w:rsidRPr="000A5BAB">
              <w:rPr>
                <w:rFonts w:ascii="Times New Roman" w:hAnsi="Times New Roman"/>
                <w:b/>
                <w:sz w:val="18"/>
                <w:szCs w:val="18"/>
              </w:rPr>
              <w:t>10.39.21.120-00000014</w:t>
            </w:r>
          </w:p>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38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val="restart"/>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sz w:val="18"/>
                <w:szCs w:val="18"/>
              </w:rPr>
              <w:t>Вид ягод по технологии производства</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sz w:val="18"/>
                <w:szCs w:val="18"/>
              </w:rPr>
              <w:t>Целые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85"/>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sz w:val="18"/>
                <w:szCs w:val="18"/>
              </w:rPr>
              <w:t>Наименование ягод</w:t>
            </w:r>
          </w:p>
        </w:tc>
        <w:tc>
          <w:tcPr>
            <w:tcW w:w="518" w:type="pct"/>
            <w:shd w:val="clear" w:color="FFFFFF" w:fill="auto"/>
          </w:tcPr>
          <w:p w:rsidR="00004C1D" w:rsidRPr="000A5BAB" w:rsidRDefault="00004C1D" w:rsidP="00004C1D">
            <w:pPr>
              <w:spacing w:after="0" w:line="240" w:lineRule="auto"/>
              <w:jc w:val="center"/>
              <w:rPr>
                <w:rFonts w:ascii="Times New Roman" w:hAnsi="Times New Roman"/>
                <w:sz w:val="18"/>
                <w:szCs w:val="18"/>
              </w:rPr>
            </w:pPr>
            <w:r w:rsidRPr="000A5BAB">
              <w:rPr>
                <w:rFonts w:ascii="Times New Roman" w:hAnsi="Times New Roman"/>
                <w:sz w:val="18"/>
                <w:szCs w:val="18"/>
              </w:rPr>
              <w:t>Клубника</w:t>
            </w:r>
          </w:p>
          <w:p w:rsidR="00004C1D" w:rsidRPr="000A5BAB" w:rsidRDefault="00004C1D" w:rsidP="00004C1D">
            <w:pPr>
              <w:spacing w:after="0" w:line="240" w:lineRule="auto"/>
              <w:jc w:val="center"/>
              <w:rPr>
                <w:rFonts w:ascii="Times New Roman" w:hAnsi="Times New Roman" w:cs="Times New Roman"/>
                <w:sz w:val="18"/>
                <w:szCs w:val="18"/>
              </w:rPr>
            </w:pP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hAnsi="Times New Roman"/>
                <w:b/>
                <w:sz w:val="18"/>
                <w:szCs w:val="18"/>
                <w:u w:val="single"/>
              </w:rPr>
              <w:t>Дополнительные характеристики</w:t>
            </w:r>
            <w:r w:rsidRPr="000A5BAB">
              <w:rPr>
                <w:rFonts w:ascii="Times New Roman" w:hAnsi="Times New Roman"/>
                <w:b/>
                <w:sz w:val="18"/>
                <w:szCs w:val="18"/>
                <w:u w:val="single"/>
                <w:lang w:val="en-US"/>
              </w:rPr>
              <w:t>:</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sz w:val="18"/>
                <w:szCs w:val="18"/>
              </w:rPr>
              <w:t>Внешний вид в замороженном состоянии</w:t>
            </w:r>
          </w:p>
        </w:tc>
        <w:tc>
          <w:tcPr>
            <w:tcW w:w="518"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sz w:val="18"/>
                <w:szCs w:val="18"/>
              </w:rPr>
              <w:t>ягоды одного помологического сорта, зрелые, чистые, без повреждений сельскохозяйственными вредителями; ягоды без чашелистиков и плодоножек</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sz w:val="18"/>
                <w:szCs w:val="18"/>
              </w:rPr>
              <w:t>Цвет</w:t>
            </w:r>
          </w:p>
        </w:tc>
        <w:tc>
          <w:tcPr>
            <w:tcW w:w="518"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sz w:val="18"/>
                <w:szCs w:val="18"/>
              </w:rPr>
              <w:t>однородный, свойственный данному виду свежих ягод в потребительской стадии зрелости</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sz w:val="18"/>
                <w:szCs w:val="18"/>
              </w:rPr>
              <w:t>Вкус и запах в размороженном состоянии</w:t>
            </w:r>
          </w:p>
        </w:tc>
        <w:tc>
          <w:tcPr>
            <w:tcW w:w="518" w:type="pct"/>
            <w:shd w:val="clear" w:color="FFFFFF" w:fill="auto"/>
          </w:tcPr>
          <w:p w:rsidR="00004C1D" w:rsidRPr="000A5BAB" w:rsidRDefault="00004C1D" w:rsidP="00004C1D">
            <w:pPr>
              <w:spacing w:after="0" w:line="240" w:lineRule="auto"/>
              <w:rPr>
                <w:rFonts w:ascii="Times New Roman" w:hAnsi="Times New Roman"/>
                <w:sz w:val="18"/>
                <w:szCs w:val="18"/>
              </w:rPr>
            </w:pPr>
            <w:r w:rsidRPr="000A5BAB">
              <w:rPr>
                <w:rFonts w:ascii="Times New Roman" w:hAnsi="Times New Roman"/>
                <w:sz w:val="18"/>
                <w:szCs w:val="18"/>
              </w:rPr>
              <w:t xml:space="preserve">свойственный данному виду ягод, без постороннего привкуса и запаха. </w:t>
            </w:r>
          </w:p>
          <w:p w:rsidR="00004C1D" w:rsidRPr="000A5BAB" w:rsidRDefault="00004C1D" w:rsidP="00004C1D">
            <w:pPr>
              <w:spacing w:after="0" w:line="240" w:lineRule="auto"/>
              <w:rPr>
                <w:rFonts w:ascii="Times New Roman" w:hAnsi="Times New Roman" w:cs="Times New Roman"/>
                <w:sz w:val="18"/>
                <w:szCs w:val="18"/>
              </w:rPr>
            </w:pP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Фасовка</w:t>
            </w:r>
          </w:p>
        </w:tc>
        <w:tc>
          <w:tcPr>
            <w:tcW w:w="518" w:type="pct"/>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0A5BAB">
              <w:rPr>
                <w:rFonts w:ascii="Times New Roman" w:eastAsia="Calibri" w:hAnsi="Times New Roman" w:cs="Times New Roman"/>
                <w:sz w:val="18"/>
                <w:szCs w:val="18"/>
              </w:rPr>
              <w:t xml:space="preserve"> от 5 до 15 кг</w:t>
            </w:r>
          </w:p>
          <w:p w:rsidR="00004C1D" w:rsidRPr="000A5BAB" w:rsidRDefault="00004C1D" w:rsidP="00004C1D">
            <w:pPr>
              <w:spacing w:after="0" w:line="240" w:lineRule="auto"/>
              <w:jc w:val="center"/>
              <w:rPr>
                <w:rFonts w:ascii="Times New Roman" w:eastAsia="Calibri" w:hAnsi="Times New Roman" w:cs="Times New Roman"/>
                <w:sz w:val="18"/>
                <w:szCs w:val="18"/>
              </w:rPr>
            </w:pPr>
            <w:r w:rsidRPr="000A5BAB">
              <w:rPr>
                <w:rFonts w:ascii="Times New Roman" w:eastAsia="Calibri" w:hAnsi="Times New Roman" w:cs="Times New Roman"/>
                <w:sz w:val="18"/>
                <w:szCs w:val="18"/>
              </w:rPr>
              <w:t xml:space="preserve"> (в оригинальной упаковке производителя)</w:t>
            </w:r>
          </w:p>
        </w:tc>
        <w:tc>
          <w:tcPr>
            <w:tcW w:w="197" w:type="pct"/>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b/>
                <w:i/>
                <w:sz w:val="18"/>
                <w:szCs w:val="18"/>
              </w:rPr>
            </w:pPr>
            <w:r w:rsidRPr="000A5BAB">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ГОСТ 33823-2016  или ТУ производителя, не уступающие по качеству ГОСТ 33823-2016</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 xml:space="preserve"> соответствие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60"/>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021/2011;</w:t>
            </w:r>
          </w:p>
          <w:p w:rsidR="00004C1D" w:rsidRPr="000A5BAB" w:rsidRDefault="00004C1D" w:rsidP="00004C1D">
            <w:pPr>
              <w:spacing w:after="0" w:line="240" w:lineRule="auto"/>
              <w:rPr>
                <w:rFonts w:ascii="Times New Roman" w:eastAsia="Times New Roman" w:hAnsi="Times New Roman" w:cs="Times New Roman"/>
                <w:sz w:val="18"/>
                <w:szCs w:val="18"/>
              </w:rPr>
            </w:pPr>
            <w:r w:rsidRPr="000A5BAB">
              <w:rPr>
                <w:rFonts w:ascii="Times New Roman" w:eastAsia="Times New Roman" w:hAnsi="Times New Roman" w:cs="Times New Roman"/>
                <w:sz w:val="18"/>
                <w:szCs w:val="18"/>
              </w:rPr>
              <w:t>ТР ТС 005/2011;</w:t>
            </w:r>
          </w:p>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ТР ТС 022/2011</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соответствие</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Общий срок годности</w:t>
            </w: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 xml:space="preserve">Не более 24 месяцев </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603"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r w:rsidRPr="000A5BAB">
              <w:rPr>
                <w:rFonts w:ascii="Times New Roman" w:hAnsi="Times New Roman" w:cs="Times New Roman"/>
                <w:sz w:val="18"/>
                <w:szCs w:val="18"/>
              </w:rPr>
              <w:t>Остаточный срок годности товара на момент поставки</w:t>
            </w:r>
          </w:p>
          <w:p w:rsidR="00004C1D" w:rsidRPr="000A5BAB" w:rsidRDefault="00004C1D" w:rsidP="00004C1D">
            <w:pPr>
              <w:spacing w:after="0" w:line="240" w:lineRule="auto"/>
              <w:rPr>
                <w:rFonts w:ascii="Times New Roman" w:hAnsi="Times New Roman" w:cs="Times New Roman"/>
                <w:sz w:val="18"/>
                <w:szCs w:val="18"/>
              </w:rPr>
            </w:pPr>
          </w:p>
        </w:tc>
        <w:tc>
          <w:tcPr>
            <w:tcW w:w="518" w:type="pct"/>
            <w:shd w:val="clear" w:color="FFFFFF" w:fill="auto"/>
          </w:tcPr>
          <w:p w:rsidR="00004C1D" w:rsidRPr="000A5BAB" w:rsidRDefault="00004C1D" w:rsidP="00004C1D">
            <w:pPr>
              <w:spacing w:after="0" w:line="240" w:lineRule="auto"/>
              <w:jc w:val="center"/>
              <w:rPr>
                <w:rFonts w:ascii="Times New Roman" w:hAnsi="Times New Roman" w:cs="Times New Roman"/>
                <w:sz w:val="18"/>
                <w:szCs w:val="18"/>
              </w:rPr>
            </w:pPr>
            <w:r w:rsidRPr="000A5BAB">
              <w:rPr>
                <w:rFonts w:ascii="Times New Roman" w:hAnsi="Times New Roman" w:cs="Times New Roman"/>
                <w:sz w:val="18"/>
                <w:szCs w:val="18"/>
              </w:rPr>
              <w:t>Не менее 6 месяцев</w:t>
            </w:r>
          </w:p>
        </w:tc>
        <w:tc>
          <w:tcPr>
            <w:tcW w:w="197" w:type="pct"/>
            <w:shd w:val="clear" w:color="FFFFFF" w:fill="auto"/>
          </w:tcPr>
          <w:p w:rsidR="00004C1D" w:rsidRPr="000A5BAB" w:rsidRDefault="00004C1D" w:rsidP="00004C1D">
            <w:pPr>
              <w:spacing w:after="0" w:line="240" w:lineRule="auto"/>
              <w:rPr>
                <w:rFonts w:ascii="Times New Roman" w:hAnsi="Times New Roman" w:cs="Times New Roman"/>
                <w:sz w:val="18"/>
                <w:szCs w:val="18"/>
              </w:rPr>
            </w:pPr>
          </w:p>
        </w:tc>
        <w:tc>
          <w:tcPr>
            <w:tcW w:w="450" w:type="pct"/>
            <w:gridSpan w:val="2"/>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r w:rsidRPr="000A5BAB">
              <w:rPr>
                <w:rFonts w:ascii="Times New Roman" w:eastAsia="Calibri" w:hAnsi="Times New Roman" w:cs="Times New Roman"/>
                <w:sz w:val="18"/>
                <w:szCs w:val="18"/>
              </w:rPr>
              <w:t>Значение характеристики не может изменяться участником закупки.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r w:rsidR="00004C1D" w:rsidRPr="000A5BAB" w:rsidTr="003449AF">
        <w:trPr>
          <w:trHeight w:val="978"/>
        </w:trPr>
        <w:tc>
          <w:tcPr>
            <w:tcW w:w="214"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b/>
                <w:sz w:val="18"/>
                <w:szCs w:val="18"/>
              </w:rPr>
            </w:pPr>
          </w:p>
        </w:tc>
        <w:tc>
          <w:tcPr>
            <w:tcW w:w="691" w:type="pct"/>
            <w:vMerge/>
            <w:shd w:val="clear" w:color="FFFFFF" w:fill="auto"/>
          </w:tcPr>
          <w:p w:rsidR="00004C1D" w:rsidRPr="000A5BAB" w:rsidRDefault="00004C1D" w:rsidP="00004C1D">
            <w:pPr>
              <w:spacing w:after="0" w:line="240" w:lineRule="auto"/>
              <w:rPr>
                <w:rFonts w:ascii="Times New Roman" w:eastAsia="Calibri" w:hAnsi="Times New Roman" w:cs="Times New Roman"/>
                <w:sz w:val="18"/>
                <w:szCs w:val="18"/>
              </w:rPr>
            </w:pPr>
          </w:p>
        </w:tc>
        <w:tc>
          <w:tcPr>
            <w:tcW w:w="1768" w:type="pct"/>
            <w:gridSpan w:val="5"/>
            <w:shd w:val="clear" w:color="FFFFFF" w:fill="auto"/>
          </w:tcPr>
          <w:p w:rsidR="00004C1D" w:rsidRPr="008A4866" w:rsidRDefault="00004C1D" w:rsidP="00004C1D">
            <w:pPr>
              <w:spacing w:after="0" w:line="240" w:lineRule="auto"/>
              <w:rPr>
                <w:rFonts w:ascii="Times New Roman" w:eastAsia="Calibri" w:hAnsi="Times New Roman" w:cs="Times New Roman"/>
                <w:b/>
                <w:i/>
                <w:sz w:val="18"/>
                <w:szCs w:val="18"/>
              </w:rPr>
            </w:pPr>
            <w:r w:rsidRPr="008A4866">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и соответствия продукции утвержденному меню, технологическими процессами работы кухни и условиями хранения  выдачи продукции.</w:t>
            </w:r>
          </w:p>
        </w:tc>
        <w:tc>
          <w:tcPr>
            <w:tcW w:w="246"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269" w:type="pct"/>
            <w:vMerge/>
            <w:shd w:val="clear" w:color="FFFFFF" w:fill="auto"/>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491" w:type="pct"/>
            <w:vMerge/>
          </w:tcPr>
          <w:p w:rsidR="00004C1D" w:rsidRPr="000A5BAB" w:rsidRDefault="00004C1D" w:rsidP="00004C1D">
            <w:pPr>
              <w:spacing w:after="0" w:line="240" w:lineRule="auto"/>
              <w:jc w:val="center"/>
              <w:rPr>
                <w:rFonts w:ascii="Times New Roman" w:eastAsia="Calibri" w:hAnsi="Times New Roman" w:cs="Times New Roman"/>
                <w:sz w:val="18"/>
                <w:szCs w:val="18"/>
              </w:rPr>
            </w:pPr>
          </w:p>
        </w:tc>
        <w:tc>
          <w:tcPr>
            <w:tcW w:w="38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c>
          <w:tcPr>
            <w:tcW w:w="320" w:type="pct"/>
            <w:vMerge/>
            <w:shd w:val="clear" w:color="auto" w:fill="FFFF99"/>
          </w:tcPr>
          <w:p w:rsidR="00004C1D" w:rsidRPr="000A5BAB" w:rsidRDefault="00004C1D" w:rsidP="00004C1D">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4B6D35">
      <w:headerReference w:type="first" r:id="rId16"/>
      <w:footerReference w:type="first" r:id="rId17"/>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997" w:rsidRDefault="00A83997">
      <w:pPr>
        <w:spacing w:after="0" w:line="240" w:lineRule="auto"/>
      </w:pPr>
      <w:r>
        <w:separator/>
      </w:r>
    </w:p>
  </w:endnote>
  <w:endnote w:type="continuationSeparator" w:id="0">
    <w:p w:rsidR="00A83997" w:rsidRDefault="00A8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0DFA" w:rsidRDefault="00B00DF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449AF" w:rsidRDefault="00B00DF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3449AF" w:rsidRDefault="003449AF">
        <w:pPr>
          <w:pStyle w:val="ab"/>
          <w:jc w:val="right"/>
        </w:pPr>
        <w:r>
          <w:fldChar w:fldCharType="begin"/>
        </w:r>
        <w:r>
          <w:instrText>PAGE   \* MERGEFORMAT</w:instrText>
        </w:r>
        <w:r>
          <w:fldChar w:fldCharType="separate"/>
        </w:r>
        <w:r w:rsidR="00B00DFA">
          <w:rPr>
            <w:noProof/>
          </w:rPr>
          <w:t>1</w:t>
        </w:r>
        <w:r>
          <w:fldChar w:fldCharType="end"/>
        </w:r>
      </w:p>
    </w:sdtContent>
  </w:sdt>
  <w:p w:rsidR="003449AF" w:rsidRDefault="003449AF">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449AF" w:rsidRDefault="00B00DFA">
    <w:pPr>
      <w:pStyle w:val="ab"/>
      <w:jc w:val="right"/>
    </w:pPr>
    <w:sdt>
      <w:sdtPr>
        <w:id w:val="-915003870"/>
        <w:docPartObj>
          <w:docPartGallery w:val="Page Numbers (Bottom of Page)"/>
          <w:docPartUnique/>
        </w:docPartObj>
      </w:sdtPr>
      <w:sdtEndPr/>
      <w:sdtContent>
        <w:r w:rsidR="003449AF">
          <w:fldChar w:fldCharType="begin"/>
        </w:r>
        <w:r w:rsidR="003449AF">
          <w:instrText>PAGE   \* MERGEFORMAT</w:instrText>
        </w:r>
        <w:r w:rsidR="003449AF">
          <w:fldChar w:fldCharType="separate"/>
        </w:r>
        <w:r w:rsidR="003449AF">
          <w:rPr>
            <w:noProof/>
          </w:rPr>
          <w:t>2</w:t>
        </w:r>
        <w:r w:rsidR="003449AF">
          <w:fldChar w:fldCharType="end"/>
        </w:r>
      </w:sdtContent>
    </w:sdt>
  </w:p>
  <w:p w:rsidR="003449AF" w:rsidRDefault="003449AF"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449AF" w:rsidRDefault="00B00DFA">
    <w:pPr>
      <w:pStyle w:val="ab"/>
      <w:jc w:val="right"/>
    </w:pPr>
    <w:sdt>
      <w:sdtPr>
        <w:id w:val="-800836465"/>
        <w:docPartObj>
          <w:docPartGallery w:val="Page Numbers (Bottom of Page)"/>
          <w:docPartUnique/>
        </w:docPartObj>
      </w:sdtPr>
      <w:sdtEndPr/>
      <w:sdtContent>
        <w:r w:rsidR="003449AF">
          <w:fldChar w:fldCharType="begin"/>
        </w:r>
        <w:r w:rsidR="003449AF">
          <w:instrText>PAGE   \* MERGEFORMAT</w:instrText>
        </w:r>
        <w:r w:rsidR="003449AF">
          <w:fldChar w:fldCharType="separate"/>
        </w:r>
        <w:r>
          <w:rPr>
            <w:noProof/>
          </w:rPr>
          <w:t>2</w:t>
        </w:r>
        <w:r w:rsidR="003449AF">
          <w:fldChar w:fldCharType="end"/>
        </w:r>
      </w:sdtContent>
    </w:sdt>
  </w:p>
  <w:p w:rsidR="003449AF" w:rsidRDefault="003449AF"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997" w:rsidRDefault="00A83997">
      <w:pPr>
        <w:spacing w:after="0" w:line="240" w:lineRule="auto"/>
      </w:pPr>
      <w:r>
        <w:separator/>
      </w:r>
    </w:p>
  </w:footnote>
  <w:footnote w:type="continuationSeparator" w:id="0">
    <w:p w:rsidR="00A83997" w:rsidRDefault="00A8399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0DFA" w:rsidRDefault="00B00DF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0DFA" w:rsidRDefault="00B00DF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0DFA" w:rsidRDefault="00B00DF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449AF" w:rsidRPr="006B0C1A" w:rsidRDefault="003449AF"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713AEE"/>
    <w:multiLevelType w:val="hybridMultilevel"/>
    <w:tmpl w:val="D682D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C96F75"/>
    <w:multiLevelType w:val="hybridMultilevel"/>
    <w:tmpl w:val="D43C8F1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7615BE"/>
    <w:multiLevelType w:val="hybridMultilevel"/>
    <w:tmpl w:val="D0608376"/>
    <w:lvl w:ilvl="0" w:tplc="B4FA755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2B64AC"/>
    <w:multiLevelType w:val="hybridMultilevel"/>
    <w:tmpl w:val="1CAAEEAC"/>
    <w:lvl w:ilvl="0" w:tplc="4C2CC51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B305A3"/>
    <w:multiLevelType w:val="hybridMultilevel"/>
    <w:tmpl w:val="1CAAEEAC"/>
    <w:lvl w:ilvl="0" w:tplc="4C2CC51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2CC42693"/>
    <w:multiLevelType w:val="hybridMultilevel"/>
    <w:tmpl w:val="6A06F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35796C"/>
    <w:multiLevelType w:val="hybridMultilevel"/>
    <w:tmpl w:val="79D08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CE34A7"/>
    <w:multiLevelType w:val="hybridMultilevel"/>
    <w:tmpl w:val="D43C8F1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6"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93F6930"/>
    <w:multiLevelType w:val="hybridMultilevel"/>
    <w:tmpl w:val="7A72F222"/>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8" w15:restartNumberingAfterBreak="0">
    <w:nsid w:val="401C3D1E"/>
    <w:multiLevelType w:val="hybridMultilevel"/>
    <w:tmpl w:val="C694A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493797"/>
    <w:multiLevelType w:val="hybridMultilevel"/>
    <w:tmpl w:val="11EA845E"/>
    <w:lvl w:ilvl="0" w:tplc="4C2CC51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D0F4508"/>
    <w:multiLevelType w:val="hybridMultilevel"/>
    <w:tmpl w:val="25547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CD0E39"/>
    <w:multiLevelType w:val="hybridMultilevel"/>
    <w:tmpl w:val="CE44B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E642C8"/>
    <w:multiLevelType w:val="hybridMultilevel"/>
    <w:tmpl w:val="D43C8F1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4874970"/>
    <w:multiLevelType w:val="hybridMultilevel"/>
    <w:tmpl w:val="ED4ACC6A"/>
    <w:lvl w:ilvl="0" w:tplc="7EC844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4859DB"/>
    <w:multiLevelType w:val="hybridMultilevel"/>
    <w:tmpl w:val="A4889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F1934"/>
    <w:multiLevelType w:val="hybridMultilevel"/>
    <w:tmpl w:val="5D563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F52916"/>
    <w:multiLevelType w:val="hybridMultilevel"/>
    <w:tmpl w:val="D58E6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6"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22"/>
  </w:num>
  <w:num w:numId="4">
    <w:abstractNumId w:val="6"/>
  </w:num>
  <w:num w:numId="5">
    <w:abstractNumId w:val="30"/>
  </w:num>
  <w:num w:numId="6">
    <w:abstractNumId w:val="21"/>
  </w:num>
  <w:num w:numId="7">
    <w:abstractNumId w:val="4"/>
  </w:num>
  <w:num w:numId="8">
    <w:abstractNumId w:val="33"/>
  </w:num>
  <w:num w:numId="9">
    <w:abstractNumId w:val="2"/>
  </w:num>
  <w:num w:numId="10">
    <w:abstractNumId w:val="32"/>
  </w:num>
  <w:num w:numId="11">
    <w:abstractNumId w:val="36"/>
  </w:num>
  <w:num w:numId="12">
    <w:abstractNumId w:val="20"/>
  </w:num>
  <w:num w:numId="13">
    <w:abstractNumId w:val="8"/>
  </w:num>
  <w:num w:numId="14">
    <w:abstractNumId w:val="16"/>
  </w:num>
  <w:num w:numId="15">
    <w:abstractNumId w:val="35"/>
  </w:num>
  <w:num w:numId="16">
    <w:abstractNumId w:val="26"/>
  </w:num>
  <w:num w:numId="17">
    <w:abstractNumId w:val="15"/>
  </w:num>
  <w:num w:numId="18">
    <w:abstractNumId w:val="11"/>
  </w:num>
  <w:num w:numId="19">
    <w:abstractNumId w:val="31"/>
  </w:num>
  <w:num w:numId="20">
    <w:abstractNumId w:val="17"/>
  </w:num>
  <w:num w:numId="21">
    <w:abstractNumId w:val="18"/>
  </w:num>
  <w:num w:numId="22">
    <w:abstractNumId w:val="12"/>
  </w:num>
  <w:num w:numId="23">
    <w:abstractNumId w:val="1"/>
  </w:num>
  <w:num w:numId="24">
    <w:abstractNumId w:val="29"/>
  </w:num>
  <w:num w:numId="25">
    <w:abstractNumId w:val="13"/>
  </w:num>
  <w:num w:numId="26">
    <w:abstractNumId w:val="28"/>
  </w:num>
  <w:num w:numId="27">
    <w:abstractNumId w:val="25"/>
  </w:num>
  <w:num w:numId="28">
    <w:abstractNumId w:val="14"/>
  </w:num>
  <w:num w:numId="29">
    <w:abstractNumId w:val="3"/>
  </w:num>
  <w:num w:numId="30">
    <w:abstractNumId w:val="24"/>
  </w:num>
  <w:num w:numId="31">
    <w:abstractNumId w:val="34"/>
  </w:num>
  <w:num w:numId="32">
    <w:abstractNumId w:val="27"/>
  </w:num>
  <w:num w:numId="33">
    <w:abstractNumId w:val="5"/>
  </w:num>
  <w:num w:numId="34">
    <w:abstractNumId w:val="7"/>
  </w:num>
  <w:num w:numId="35">
    <w:abstractNumId w:val="9"/>
  </w:num>
  <w:num w:numId="36">
    <w:abstractNumId w:val="19"/>
  </w:num>
  <w:num w:numId="37">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04C1D"/>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49AF"/>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6D35"/>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6F7D79"/>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3997"/>
    <w:rsid w:val="00A86491"/>
    <w:rsid w:val="00A873F6"/>
    <w:rsid w:val="00A8777F"/>
    <w:rsid w:val="00A91698"/>
    <w:rsid w:val="00A91A44"/>
    <w:rsid w:val="00A94C5C"/>
    <w:rsid w:val="00AA2E5F"/>
    <w:rsid w:val="00AA2EED"/>
    <w:rsid w:val="00AA49FE"/>
    <w:rsid w:val="00AB133D"/>
    <w:rsid w:val="00AB2243"/>
    <w:rsid w:val="00AE1B0F"/>
    <w:rsid w:val="00AE3138"/>
    <w:rsid w:val="00AF03B1"/>
    <w:rsid w:val="00AF7E0D"/>
    <w:rsid w:val="00B00DFA"/>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1906"/>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customStyle="1" w:styleId="af9">
    <w:name w:val="Текст примечания Знак"/>
    <w:basedOn w:val="a1"/>
    <w:link w:val="afa"/>
    <w:uiPriority w:val="99"/>
    <w:semiHidden/>
    <w:rsid w:val="004B6D35"/>
    <w:rPr>
      <w:sz w:val="20"/>
      <w:szCs w:val="20"/>
    </w:rPr>
  </w:style>
  <w:style w:type="paragraph" w:styleId="afa">
    <w:name w:val="annotation text"/>
    <w:basedOn w:val="a0"/>
    <w:link w:val="af9"/>
    <w:uiPriority w:val="99"/>
    <w:semiHidden/>
    <w:unhideWhenUsed/>
    <w:rsid w:val="004B6D35"/>
    <w:pPr>
      <w:spacing w:line="240" w:lineRule="auto"/>
    </w:pPr>
    <w:rPr>
      <w:sz w:val="20"/>
      <w:szCs w:val="20"/>
    </w:rPr>
  </w:style>
  <w:style w:type="character" w:customStyle="1" w:styleId="12">
    <w:name w:val="Текст примечания Знак1"/>
    <w:basedOn w:val="a1"/>
    <w:uiPriority w:val="99"/>
    <w:semiHidden/>
    <w:rsid w:val="004B6D35"/>
    <w:rPr>
      <w:sz w:val="20"/>
      <w:szCs w:val="20"/>
    </w:rPr>
  </w:style>
  <w:style w:type="character" w:customStyle="1" w:styleId="afb">
    <w:name w:val="Тема примечания Знак"/>
    <w:basedOn w:val="af9"/>
    <w:link w:val="afc"/>
    <w:uiPriority w:val="99"/>
    <w:semiHidden/>
    <w:rsid w:val="004B6D35"/>
    <w:rPr>
      <w:b/>
      <w:bCs/>
      <w:sz w:val="20"/>
      <w:szCs w:val="20"/>
    </w:rPr>
  </w:style>
  <w:style w:type="paragraph" w:styleId="afc">
    <w:name w:val="annotation subject"/>
    <w:basedOn w:val="afa"/>
    <w:next w:val="afa"/>
    <w:link w:val="afb"/>
    <w:uiPriority w:val="99"/>
    <w:semiHidden/>
    <w:unhideWhenUsed/>
    <w:rsid w:val="004B6D35"/>
    <w:rPr>
      <w:b/>
      <w:bCs/>
    </w:rPr>
  </w:style>
  <w:style w:type="character" w:customStyle="1" w:styleId="13">
    <w:name w:val="Тема примечания Знак1"/>
    <w:basedOn w:val="12"/>
    <w:uiPriority w:val="99"/>
    <w:semiHidden/>
    <w:rsid w:val="004B6D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2085D-C282-4B64-8120-920BC70F0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5235</Words>
  <Characters>29843</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2026-11-02T06:02:00Z</dcterms:created>
  <dcterms:modified xsi:type="dcterms:W3CDTF">2026-11-02T06:02:00Z</dcterms:modified>
</cp:coreProperties>
</file>