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21.1-03/2172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A7AF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запасной части для медицинского оборудования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40 (сорока)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ограничение (прил.2, п. 267)</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штука</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A73F00" w:rsidRPr="000437D6" w:rsidRDefault="00A73F00" w:rsidP="00E52880">
      <w:pPr>
        <w:pStyle w:val="a7"/>
        <w:widowControl w:val="0"/>
        <w:spacing w:after="0"/>
        <w:ind w:left="644"/>
        <w:jc w:val="center"/>
        <w:rPr>
          <w:rFonts w:ascii="Times New Roman" w:eastAsia="Courier New" w:hAnsi="Times New Roman" w:cs="Times New Roman"/>
          <w:b/>
        </w:rPr>
      </w:pPr>
    </w:p>
    <w:p w:rsidR="00A73F00" w:rsidRPr="00A73F00" w:rsidRDefault="00A73F00" w:rsidP="00A73F00">
      <w:pPr>
        <w:widowControl w:val="0"/>
        <w:spacing w:after="0"/>
        <w:ind w:left="644"/>
        <w:contextualSpacing/>
        <w:jc w:val="center"/>
        <w:rPr>
          <w:rFonts w:ascii="Times New Roman" w:eastAsia="Courier New" w:hAnsi="Times New Roman" w:cs="Times New Roman"/>
          <w:b/>
        </w:rPr>
      </w:pPr>
      <w:r w:rsidRPr="00A73F00">
        <w:rPr>
          <w:rFonts w:ascii="Times New Roman" w:hAnsi="Times New Roman"/>
          <w:b/>
          <w:sz w:val="24"/>
          <w:szCs w:val="26"/>
        </w:rPr>
        <w:t>Спецификация</w:t>
      </w:r>
    </w:p>
    <w:p w:rsidR="00A73F00" w:rsidRPr="00A73F00" w:rsidRDefault="00A73F00" w:rsidP="00A73F00"/>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A73F00" w:rsidRPr="00A73F00" w:rsidTr="005E0349">
        <w:trPr>
          <w:trHeight w:val="1178"/>
          <w:jc w:val="center"/>
        </w:trPr>
        <w:tc>
          <w:tcPr>
            <w:tcW w:w="699" w:type="dxa"/>
            <w:vAlign w:val="center"/>
          </w:tcPr>
          <w:p w:rsidR="00A73F00" w:rsidRPr="00A73F00" w:rsidRDefault="00A73F00" w:rsidP="00A73F00">
            <w:pPr>
              <w:tabs>
                <w:tab w:val="left" w:pos="709"/>
              </w:tabs>
              <w:jc w:val="center"/>
            </w:pPr>
            <w:r w:rsidRPr="00A73F00">
              <w:t>п/н</w:t>
            </w:r>
          </w:p>
        </w:tc>
        <w:tc>
          <w:tcPr>
            <w:tcW w:w="2103" w:type="dxa"/>
            <w:vAlign w:val="center"/>
          </w:tcPr>
          <w:p w:rsidR="00A73F00" w:rsidRPr="00A73F00" w:rsidRDefault="00A73F00" w:rsidP="00A73F00">
            <w:pPr>
              <w:tabs>
                <w:tab w:val="left" w:pos="709"/>
              </w:tabs>
              <w:jc w:val="center"/>
            </w:pPr>
            <w:r w:rsidRPr="00A73F00">
              <w:t>Наименование</w:t>
            </w:r>
          </w:p>
          <w:p w:rsidR="00A73F00" w:rsidRPr="00A73F00" w:rsidRDefault="00A73F00" w:rsidP="00A73F00">
            <w:pPr>
              <w:tabs>
                <w:tab w:val="left" w:pos="709"/>
              </w:tabs>
              <w:jc w:val="center"/>
            </w:pPr>
            <w:r w:rsidRPr="00A73F00">
              <w:t>продукции</w:t>
            </w:r>
          </w:p>
        </w:tc>
        <w:tc>
          <w:tcPr>
            <w:tcW w:w="3849" w:type="dxa"/>
          </w:tcPr>
          <w:p w:rsidR="00A73F00" w:rsidRPr="00A73F00" w:rsidRDefault="00A73F00" w:rsidP="00A73F00">
            <w:pPr>
              <w:tabs>
                <w:tab w:val="left" w:pos="709"/>
              </w:tabs>
              <w:jc w:val="center"/>
            </w:pPr>
          </w:p>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Технические характеристики</w:t>
            </w:r>
          </w:p>
        </w:tc>
        <w:tc>
          <w:tcPr>
            <w:tcW w:w="1236" w:type="dxa"/>
            <w:vAlign w:val="center"/>
          </w:tcPr>
          <w:p w:rsidR="00A73F00" w:rsidRPr="00A73F00" w:rsidRDefault="00A73F00" w:rsidP="00A73F00">
            <w:pPr>
              <w:tabs>
                <w:tab w:val="left" w:pos="709"/>
              </w:tabs>
              <w:jc w:val="center"/>
            </w:pPr>
            <w:r w:rsidRPr="00A73F00">
              <w:t>Единица измерения</w:t>
            </w:r>
          </w:p>
          <w:p w:rsidR="00A73F00" w:rsidRPr="00A73F00" w:rsidRDefault="00A73F00" w:rsidP="00A73F00">
            <w:pPr>
              <w:tabs>
                <w:tab w:val="left" w:pos="709"/>
              </w:tabs>
              <w:jc w:val="center"/>
            </w:pPr>
            <w:r w:rsidRPr="00A73F00">
              <w:t>продукции</w:t>
            </w:r>
          </w:p>
        </w:tc>
        <w:tc>
          <w:tcPr>
            <w:tcW w:w="786" w:type="dxa"/>
          </w:tcPr>
          <w:p w:rsidR="00A73F00" w:rsidRPr="00A73F00" w:rsidRDefault="00A73F00" w:rsidP="00A73F00">
            <w:pPr>
              <w:tabs>
                <w:tab w:val="left" w:pos="709"/>
              </w:tabs>
              <w:jc w:val="center"/>
            </w:pPr>
          </w:p>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Кол-во</w:t>
            </w:r>
          </w:p>
        </w:tc>
        <w:tc>
          <w:tcPr>
            <w:tcW w:w="1561" w:type="dxa"/>
          </w:tcPr>
          <w:p w:rsidR="00A73F00" w:rsidRPr="00A73F00" w:rsidRDefault="00A73F00" w:rsidP="00A73F00">
            <w:pPr>
              <w:tabs>
                <w:tab w:val="left" w:pos="709"/>
              </w:tabs>
              <w:jc w:val="center"/>
            </w:pPr>
          </w:p>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Код ОКПД2/КТРУ</w:t>
            </w:r>
          </w:p>
        </w:tc>
        <w:tc>
          <w:tcPr>
            <w:tcW w:w="1688" w:type="dxa"/>
            <w:shd w:val="clear" w:color="auto" w:fill="FFFF00"/>
          </w:tcPr>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Страна происхождения</w:t>
            </w:r>
          </w:p>
        </w:tc>
        <w:tc>
          <w:tcPr>
            <w:tcW w:w="869" w:type="dxa"/>
            <w:shd w:val="clear" w:color="auto" w:fill="FFFF00"/>
          </w:tcPr>
          <w:p w:rsidR="00A73F00" w:rsidRPr="00A73F00" w:rsidRDefault="00A73F00" w:rsidP="00A73F00">
            <w:pPr>
              <w:tabs>
                <w:tab w:val="left" w:pos="709"/>
              </w:tabs>
              <w:jc w:val="center"/>
            </w:pPr>
          </w:p>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НДС %</w:t>
            </w:r>
          </w:p>
        </w:tc>
        <w:tc>
          <w:tcPr>
            <w:tcW w:w="1007" w:type="dxa"/>
            <w:shd w:val="clear" w:color="auto" w:fill="FFFF00"/>
          </w:tcPr>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Цена за ед. Товара с НДС (руб.)</w:t>
            </w:r>
          </w:p>
        </w:tc>
        <w:tc>
          <w:tcPr>
            <w:tcW w:w="988" w:type="dxa"/>
            <w:shd w:val="clear" w:color="auto" w:fill="FFFF00"/>
          </w:tcPr>
          <w:p w:rsidR="00A73F00" w:rsidRPr="00A73F00" w:rsidRDefault="00A73F00" w:rsidP="00A73F00">
            <w:pPr>
              <w:tabs>
                <w:tab w:val="left" w:pos="709"/>
              </w:tabs>
              <w:jc w:val="center"/>
            </w:pPr>
          </w:p>
          <w:p w:rsidR="00A73F00" w:rsidRPr="00A73F00" w:rsidRDefault="00A73F00" w:rsidP="00A73F00">
            <w:pPr>
              <w:tabs>
                <w:tab w:val="left" w:pos="709"/>
              </w:tabs>
              <w:jc w:val="center"/>
            </w:pPr>
            <w:r w:rsidRPr="00A73F00">
              <w:t xml:space="preserve">Сумма с </w:t>
            </w:r>
          </w:p>
          <w:p w:rsidR="00A73F00" w:rsidRPr="00A73F00" w:rsidRDefault="00A73F00" w:rsidP="00A73F00">
            <w:pPr>
              <w:tabs>
                <w:tab w:val="left" w:pos="709"/>
              </w:tabs>
              <w:jc w:val="center"/>
            </w:pPr>
            <w:r w:rsidRPr="00A73F00">
              <w:t>НДС (руб.)</w:t>
            </w:r>
          </w:p>
        </w:tc>
      </w:tr>
      <w:tr w:rsidR="00A73F00" w:rsidRPr="00A73F00" w:rsidTr="005E0349">
        <w:trPr>
          <w:trHeight w:val="581"/>
          <w:jc w:val="center"/>
        </w:trPr>
        <w:tc>
          <w:tcPr>
            <w:tcW w:w="699" w:type="dxa"/>
          </w:tcPr>
          <w:p w:rsidR="00A73F00" w:rsidRPr="00A73F00" w:rsidRDefault="00A73F00" w:rsidP="00A73F00">
            <w:pPr>
              <w:numPr>
                <w:ilvl w:val="0"/>
                <w:numId w:val="20"/>
              </w:numPr>
              <w:tabs>
                <w:tab w:val="left" w:pos="709"/>
              </w:tabs>
              <w:ind w:hanging="623"/>
              <w:jc w:val="center"/>
            </w:pPr>
          </w:p>
        </w:tc>
        <w:tc>
          <w:tcPr>
            <w:tcW w:w="2103" w:type="dxa"/>
          </w:tcPr>
          <w:p w:rsidR="00A73F00" w:rsidRPr="00A73F00" w:rsidRDefault="00A73F00" w:rsidP="00A73F00">
            <w:pPr>
              <w:jc w:val="center"/>
            </w:pPr>
            <w:r w:rsidRPr="00A73F00">
              <w:t>Датчик уровня воды в парогенераторе</w:t>
            </w:r>
          </w:p>
        </w:tc>
        <w:tc>
          <w:tcPr>
            <w:tcW w:w="3849" w:type="dxa"/>
          </w:tcPr>
          <w:p w:rsidR="007A1DF0" w:rsidRDefault="007A1DF0" w:rsidP="00A73F00">
            <w:r w:rsidRPr="007A1DF0">
              <w:t>Датчик уровня воды NL 3</w:t>
            </w:r>
          </w:p>
          <w:p w:rsidR="007A1DF0" w:rsidRDefault="007A1DF0" w:rsidP="007A1DF0">
            <w:r>
              <w:t>Материал: нержавеющая сталь;</w:t>
            </w:r>
          </w:p>
          <w:p w:rsidR="007A1DF0" w:rsidRDefault="007A1DF0" w:rsidP="007A1DF0">
            <w:r>
              <w:t>Давление: до 30 бар;</w:t>
            </w:r>
          </w:p>
          <w:p w:rsidR="007A1DF0" w:rsidRDefault="007A1DF0" w:rsidP="007A1DF0">
            <w:r>
              <w:t>Температура: от -20°С до 100°C;</w:t>
            </w:r>
          </w:p>
          <w:p w:rsidR="007A1DF0" w:rsidRDefault="007A1DF0" w:rsidP="007A1DF0">
            <w:r>
              <w:t>Подсоединения: NPT, PT, BSP</w:t>
            </w:r>
          </w:p>
          <w:p w:rsidR="007A1DF0" w:rsidRDefault="007A1DF0" w:rsidP="007A1DF0">
            <w:r>
              <w:t>Фланцевое 2", 3";</w:t>
            </w:r>
          </w:p>
          <w:p w:rsidR="007A1DF0" w:rsidRDefault="007A1DF0" w:rsidP="007A1DF0">
            <w:r>
              <w:t>Кабельный ввод: NPT 1/2";</w:t>
            </w:r>
          </w:p>
          <w:p w:rsidR="007A1DF0" w:rsidRDefault="007A1DF0" w:rsidP="007A1DF0">
            <w:r>
              <w:t>Диаметр поплавка: 49 мм</w:t>
            </w:r>
          </w:p>
          <w:p w:rsidR="007A1DF0" w:rsidRDefault="007A1DF0" w:rsidP="007A1DF0">
            <w:r w:rsidRPr="00A73F00">
              <w:t>Каталожный номер: 41454.4</w:t>
            </w:r>
          </w:p>
          <w:p w:rsidR="00A73F00" w:rsidRPr="00A73F00" w:rsidRDefault="00A73F00" w:rsidP="00A73F00">
            <w:r w:rsidRPr="00A73F00">
              <w:t>Полная совместимость со стерилизатором паровым WEBECO EС 280 Зав. № (инв. №) Е27293/ 0000008453, имеющимся у Заказчика.</w:t>
            </w:r>
          </w:p>
          <w:p w:rsidR="007A1DF0" w:rsidRPr="00A73F00" w:rsidRDefault="007A1DF0" w:rsidP="007A1DF0"/>
        </w:tc>
        <w:tc>
          <w:tcPr>
            <w:tcW w:w="1236" w:type="dxa"/>
          </w:tcPr>
          <w:p w:rsidR="00A73F00" w:rsidRPr="00A73F00" w:rsidRDefault="00A73F00" w:rsidP="00A73F00">
            <w:pPr>
              <w:tabs>
                <w:tab w:val="left" w:pos="709"/>
              </w:tabs>
              <w:jc w:val="center"/>
            </w:pPr>
            <w:r w:rsidRPr="00A73F00">
              <w:t>штука</w:t>
            </w:r>
          </w:p>
        </w:tc>
        <w:tc>
          <w:tcPr>
            <w:tcW w:w="786" w:type="dxa"/>
          </w:tcPr>
          <w:p w:rsidR="00A73F00" w:rsidRPr="00A73F00" w:rsidRDefault="00A73F00" w:rsidP="00A73F00">
            <w:pPr>
              <w:tabs>
                <w:tab w:val="left" w:pos="709"/>
              </w:tabs>
              <w:jc w:val="center"/>
            </w:pPr>
            <w:r w:rsidRPr="00A73F00">
              <w:t>1</w:t>
            </w:r>
          </w:p>
        </w:tc>
        <w:tc>
          <w:tcPr>
            <w:tcW w:w="1561" w:type="dxa"/>
          </w:tcPr>
          <w:p w:rsidR="00A73F00" w:rsidRPr="00A73F00" w:rsidRDefault="00A73F00" w:rsidP="00A73F00">
            <w:pPr>
              <w:tabs>
                <w:tab w:val="left" w:pos="709"/>
              </w:tabs>
              <w:jc w:val="center"/>
            </w:pPr>
            <w:r w:rsidRPr="00A73F00">
              <w:t>26.51.52.120</w:t>
            </w:r>
          </w:p>
        </w:tc>
        <w:tc>
          <w:tcPr>
            <w:tcW w:w="1688" w:type="dxa"/>
          </w:tcPr>
          <w:p w:rsidR="00A73F00" w:rsidRPr="00A73F00" w:rsidRDefault="00A73F00" w:rsidP="00A73F00">
            <w:pPr>
              <w:tabs>
                <w:tab w:val="left" w:pos="709"/>
              </w:tabs>
              <w:jc w:val="center"/>
            </w:pPr>
          </w:p>
        </w:tc>
        <w:tc>
          <w:tcPr>
            <w:tcW w:w="869" w:type="dxa"/>
          </w:tcPr>
          <w:p w:rsidR="00A73F00" w:rsidRPr="00A73F00" w:rsidRDefault="00A73F00" w:rsidP="00A73F00">
            <w:pPr>
              <w:tabs>
                <w:tab w:val="left" w:pos="709"/>
              </w:tabs>
              <w:jc w:val="center"/>
            </w:pPr>
          </w:p>
        </w:tc>
        <w:tc>
          <w:tcPr>
            <w:tcW w:w="1007" w:type="dxa"/>
          </w:tcPr>
          <w:p w:rsidR="00A73F00" w:rsidRPr="00A73F00" w:rsidRDefault="00A73F00" w:rsidP="00A73F00">
            <w:pPr>
              <w:tabs>
                <w:tab w:val="left" w:pos="709"/>
              </w:tabs>
              <w:jc w:val="center"/>
            </w:pPr>
          </w:p>
        </w:tc>
        <w:tc>
          <w:tcPr>
            <w:tcW w:w="988" w:type="dxa"/>
          </w:tcPr>
          <w:p w:rsidR="00A73F00" w:rsidRPr="00A73F00" w:rsidRDefault="00A73F00" w:rsidP="00A73F00">
            <w:pPr>
              <w:tabs>
                <w:tab w:val="left" w:pos="709"/>
              </w:tabs>
              <w:jc w:val="center"/>
            </w:pPr>
          </w:p>
        </w:tc>
      </w:tr>
    </w:tbl>
    <w:p w:rsidR="00170252" w:rsidRDefault="00BA7AFD" w:rsidP="000820E3">
      <w:pPr>
        <w:rPr>
          <w:rFonts w:ascii="Times New Roman" w:hAnsi="Times New Roman" w:cs="Times New Roman"/>
          <w:b/>
          <w:sz w:val="28"/>
          <w:szCs w:val="28"/>
        </w:rPr>
      </w:pPr>
      <w:r>
        <w:rPr>
          <w:rFonts w:ascii="Times New Roman" w:hAnsi="Times New Roman" w:cs="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25pt;height:467.25pt">
            <v:imagedata r:id="rId18" o:title="Чертеж"/>
          </v:shape>
        </w:pict>
      </w:r>
    </w:p>
    <w:sectPr w:rsidR="00170252" w:rsidSect="00A73F00">
      <w:headerReference w:type="first" r:id="rId19"/>
      <w:footerReference w:type="first" r:id="rId20"/>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DDA" w:rsidRDefault="00480DDA">
      <w:pPr>
        <w:spacing w:after="0" w:line="240" w:lineRule="auto"/>
      </w:pPr>
      <w:r>
        <w:separator/>
      </w:r>
    </w:p>
  </w:endnote>
  <w:endnote w:type="continuationSeparator" w:id="0">
    <w:p w:rsidR="00480DDA" w:rsidRDefault="00480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7AFD" w:rsidRDefault="00BA7AF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A7AF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A7AF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A7AF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A7AF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A7AF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A1DF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DDA" w:rsidRDefault="00480DDA">
      <w:pPr>
        <w:spacing w:after="0" w:line="240" w:lineRule="auto"/>
      </w:pPr>
      <w:r>
        <w:separator/>
      </w:r>
    </w:p>
  </w:footnote>
  <w:footnote w:type="continuationSeparator" w:id="0">
    <w:p w:rsidR="00480DDA" w:rsidRDefault="00480DD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7AFD" w:rsidRDefault="00BA7AF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7AFD" w:rsidRDefault="00BA7AF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7AFD" w:rsidRDefault="00BA7AF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0DDA"/>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A1DF0"/>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3F00"/>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A7AFD"/>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339A"/>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A73F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B8346-91D6-4165-8836-808A9A9AD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5141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2026-10-14T14:20:00Z</dcterms:created>
  <dcterms:modified xsi:type="dcterms:W3CDTF">2026-10-14T14:20:00Z</dcterms:modified>
</cp:coreProperties>
</file>