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18.04.2025 № 21.1-03/762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24.04.2025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D525A4">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пробирок</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04.2025</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7 рабочих дней с момента заключения договора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партиями в течение 7 рабочих дней с момента заключения  Договора</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70%</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21200" w:type="dxa"/>
        <w:tblInd w:w="-23" w:type="dxa"/>
        <w:tblLook w:val="04A0" w:firstRow="1" w:lastRow="0" w:firstColumn="1" w:lastColumn="0" w:noHBand="0" w:noVBand="1"/>
      </w:tblPr>
      <w:tblGrid>
        <w:gridCol w:w="1952"/>
        <w:gridCol w:w="2198"/>
        <w:gridCol w:w="4482"/>
        <w:gridCol w:w="2313"/>
        <w:gridCol w:w="2313"/>
        <w:gridCol w:w="1993"/>
        <w:gridCol w:w="1286"/>
        <w:gridCol w:w="1176"/>
        <w:gridCol w:w="1621"/>
        <w:gridCol w:w="930"/>
        <w:gridCol w:w="936"/>
      </w:tblGrid>
      <w:tr w:rsidR="00F74366" w:rsidRPr="00F74366" w:rsidTr="00F74366">
        <w:trPr>
          <w:trHeight w:val="420"/>
        </w:trPr>
        <w:tc>
          <w:tcPr>
            <w:tcW w:w="2254" w:type="dxa"/>
            <w:tcBorders>
              <w:top w:val="single" w:sz="4" w:space="0" w:color="auto"/>
              <w:left w:val="single" w:sz="4" w:space="0" w:color="auto"/>
              <w:bottom w:val="single" w:sz="4" w:space="0" w:color="auto"/>
              <w:right w:val="single" w:sz="4" w:space="0" w:color="auto"/>
            </w:tcBorders>
            <w:shd w:val="clear" w:color="auto" w:fill="auto"/>
            <w:hideMark/>
          </w:tcPr>
          <w:p w:rsidR="00F74366" w:rsidRPr="00F74366" w:rsidRDefault="00F74366" w:rsidP="00F74366">
            <w:pPr>
              <w:spacing w:after="0" w:line="240" w:lineRule="auto"/>
              <w:rPr>
                <w:rFonts w:ascii="Times New Roman" w:eastAsia="Times New Roman" w:hAnsi="Times New Roman" w:cs="Times New Roman"/>
                <w:b/>
                <w:bCs/>
                <w:color w:val="000000"/>
                <w:sz w:val="20"/>
                <w:szCs w:val="20"/>
                <w:lang w:eastAsia="ru-RU"/>
              </w:rPr>
            </w:pPr>
            <w:r w:rsidRPr="00F74366">
              <w:rPr>
                <w:rFonts w:ascii="Times New Roman" w:eastAsia="Times New Roman" w:hAnsi="Times New Roman" w:cs="Times New Roman"/>
                <w:b/>
                <w:bCs/>
                <w:color w:val="000000"/>
                <w:sz w:val="20"/>
                <w:szCs w:val="20"/>
                <w:lang w:eastAsia="ru-RU"/>
              </w:rPr>
              <w:t>Наименование товара, работы, услуги</w:t>
            </w:r>
          </w:p>
        </w:tc>
        <w:tc>
          <w:tcPr>
            <w:tcW w:w="2198" w:type="dxa"/>
            <w:tcBorders>
              <w:top w:val="single" w:sz="4" w:space="0" w:color="auto"/>
              <w:left w:val="nil"/>
              <w:bottom w:val="single" w:sz="4" w:space="0" w:color="auto"/>
              <w:right w:val="single" w:sz="4" w:space="0" w:color="auto"/>
            </w:tcBorders>
            <w:shd w:val="clear" w:color="auto" w:fill="auto"/>
            <w:hideMark/>
          </w:tcPr>
          <w:p w:rsidR="00F74366" w:rsidRPr="00F74366" w:rsidRDefault="00F74366" w:rsidP="00F74366">
            <w:pPr>
              <w:spacing w:after="0" w:line="240" w:lineRule="auto"/>
              <w:rPr>
                <w:rFonts w:ascii="Times New Roman" w:eastAsia="Times New Roman" w:hAnsi="Times New Roman" w:cs="Times New Roman"/>
                <w:b/>
                <w:bCs/>
                <w:color w:val="000000"/>
                <w:sz w:val="20"/>
                <w:szCs w:val="20"/>
                <w:lang w:eastAsia="ru-RU"/>
              </w:rPr>
            </w:pPr>
            <w:r w:rsidRPr="00F74366">
              <w:rPr>
                <w:rFonts w:ascii="Times New Roman" w:eastAsia="Times New Roman" w:hAnsi="Times New Roman" w:cs="Times New Roman"/>
                <w:b/>
                <w:bCs/>
                <w:color w:val="000000"/>
                <w:sz w:val="20"/>
                <w:szCs w:val="20"/>
                <w:lang w:eastAsia="ru-RU"/>
              </w:rPr>
              <w:t>Код позиции</w:t>
            </w:r>
          </w:p>
        </w:tc>
        <w:tc>
          <w:tcPr>
            <w:tcW w:w="4482" w:type="dxa"/>
            <w:tcBorders>
              <w:top w:val="single" w:sz="4" w:space="0" w:color="auto"/>
              <w:left w:val="nil"/>
              <w:bottom w:val="single" w:sz="4" w:space="0" w:color="auto"/>
              <w:right w:val="single" w:sz="4" w:space="0" w:color="auto"/>
            </w:tcBorders>
            <w:shd w:val="clear" w:color="auto" w:fill="auto"/>
            <w:hideMark/>
          </w:tcPr>
          <w:p w:rsidR="00F74366" w:rsidRPr="00F74366" w:rsidRDefault="00F74366" w:rsidP="00F74366">
            <w:pPr>
              <w:spacing w:after="0" w:line="240" w:lineRule="auto"/>
              <w:rPr>
                <w:rFonts w:ascii="Times New Roman" w:eastAsia="Times New Roman" w:hAnsi="Times New Roman" w:cs="Times New Roman"/>
                <w:b/>
                <w:bCs/>
                <w:color w:val="000000"/>
                <w:sz w:val="20"/>
                <w:szCs w:val="20"/>
                <w:lang w:eastAsia="ru-RU"/>
              </w:rPr>
            </w:pPr>
            <w:r w:rsidRPr="00F74366">
              <w:rPr>
                <w:rFonts w:ascii="Times New Roman" w:eastAsia="Times New Roman" w:hAnsi="Times New Roman" w:cs="Times New Roman"/>
                <w:b/>
                <w:bCs/>
                <w:color w:val="000000"/>
                <w:sz w:val="20"/>
                <w:szCs w:val="20"/>
                <w:lang w:eastAsia="ru-RU"/>
              </w:rPr>
              <w:t>Наименование характеристики</w:t>
            </w:r>
          </w:p>
        </w:tc>
        <w:tc>
          <w:tcPr>
            <w:tcW w:w="2313" w:type="dxa"/>
            <w:tcBorders>
              <w:top w:val="single" w:sz="4" w:space="0" w:color="auto"/>
              <w:left w:val="nil"/>
              <w:bottom w:val="single" w:sz="4" w:space="0" w:color="auto"/>
              <w:right w:val="single" w:sz="4" w:space="0" w:color="auto"/>
            </w:tcBorders>
            <w:shd w:val="clear" w:color="auto" w:fill="auto"/>
            <w:hideMark/>
          </w:tcPr>
          <w:p w:rsidR="00F74366" w:rsidRPr="00F74366" w:rsidRDefault="00F74366" w:rsidP="00F74366">
            <w:pPr>
              <w:spacing w:after="0" w:line="240" w:lineRule="auto"/>
              <w:rPr>
                <w:rFonts w:ascii="Times New Roman" w:eastAsia="Times New Roman" w:hAnsi="Times New Roman" w:cs="Times New Roman"/>
                <w:b/>
                <w:bCs/>
                <w:color w:val="000000"/>
                <w:sz w:val="20"/>
                <w:szCs w:val="20"/>
                <w:lang w:eastAsia="ru-RU"/>
              </w:rPr>
            </w:pPr>
            <w:r w:rsidRPr="00F74366">
              <w:rPr>
                <w:rFonts w:ascii="Times New Roman" w:eastAsia="Times New Roman" w:hAnsi="Times New Roman" w:cs="Times New Roman"/>
                <w:b/>
                <w:bCs/>
                <w:color w:val="000000"/>
                <w:sz w:val="20"/>
                <w:szCs w:val="20"/>
                <w:lang w:eastAsia="ru-RU"/>
              </w:rPr>
              <w:t>Значение характеристики</w:t>
            </w:r>
          </w:p>
        </w:tc>
        <w:tc>
          <w:tcPr>
            <w:tcW w:w="2313" w:type="dxa"/>
            <w:tcBorders>
              <w:top w:val="single" w:sz="4" w:space="0" w:color="auto"/>
              <w:left w:val="nil"/>
              <w:bottom w:val="single" w:sz="4" w:space="0" w:color="auto"/>
              <w:right w:val="single" w:sz="4" w:space="0" w:color="auto"/>
            </w:tcBorders>
            <w:shd w:val="clear" w:color="auto" w:fill="auto"/>
            <w:hideMark/>
          </w:tcPr>
          <w:p w:rsidR="00F74366" w:rsidRPr="00F74366" w:rsidRDefault="00F74366" w:rsidP="00F74366">
            <w:pPr>
              <w:spacing w:after="0" w:line="240" w:lineRule="auto"/>
              <w:rPr>
                <w:rFonts w:ascii="Times New Roman" w:eastAsia="Times New Roman" w:hAnsi="Times New Roman" w:cs="Times New Roman"/>
                <w:b/>
                <w:bCs/>
                <w:color w:val="000000"/>
                <w:sz w:val="20"/>
                <w:szCs w:val="20"/>
                <w:lang w:eastAsia="ru-RU"/>
              </w:rPr>
            </w:pPr>
            <w:r w:rsidRPr="00F74366">
              <w:rPr>
                <w:rFonts w:ascii="Times New Roman" w:eastAsia="Times New Roman" w:hAnsi="Times New Roman" w:cs="Times New Roman"/>
                <w:b/>
                <w:bCs/>
                <w:color w:val="000000"/>
                <w:sz w:val="20"/>
                <w:szCs w:val="20"/>
                <w:lang w:eastAsia="ru-RU"/>
              </w:rPr>
              <w:t>Единица измерения характеристики</w:t>
            </w:r>
          </w:p>
        </w:tc>
        <w:tc>
          <w:tcPr>
            <w:tcW w:w="2310" w:type="dxa"/>
            <w:tcBorders>
              <w:top w:val="single" w:sz="4" w:space="0" w:color="auto"/>
              <w:left w:val="nil"/>
              <w:bottom w:val="single" w:sz="4" w:space="0" w:color="auto"/>
              <w:right w:val="single" w:sz="4" w:space="0" w:color="auto"/>
            </w:tcBorders>
            <w:shd w:val="clear" w:color="auto" w:fill="auto"/>
            <w:hideMark/>
          </w:tcPr>
          <w:p w:rsidR="00F74366" w:rsidRPr="00F74366" w:rsidRDefault="00F74366" w:rsidP="00F74366">
            <w:pPr>
              <w:spacing w:after="0" w:line="240" w:lineRule="auto"/>
              <w:rPr>
                <w:rFonts w:ascii="Times New Roman" w:eastAsia="Times New Roman" w:hAnsi="Times New Roman" w:cs="Times New Roman"/>
                <w:b/>
                <w:bCs/>
                <w:color w:val="000000"/>
                <w:sz w:val="20"/>
                <w:szCs w:val="20"/>
                <w:lang w:eastAsia="ru-RU"/>
              </w:rPr>
            </w:pPr>
            <w:r w:rsidRPr="00F74366">
              <w:rPr>
                <w:rFonts w:ascii="Times New Roman" w:eastAsia="Times New Roman" w:hAnsi="Times New Roman" w:cs="Times New Roman"/>
                <w:b/>
                <w:bCs/>
                <w:color w:val="000000"/>
                <w:sz w:val="20"/>
                <w:szCs w:val="20"/>
                <w:lang w:eastAsia="ru-RU"/>
              </w:rPr>
              <w:t>Инструкция по заполнению характеристик в заявке</w:t>
            </w:r>
          </w:p>
        </w:tc>
        <w:tc>
          <w:tcPr>
            <w:tcW w:w="1034" w:type="dxa"/>
            <w:tcBorders>
              <w:top w:val="single" w:sz="4" w:space="0" w:color="auto"/>
              <w:left w:val="nil"/>
              <w:bottom w:val="single" w:sz="4" w:space="0" w:color="auto"/>
              <w:right w:val="single" w:sz="4" w:space="0" w:color="auto"/>
            </w:tcBorders>
            <w:shd w:val="clear" w:color="auto" w:fill="auto"/>
            <w:hideMark/>
          </w:tcPr>
          <w:p w:rsidR="00F74366" w:rsidRPr="00F74366" w:rsidRDefault="00F74366" w:rsidP="00F74366">
            <w:pPr>
              <w:spacing w:after="0" w:line="240" w:lineRule="auto"/>
              <w:rPr>
                <w:rFonts w:ascii="Times New Roman" w:eastAsia="Times New Roman" w:hAnsi="Times New Roman" w:cs="Times New Roman"/>
                <w:b/>
                <w:bCs/>
                <w:color w:val="000000"/>
                <w:sz w:val="20"/>
                <w:szCs w:val="20"/>
                <w:lang w:eastAsia="ru-RU"/>
              </w:rPr>
            </w:pPr>
            <w:r w:rsidRPr="00F74366">
              <w:rPr>
                <w:rFonts w:ascii="Times New Roman" w:eastAsia="Times New Roman" w:hAnsi="Times New Roman" w:cs="Times New Roman"/>
                <w:b/>
                <w:bCs/>
                <w:color w:val="000000"/>
                <w:sz w:val="20"/>
                <w:szCs w:val="20"/>
                <w:lang w:eastAsia="ru-RU"/>
              </w:rPr>
              <w:t>Количество (объем работы, услуги)</w:t>
            </w:r>
          </w:p>
        </w:tc>
        <w:tc>
          <w:tcPr>
            <w:tcW w:w="999" w:type="dxa"/>
            <w:tcBorders>
              <w:top w:val="single" w:sz="4" w:space="0" w:color="auto"/>
              <w:left w:val="nil"/>
              <w:bottom w:val="single" w:sz="4" w:space="0" w:color="auto"/>
              <w:right w:val="single" w:sz="4" w:space="0" w:color="auto"/>
            </w:tcBorders>
            <w:shd w:val="clear" w:color="auto" w:fill="auto"/>
            <w:hideMark/>
          </w:tcPr>
          <w:p w:rsidR="00F74366" w:rsidRPr="00F74366" w:rsidRDefault="00F74366" w:rsidP="00F74366">
            <w:pPr>
              <w:spacing w:after="0" w:line="240" w:lineRule="auto"/>
              <w:rPr>
                <w:rFonts w:ascii="Times New Roman" w:eastAsia="Times New Roman" w:hAnsi="Times New Roman" w:cs="Times New Roman"/>
                <w:b/>
                <w:bCs/>
                <w:color w:val="000000"/>
                <w:sz w:val="20"/>
                <w:szCs w:val="20"/>
                <w:lang w:eastAsia="ru-RU"/>
              </w:rPr>
            </w:pPr>
            <w:r w:rsidRPr="00F74366">
              <w:rPr>
                <w:rFonts w:ascii="Times New Roman" w:eastAsia="Times New Roman" w:hAnsi="Times New Roman" w:cs="Times New Roman"/>
                <w:b/>
                <w:bCs/>
                <w:color w:val="000000"/>
                <w:sz w:val="20"/>
                <w:szCs w:val="20"/>
                <w:lang w:eastAsia="ru-RU"/>
              </w:rPr>
              <w:t>Единица измерения</w:t>
            </w:r>
          </w:p>
        </w:tc>
        <w:tc>
          <w:tcPr>
            <w:tcW w:w="1431" w:type="dxa"/>
            <w:tcBorders>
              <w:top w:val="single" w:sz="4" w:space="0" w:color="auto"/>
              <w:left w:val="nil"/>
              <w:bottom w:val="single" w:sz="4" w:space="0" w:color="auto"/>
              <w:right w:val="single" w:sz="4" w:space="0" w:color="auto"/>
            </w:tcBorders>
            <w:shd w:val="clear" w:color="auto" w:fill="auto"/>
            <w:hideMark/>
          </w:tcPr>
          <w:p w:rsidR="00F74366" w:rsidRPr="00F74366" w:rsidRDefault="00F74366" w:rsidP="00F74366">
            <w:pPr>
              <w:spacing w:after="0" w:line="240" w:lineRule="auto"/>
              <w:rPr>
                <w:rFonts w:ascii="Times New Roman" w:eastAsia="Times New Roman" w:hAnsi="Times New Roman" w:cs="Times New Roman"/>
                <w:b/>
                <w:bCs/>
                <w:color w:val="000000"/>
                <w:sz w:val="20"/>
                <w:szCs w:val="20"/>
                <w:lang w:eastAsia="ru-RU"/>
              </w:rPr>
            </w:pPr>
            <w:r w:rsidRPr="00F74366">
              <w:rPr>
                <w:rFonts w:ascii="Times New Roman" w:eastAsia="Times New Roman" w:hAnsi="Times New Roman" w:cs="Times New Roman"/>
                <w:b/>
                <w:bCs/>
                <w:color w:val="000000"/>
                <w:sz w:val="20"/>
                <w:szCs w:val="20"/>
                <w:lang w:eastAsia="ru-RU"/>
              </w:rPr>
              <w:t>Страна происхождения</w:t>
            </w:r>
          </w:p>
        </w:tc>
        <w:tc>
          <w:tcPr>
            <w:tcW w:w="930" w:type="dxa"/>
            <w:tcBorders>
              <w:top w:val="single" w:sz="4" w:space="0" w:color="auto"/>
              <w:left w:val="nil"/>
              <w:bottom w:val="single" w:sz="4" w:space="0" w:color="auto"/>
              <w:right w:val="single" w:sz="4" w:space="0" w:color="auto"/>
            </w:tcBorders>
            <w:shd w:val="clear" w:color="auto" w:fill="auto"/>
            <w:hideMark/>
          </w:tcPr>
          <w:p w:rsidR="00F74366" w:rsidRPr="00F74366" w:rsidRDefault="00F74366" w:rsidP="00F74366">
            <w:pPr>
              <w:spacing w:after="0" w:line="240" w:lineRule="auto"/>
              <w:rPr>
                <w:rFonts w:ascii="Times New Roman" w:eastAsia="Times New Roman" w:hAnsi="Times New Roman" w:cs="Times New Roman"/>
                <w:b/>
                <w:bCs/>
                <w:color w:val="000000"/>
                <w:sz w:val="20"/>
                <w:szCs w:val="20"/>
                <w:lang w:eastAsia="ru-RU"/>
              </w:rPr>
            </w:pPr>
            <w:r w:rsidRPr="00F74366">
              <w:rPr>
                <w:rFonts w:ascii="Times New Roman" w:eastAsia="Times New Roman" w:hAnsi="Times New Roman" w:cs="Times New Roman"/>
                <w:b/>
                <w:bCs/>
                <w:color w:val="000000"/>
                <w:sz w:val="20"/>
                <w:szCs w:val="20"/>
                <w:lang w:eastAsia="ru-RU"/>
              </w:rPr>
              <w:t>Цена за ед. (руб.)</w:t>
            </w:r>
          </w:p>
        </w:tc>
        <w:tc>
          <w:tcPr>
            <w:tcW w:w="936" w:type="dxa"/>
            <w:tcBorders>
              <w:top w:val="single" w:sz="4" w:space="0" w:color="auto"/>
              <w:left w:val="nil"/>
              <w:bottom w:val="single" w:sz="4" w:space="0" w:color="auto"/>
              <w:right w:val="single" w:sz="4" w:space="0" w:color="auto"/>
            </w:tcBorders>
            <w:shd w:val="clear" w:color="auto" w:fill="auto"/>
            <w:hideMark/>
          </w:tcPr>
          <w:p w:rsidR="00F74366" w:rsidRPr="00F74366" w:rsidRDefault="00F74366" w:rsidP="00F74366">
            <w:pPr>
              <w:spacing w:after="0" w:line="240" w:lineRule="auto"/>
              <w:rPr>
                <w:rFonts w:ascii="Times New Roman" w:eastAsia="Times New Roman" w:hAnsi="Times New Roman" w:cs="Times New Roman"/>
                <w:b/>
                <w:bCs/>
                <w:color w:val="000000"/>
                <w:sz w:val="20"/>
                <w:szCs w:val="20"/>
                <w:lang w:eastAsia="ru-RU"/>
              </w:rPr>
            </w:pPr>
            <w:r w:rsidRPr="00F74366">
              <w:rPr>
                <w:rFonts w:ascii="Times New Roman" w:eastAsia="Times New Roman" w:hAnsi="Times New Roman" w:cs="Times New Roman"/>
                <w:b/>
                <w:bCs/>
                <w:color w:val="000000"/>
                <w:sz w:val="20"/>
                <w:szCs w:val="20"/>
                <w:lang w:eastAsia="ru-RU"/>
              </w:rPr>
              <w:t>Сумма (руб.)</w:t>
            </w:r>
          </w:p>
        </w:tc>
      </w:tr>
      <w:tr w:rsidR="00F74366" w:rsidRPr="00F74366" w:rsidTr="00F74366">
        <w:trPr>
          <w:trHeight w:val="1785"/>
        </w:trPr>
        <w:tc>
          <w:tcPr>
            <w:tcW w:w="2254" w:type="dxa"/>
            <w:vMerge w:val="restart"/>
            <w:tcBorders>
              <w:top w:val="nil"/>
              <w:left w:val="single" w:sz="4" w:space="0" w:color="auto"/>
              <w:bottom w:val="single" w:sz="4" w:space="0" w:color="000000"/>
              <w:right w:val="single" w:sz="4" w:space="0" w:color="auto"/>
            </w:tcBorders>
            <w:shd w:val="clear" w:color="auto" w:fill="auto"/>
            <w:vAlign w:val="bottom"/>
            <w:hideMark/>
          </w:tcPr>
          <w:p w:rsidR="00F74366" w:rsidRPr="00F74366" w:rsidRDefault="00F74366" w:rsidP="00F74366">
            <w:pPr>
              <w:spacing w:after="0" w:line="240" w:lineRule="auto"/>
              <w:jc w:val="center"/>
              <w:rPr>
                <w:rFonts w:ascii="Times New Roman" w:eastAsia="Times New Roman" w:hAnsi="Times New Roman" w:cs="Times New Roman"/>
                <w:color w:val="000000"/>
                <w:sz w:val="20"/>
                <w:szCs w:val="20"/>
                <w:lang w:eastAsia="ru-RU"/>
              </w:rPr>
            </w:pPr>
            <w:r w:rsidRPr="00F74366">
              <w:rPr>
                <w:rFonts w:ascii="Times New Roman" w:eastAsia="Times New Roman" w:hAnsi="Times New Roman" w:cs="Times New Roman"/>
                <w:color w:val="000000"/>
                <w:sz w:val="20"/>
                <w:szCs w:val="20"/>
                <w:lang w:eastAsia="ru-RU"/>
              </w:rPr>
              <w:t>Пробирка   15 мл, 50 шт./пакет</w:t>
            </w:r>
          </w:p>
        </w:tc>
        <w:tc>
          <w:tcPr>
            <w:tcW w:w="219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74366" w:rsidRPr="00F74366" w:rsidRDefault="00F74366" w:rsidP="00F74366">
            <w:pPr>
              <w:spacing w:after="0" w:line="240" w:lineRule="auto"/>
              <w:jc w:val="center"/>
              <w:rPr>
                <w:rFonts w:ascii="Times New Roman" w:eastAsia="Times New Roman" w:hAnsi="Times New Roman" w:cs="Times New Roman"/>
                <w:color w:val="000000"/>
                <w:sz w:val="20"/>
                <w:szCs w:val="20"/>
                <w:lang w:eastAsia="ru-RU"/>
              </w:rPr>
            </w:pPr>
            <w:r w:rsidRPr="00F74366">
              <w:rPr>
                <w:rFonts w:ascii="Times New Roman" w:eastAsia="Times New Roman" w:hAnsi="Times New Roman" w:cs="Times New Roman"/>
                <w:color w:val="000000"/>
                <w:sz w:val="20"/>
                <w:szCs w:val="20"/>
                <w:lang w:eastAsia="ru-RU"/>
              </w:rPr>
              <w:t>22.29.29.190</w:t>
            </w:r>
          </w:p>
        </w:tc>
        <w:tc>
          <w:tcPr>
            <w:tcW w:w="4482" w:type="dxa"/>
            <w:tcBorders>
              <w:top w:val="nil"/>
              <w:left w:val="nil"/>
              <w:bottom w:val="single" w:sz="4" w:space="0" w:color="auto"/>
              <w:right w:val="single" w:sz="4" w:space="0" w:color="auto"/>
            </w:tcBorders>
            <w:shd w:val="clear" w:color="auto" w:fill="auto"/>
            <w:vAlign w:val="bottom"/>
            <w:hideMark/>
          </w:tcPr>
          <w:p w:rsidR="00F74366" w:rsidRPr="00F74366" w:rsidRDefault="00F74366" w:rsidP="00F74366">
            <w:pPr>
              <w:spacing w:after="0" w:line="240" w:lineRule="auto"/>
              <w:rPr>
                <w:rFonts w:ascii="Times New Roman" w:eastAsia="Times New Roman" w:hAnsi="Times New Roman" w:cs="Times New Roman"/>
                <w:color w:val="000000"/>
                <w:sz w:val="20"/>
                <w:szCs w:val="20"/>
                <w:lang w:eastAsia="ru-RU"/>
              </w:rPr>
            </w:pPr>
            <w:r w:rsidRPr="00F74366">
              <w:rPr>
                <w:rFonts w:ascii="Times New Roman" w:eastAsia="Times New Roman" w:hAnsi="Times New Roman" w:cs="Times New Roman"/>
                <w:color w:val="000000"/>
                <w:sz w:val="20"/>
                <w:szCs w:val="20"/>
                <w:lang w:eastAsia="ru-RU"/>
              </w:rPr>
              <w:t xml:space="preserve">Стерильный контейнер (пробирка), предназначенный для использования в качестве неспециализированной емкости для расходных лабораторных веществ (реагентов, буферных растворов), биологических образцов и других материалов, используемых в процедурах анализа в лаборатории. </w:t>
            </w:r>
          </w:p>
        </w:tc>
        <w:tc>
          <w:tcPr>
            <w:tcW w:w="2313" w:type="dxa"/>
            <w:tcBorders>
              <w:top w:val="nil"/>
              <w:left w:val="nil"/>
              <w:bottom w:val="single" w:sz="4" w:space="0" w:color="auto"/>
              <w:right w:val="single" w:sz="4" w:space="0" w:color="auto"/>
            </w:tcBorders>
            <w:shd w:val="clear" w:color="auto" w:fill="auto"/>
            <w:vAlign w:val="center"/>
            <w:hideMark/>
          </w:tcPr>
          <w:p w:rsidR="00F74366" w:rsidRPr="00F74366" w:rsidRDefault="00F74366" w:rsidP="00F74366">
            <w:pPr>
              <w:spacing w:after="0" w:line="240" w:lineRule="auto"/>
              <w:jc w:val="center"/>
              <w:rPr>
                <w:rFonts w:ascii="Times New Roman" w:eastAsia="Times New Roman" w:hAnsi="Times New Roman" w:cs="Times New Roman"/>
                <w:color w:val="000000"/>
                <w:sz w:val="20"/>
                <w:szCs w:val="20"/>
                <w:lang w:eastAsia="ru-RU"/>
              </w:rPr>
            </w:pPr>
            <w:r w:rsidRPr="00F74366">
              <w:rPr>
                <w:rFonts w:ascii="Times New Roman" w:eastAsia="Times New Roman" w:hAnsi="Times New Roman" w:cs="Times New Roman"/>
                <w:color w:val="000000"/>
                <w:sz w:val="20"/>
                <w:szCs w:val="20"/>
                <w:lang w:eastAsia="ru-RU"/>
              </w:rPr>
              <w:t>Соответствие</w:t>
            </w:r>
          </w:p>
        </w:tc>
        <w:tc>
          <w:tcPr>
            <w:tcW w:w="2313" w:type="dxa"/>
            <w:tcBorders>
              <w:top w:val="nil"/>
              <w:left w:val="nil"/>
              <w:bottom w:val="single" w:sz="4" w:space="0" w:color="auto"/>
              <w:right w:val="single" w:sz="4" w:space="0" w:color="auto"/>
            </w:tcBorders>
            <w:shd w:val="clear" w:color="auto" w:fill="auto"/>
            <w:noWrap/>
            <w:vAlign w:val="bottom"/>
            <w:hideMark/>
          </w:tcPr>
          <w:p w:rsidR="00F74366" w:rsidRPr="00F74366" w:rsidRDefault="00F74366" w:rsidP="00F74366">
            <w:pPr>
              <w:spacing w:after="0" w:line="240" w:lineRule="auto"/>
              <w:rPr>
                <w:rFonts w:ascii="Times New Roman" w:eastAsia="Times New Roman" w:hAnsi="Times New Roman" w:cs="Times New Roman"/>
                <w:color w:val="000000"/>
                <w:sz w:val="20"/>
                <w:szCs w:val="20"/>
                <w:lang w:eastAsia="ru-RU"/>
              </w:rPr>
            </w:pPr>
            <w:r w:rsidRPr="00F74366">
              <w:rPr>
                <w:rFonts w:ascii="Times New Roman" w:eastAsia="Times New Roman" w:hAnsi="Times New Roman" w:cs="Times New Roman"/>
                <w:color w:val="000000"/>
                <w:sz w:val="20"/>
                <w:szCs w:val="20"/>
                <w:lang w:eastAsia="ru-RU"/>
              </w:rPr>
              <w:t> </w:t>
            </w:r>
          </w:p>
        </w:tc>
        <w:tc>
          <w:tcPr>
            <w:tcW w:w="2310" w:type="dxa"/>
            <w:tcBorders>
              <w:top w:val="nil"/>
              <w:left w:val="nil"/>
              <w:bottom w:val="single" w:sz="4" w:space="0" w:color="auto"/>
              <w:right w:val="single" w:sz="4" w:space="0" w:color="auto"/>
            </w:tcBorders>
            <w:shd w:val="clear" w:color="auto" w:fill="auto"/>
            <w:vAlign w:val="center"/>
            <w:hideMark/>
          </w:tcPr>
          <w:p w:rsidR="00F74366" w:rsidRPr="00F74366" w:rsidRDefault="00F74366" w:rsidP="00F74366">
            <w:pPr>
              <w:spacing w:after="0" w:line="240" w:lineRule="auto"/>
              <w:jc w:val="center"/>
              <w:rPr>
                <w:rFonts w:ascii="Times New Roman" w:eastAsia="Times New Roman" w:hAnsi="Times New Roman" w:cs="Times New Roman"/>
                <w:color w:val="000000"/>
                <w:sz w:val="20"/>
                <w:szCs w:val="20"/>
                <w:lang w:eastAsia="ru-RU"/>
              </w:rPr>
            </w:pPr>
            <w:r w:rsidRPr="00F7436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103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74366" w:rsidRPr="00F74366" w:rsidRDefault="00F74366" w:rsidP="00F74366">
            <w:pPr>
              <w:spacing w:after="0" w:line="240" w:lineRule="auto"/>
              <w:jc w:val="center"/>
              <w:rPr>
                <w:rFonts w:ascii="Times New Roman" w:eastAsia="Times New Roman" w:hAnsi="Times New Roman" w:cs="Times New Roman"/>
                <w:color w:val="000000"/>
                <w:sz w:val="20"/>
                <w:szCs w:val="20"/>
                <w:lang w:eastAsia="ru-RU"/>
              </w:rPr>
            </w:pPr>
            <w:r w:rsidRPr="00F74366">
              <w:rPr>
                <w:rFonts w:ascii="Times New Roman" w:eastAsia="Times New Roman" w:hAnsi="Times New Roman" w:cs="Times New Roman"/>
                <w:color w:val="000000"/>
                <w:sz w:val="20"/>
                <w:szCs w:val="20"/>
                <w:lang w:eastAsia="ru-RU"/>
              </w:rPr>
              <w:t> </w:t>
            </w:r>
          </w:p>
        </w:tc>
        <w:tc>
          <w:tcPr>
            <w:tcW w:w="99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74366" w:rsidRPr="00F74366" w:rsidRDefault="00F74366" w:rsidP="00F74366">
            <w:pPr>
              <w:spacing w:after="0" w:line="240" w:lineRule="auto"/>
              <w:jc w:val="center"/>
              <w:rPr>
                <w:rFonts w:ascii="Times New Roman" w:eastAsia="Times New Roman" w:hAnsi="Times New Roman" w:cs="Times New Roman"/>
                <w:color w:val="000000"/>
                <w:sz w:val="20"/>
                <w:szCs w:val="20"/>
                <w:lang w:eastAsia="ru-RU"/>
              </w:rPr>
            </w:pPr>
            <w:r w:rsidRPr="00F74366">
              <w:rPr>
                <w:rFonts w:ascii="Times New Roman" w:eastAsia="Times New Roman" w:hAnsi="Times New Roman" w:cs="Times New Roman"/>
                <w:color w:val="000000"/>
                <w:sz w:val="20"/>
                <w:szCs w:val="20"/>
                <w:lang w:eastAsia="ru-RU"/>
              </w:rPr>
              <w:t> </w:t>
            </w:r>
          </w:p>
        </w:tc>
        <w:tc>
          <w:tcPr>
            <w:tcW w:w="1431"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74366" w:rsidRPr="00F74366" w:rsidRDefault="00F74366" w:rsidP="00F74366">
            <w:pPr>
              <w:spacing w:after="0" w:line="240" w:lineRule="auto"/>
              <w:jc w:val="center"/>
              <w:rPr>
                <w:rFonts w:ascii="Times New Roman" w:eastAsia="Times New Roman" w:hAnsi="Times New Roman" w:cs="Times New Roman"/>
                <w:color w:val="000000"/>
                <w:sz w:val="20"/>
                <w:szCs w:val="20"/>
                <w:lang w:eastAsia="ru-RU"/>
              </w:rPr>
            </w:pPr>
            <w:r w:rsidRPr="00F74366">
              <w:rPr>
                <w:rFonts w:ascii="Times New Roman" w:eastAsia="Times New Roman" w:hAnsi="Times New Roman" w:cs="Times New Roman"/>
                <w:color w:val="000000"/>
                <w:sz w:val="20"/>
                <w:szCs w:val="20"/>
                <w:lang w:eastAsia="ru-RU"/>
              </w:rPr>
              <w:t> </w:t>
            </w:r>
          </w:p>
        </w:tc>
        <w:tc>
          <w:tcPr>
            <w:tcW w:w="93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74366" w:rsidRPr="00F74366" w:rsidRDefault="00F74366" w:rsidP="00F74366">
            <w:pPr>
              <w:spacing w:after="0" w:line="240" w:lineRule="auto"/>
              <w:jc w:val="center"/>
              <w:rPr>
                <w:rFonts w:ascii="Times New Roman" w:eastAsia="Times New Roman" w:hAnsi="Times New Roman" w:cs="Times New Roman"/>
                <w:color w:val="000000"/>
                <w:sz w:val="20"/>
                <w:szCs w:val="20"/>
                <w:lang w:eastAsia="ru-RU"/>
              </w:rPr>
            </w:pPr>
            <w:r w:rsidRPr="00F74366">
              <w:rPr>
                <w:rFonts w:ascii="Times New Roman" w:eastAsia="Times New Roman" w:hAnsi="Times New Roman" w:cs="Times New Roman"/>
                <w:color w:val="000000"/>
                <w:sz w:val="20"/>
                <w:szCs w:val="20"/>
                <w:lang w:eastAsia="ru-RU"/>
              </w:rPr>
              <w:t> </w:t>
            </w:r>
          </w:p>
        </w:tc>
        <w:tc>
          <w:tcPr>
            <w:tcW w:w="93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74366" w:rsidRPr="00F74366" w:rsidRDefault="00F74366" w:rsidP="00F74366">
            <w:pPr>
              <w:spacing w:after="0" w:line="240" w:lineRule="auto"/>
              <w:jc w:val="center"/>
              <w:rPr>
                <w:rFonts w:ascii="Times New Roman" w:eastAsia="Times New Roman" w:hAnsi="Times New Roman" w:cs="Times New Roman"/>
                <w:color w:val="000000"/>
                <w:sz w:val="20"/>
                <w:szCs w:val="20"/>
                <w:lang w:eastAsia="ru-RU"/>
              </w:rPr>
            </w:pPr>
            <w:r w:rsidRPr="00F74366">
              <w:rPr>
                <w:rFonts w:ascii="Times New Roman" w:eastAsia="Times New Roman" w:hAnsi="Times New Roman" w:cs="Times New Roman"/>
                <w:color w:val="000000"/>
                <w:sz w:val="20"/>
                <w:szCs w:val="20"/>
                <w:lang w:eastAsia="ru-RU"/>
              </w:rPr>
              <w:t> </w:t>
            </w:r>
          </w:p>
        </w:tc>
      </w:tr>
      <w:tr w:rsidR="00F74366" w:rsidRPr="00F74366" w:rsidTr="00F74366">
        <w:trPr>
          <w:trHeight w:val="420"/>
        </w:trPr>
        <w:tc>
          <w:tcPr>
            <w:tcW w:w="2254" w:type="dxa"/>
            <w:vMerge/>
            <w:tcBorders>
              <w:top w:val="nil"/>
              <w:left w:val="single" w:sz="4" w:space="0" w:color="auto"/>
              <w:bottom w:val="single" w:sz="4" w:space="0" w:color="000000"/>
              <w:right w:val="single" w:sz="4" w:space="0" w:color="auto"/>
            </w:tcBorders>
            <w:vAlign w:val="center"/>
            <w:hideMark/>
          </w:tcPr>
          <w:p w:rsidR="00F74366" w:rsidRPr="00F74366" w:rsidRDefault="00F74366" w:rsidP="00F74366">
            <w:pPr>
              <w:spacing w:after="0" w:line="240" w:lineRule="auto"/>
              <w:rPr>
                <w:rFonts w:ascii="Calibri" w:eastAsia="Times New Roman" w:hAnsi="Calibri" w:cs="Calibri"/>
                <w:color w:val="000000"/>
                <w:sz w:val="20"/>
                <w:szCs w:val="20"/>
                <w:lang w:eastAsia="ru-RU"/>
              </w:rPr>
            </w:pPr>
          </w:p>
        </w:tc>
        <w:tc>
          <w:tcPr>
            <w:tcW w:w="2198" w:type="dxa"/>
            <w:vMerge/>
            <w:tcBorders>
              <w:top w:val="nil"/>
              <w:left w:val="single" w:sz="4" w:space="0" w:color="auto"/>
              <w:bottom w:val="single" w:sz="4" w:space="0" w:color="auto"/>
              <w:right w:val="single" w:sz="4" w:space="0" w:color="auto"/>
            </w:tcBorders>
            <w:vAlign w:val="center"/>
            <w:hideMark/>
          </w:tcPr>
          <w:p w:rsidR="00F74366" w:rsidRPr="00F74366" w:rsidRDefault="00F74366" w:rsidP="00F74366">
            <w:pPr>
              <w:spacing w:after="0" w:line="240" w:lineRule="auto"/>
              <w:rPr>
                <w:rFonts w:ascii="Calibri" w:eastAsia="Times New Roman" w:hAnsi="Calibri" w:cs="Calibri"/>
                <w:color w:val="000000"/>
                <w:sz w:val="20"/>
                <w:szCs w:val="20"/>
                <w:lang w:eastAsia="ru-RU"/>
              </w:rPr>
            </w:pPr>
          </w:p>
        </w:tc>
        <w:tc>
          <w:tcPr>
            <w:tcW w:w="4482" w:type="dxa"/>
            <w:tcBorders>
              <w:top w:val="nil"/>
              <w:left w:val="nil"/>
              <w:bottom w:val="single" w:sz="4" w:space="0" w:color="auto"/>
              <w:right w:val="single" w:sz="4" w:space="0" w:color="auto"/>
            </w:tcBorders>
            <w:shd w:val="clear" w:color="auto" w:fill="auto"/>
            <w:noWrap/>
            <w:vAlign w:val="bottom"/>
            <w:hideMark/>
          </w:tcPr>
          <w:p w:rsidR="00F74366" w:rsidRPr="00F74366" w:rsidRDefault="00F74366" w:rsidP="00F74366">
            <w:pPr>
              <w:spacing w:after="0" w:line="240" w:lineRule="auto"/>
              <w:rPr>
                <w:rFonts w:ascii="Calibri" w:eastAsia="Times New Roman" w:hAnsi="Calibri" w:cs="Calibri"/>
                <w:color w:val="000000"/>
                <w:sz w:val="20"/>
                <w:szCs w:val="20"/>
                <w:lang w:eastAsia="ru-RU"/>
              </w:rPr>
            </w:pPr>
            <w:r w:rsidRPr="00F74366">
              <w:rPr>
                <w:rFonts w:ascii="Calibri" w:eastAsia="Times New Roman" w:hAnsi="Calibri" w:cs="Calibri"/>
                <w:color w:val="000000"/>
                <w:sz w:val="20"/>
                <w:szCs w:val="20"/>
                <w:lang w:eastAsia="ru-RU"/>
              </w:rPr>
              <w:t>Объем</w:t>
            </w:r>
          </w:p>
        </w:tc>
        <w:tc>
          <w:tcPr>
            <w:tcW w:w="2313" w:type="dxa"/>
            <w:tcBorders>
              <w:top w:val="nil"/>
              <w:left w:val="nil"/>
              <w:bottom w:val="single" w:sz="4" w:space="0" w:color="auto"/>
              <w:right w:val="single" w:sz="4" w:space="0" w:color="auto"/>
            </w:tcBorders>
            <w:shd w:val="clear" w:color="auto" w:fill="auto"/>
            <w:noWrap/>
            <w:vAlign w:val="bottom"/>
            <w:hideMark/>
          </w:tcPr>
          <w:p w:rsidR="00F74366" w:rsidRPr="00F74366" w:rsidRDefault="00F74366" w:rsidP="00F74366">
            <w:pPr>
              <w:spacing w:after="0" w:line="240" w:lineRule="auto"/>
              <w:jc w:val="center"/>
              <w:rPr>
                <w:rFonts w:ascii="Calibri" w:eastAsia="Times New Roman" w:hAnsi="Calibri" w:cs="Calibri"/>
                <w:color w:val="000000"/>
                <w:sz w:val="20"/>
                <w:szCs w:val="20"/>
                <w:lang w:eastAsia="ru-RU"/>
              </w:rPr>
            </w:pPr>
            <w:r w:rsidRPr="00F74366">
              <w:rPr>
                <w:rFonts w:ascii="Calibri" w:eastAsia="Times New Roman" w:hAnsi="Calibri" w:cs="Calibri"/>
                <w:color w:val="000000"/>
                <w:sz w:val="20"/>
                <w:szCs w:val="20"/>
                <w:lang w:eastAsia="ru-RU"/>
              </w:rPr>
              <w:t>15</w:t>
            </w:r>
          </w:p>
        </w:tc>
        <w:tc>
          <w:tcPr>
            <w:tcW w:w="2313" w:type="dxa"/>
            <w:tcBorders>
              <w:top w:val="nil"/>
              <w:left w:val="nil"/>
              <w:bottom w:val="single" w:sz="4" w:space="0" w:color="auto"/>
              <w:right w:val="single" w:sz="4" w:space="0" w:color="auto"/>
            </w:tcBorders>
            <w:shd w:val="clear" w:color="auto" w:fill="auto"/>
            <w:noWrap/>
            <w:vAlign w:val="bottom"/>
            <w:hideMark/>
          </w:tcPr>
          <w:p w:rsidR="00F74366" w:rsidRPr="00F74366" w:rsidRDefault="00F74366" w:rsidP="00F74366">
            <w:pPr>
              <w:spacing w:after="0" w:line="240" w:lineRule="auto"/>
              <w:rPr>
                <w:rFonts w:ascii="Calibri" w:eastAsia="Times New Roman" w:hAnsi="Calibri" w:cs="Calibri"/>
                <w:color w:val="000000"/>
                <w:sz w:val="20"/>
                <w:szCs w:val="20"/>
                <w:lang w:eastAsia="ru-RU"/>
              </w:rPr>
            </w:pPr>
            <w:r w:rsidRPr="00F74366">
              <w:rPr>
                <w:rFonts w:ascii="Calibri" w:eastAsia="Times New Roman" w:hAnsi="Calibri" w:cs="Calibri"/>
                <w:color w:val="000000"/>
                <w:sz w:val="20"/>
                <w:szCs w:val="20"/>
                <w:lang w:eastAsia="ru-RU"/>
              </w:rPr>
              <w:t>мл</w:t>
            </w:r>
          </w:p>
        </w:tc>
        <w:tc>
          <w:tcPr>
            <w:tcW w:w="2310" w:type="dxa"/>
            <w:tcBorders>
              <w:top w:val="nil"/>
              <w:left w:val="nil"/>
              <w:bottom w:val="single" w:sz="4" w:space="0" w:color="auto"/>
              <w:right w:val="single" w:sz="4" w:space="0" w:color="auto"/>
            </w:tcBorders>
            <w:shd w:val="clear" w:color="auto" w:fill="auto"/>
            <w:vAlign w:val="center"/>
            <w:hideMark/>
          </w:tcPr>
          <w:p w:rsidR="00F74366" w:rsidRPr="00F74366" w:rsidRDefault="00F74366" w:rsidP="00F74366">
            <w:pPr>
              <w:spacing w:after="0" w:line="240" w:lineRule="auto"/>
              <w:jc w:val="center"/>
              <w:rPr>
                <w:rFonts w:ascii="Calibri" w:eastAsia="Times New Roman" w:hAnsi="Calibri" w:cs="Calibri"/>
                <w:color w:val="000000"/>
                <w:sz w:val="20"/>
                <w:szCs w:val="20"/>
                <w:lang w:eastAsia="ru-RU"/>
              </w:rPr>
            </w:pPr>
            <w:r w:rsidRPr="00F74366">
              <w:rPr>
                <w:rFonts w:ascii="Calibri" w:eastAsia="Times New Roman" w:hAnsi="Calibri" w:cs="Calibri"/>
                <w:color w:val="000000"/>
                <w:sz w:val="20"/>
                <w:szCs w:val="20"/>
                <w:lang w:eastAsia="ru-RU"/>
              </w:rPr>
              <w:t>Значение характеристики не может изменяться участником закупки</w:t>
            </w:r>
          </w:p>
        </w:tc>
        <w:tc>
          <w:tcPr>
            <w:tcW w:w="1034" w:type="dxa"/>
            <w:vMerge/>
            <w:tcBorders>
              <w:top w:val="nil"/>
              <w:left w:val="single" w:sz="4" w:space="0" w:color="auto"/>
              <w:bottom w:val="single" w:sz="4" w:space="0" w:color="000000"/>
              <w:right w:val="single" w:sz="4" w:space="0" w:color="auto"/>
            </w:tcBorders>
            <w:vAlign w:val="center"/>
            <w:hideMark/>
          </w:tcPr>
          <w:p w:rsidR="00F74366" w:rsidRPr="00F74366" w:rsidRDefault="00F74366" w:rsidP="00F74366">
            <w:pPr>
              <w:spacing w:after="0" w:line="240" w:lineRule="auto"/>
              <w:rPr>
                <w:rFonts w:ascii="Calibri" w:eastAsia="Times New Roman" w:hAnsi="Calibri" w:cs="Calibri"/>
                <w:color w:val="000000"/>
                <w:sz w:val="20"/>
                <w:szCs w:val="20"/>
                <w:lang w:eastAsia="ru-RU"/>
              </w:rPr>
            </w:pPr>
          </w:p>
        </w:tc>
        <w:tc>
          <w:tcPr>
            <w:tcW w:w="999" w:type="dxa"/>
            <w:vMerge/>
            <w:tcBorders>
              <w:top w:val="nil"/>
              <w:left w:val="single" w:sz="4" w:space="0" w:color="auto"/>
              <w:bottom w:val="single" w:sz="4" w:space="0" w:color="000000"/>
              <w:right w:val="single" w:sz="4" w:space="0" w:color="auto"/>
            </w:tcBorders>
            <w:vAlign w:val="center"/>
            <w:hideMark/>
          </w:tcPr>
          <w:p w:rsidR="00F74366" w:rsidRPr="00F74366" w:rsidRDefault="00F74366" w:rsidP="00F74366">
            <w:pPr>
              <w:spacing w:after="0" w:line="240" w:lineRule="auto"/>
              <w:rPr>
                <w:rFonts w:ascii="Calibri" w:eastAsia="Times New Roman" w:hAnsi="Calibri" w:cs="Calibri"/>
                <w:color w:val="000000"/>
                <w:sz w:val="20"/>
                <w:szCs w:val="20"/>
                <w:lang w:eastAsia="ru-RU"/>
              </w:rPr>
            </w:pPr>
          </w:p>
        </w:tc>
        <w:tc>
          <w:tcPr>
            <w:tcW w:w="1431" w:type="dxa"/>
            <w:vMerge/>
            <w:tcBorders>
              <w:top w:val="nil"/>
              <w:left w:val="single" w:sz="4" w:space="0" w:color="auto"/>
              <w:bottom w:val="single" w:sz="4" w:space="0" w:color="000000"/>
              <w:right w:val="single" w:sz="4" w:space="0" w:color="auto"/>
            </w:tcBorders>
            <w:vAlign w:val="center"/>
            <w:hideMark/>
          </w:tcPr>
          <w:p w:rsidR="00F74366" w:rsidRPr="00F74366" w:rsidRDefault="00F74366" w:rsidP="00F74366">
            <w:pPr>
              <w:spacing w:after="0" w:line="240" w:lineRule="auto"/>
              <w:rPr>
                <w:rFonts w:ascii="Calibri" w:eastAsia="Times New Roman" w:hAnsi="Calibri" w:cs="Calibri"/>
                <w:color w:val="000000"/>
                <w:sz w:val="20"/>
                <w:szCs w:val="20"/>
                <w:lang w:eastAsia="ru-RU"/>
              </w:rPr>
            </w:pPr>
          </w:p>
        </w:tc>
        <w:tc>
          <w:tcPr>
            <w:tcW w:w="930" w:type="dxa"/>
            <w:vMerge/>
            <w:tcBorders>
              <w:top w:val="nil"/>
              <w:left w:val="single" w:sz="4" w:space="0" w:color="auto"/>
              <w:bottom w:val="single" w:sz="4" w:space="0" w:color="000000"/>
              <w:right w:val="single" w:sz="4" w:space="0" w:color="auto"/>
            </w:tcBorders>
            <w:vAlign w:val="center"/>
            <w:hideMark/>
          </w:tcPr>
          <w:p w:rsidR="00F74366" w:rsidRPr="00F74366" w:rsidRDefault="00F74366" w:rsidP="00F74366">
            <w:pPr>
              <w:spacing w:after="0" w:line="240" w:lineRule="auto"/>
              <w:rPr>
                <w:rFonts w:ascii="Calibri" w:eastAsia="Times New Roman" w:hAnsi="Calibri" w:cs="Calibri"/>
                <w:color w:val="000000"/>
                <w:sz w:val="20"/>
                <w:szCs w:val="20"/>
                <w:lang w:eastAsia="ru-RU"/>
              </w:rPr>
            </w:pPr>
          </w:p>
        </w:tc>
        <w:tc>
          <w:tcPr>
            <w:tcW w:w="936" w:type="dxa"/>
            <w:vMerge/>
            <w:tcBorders>
              <w:top w:val="nil"/>
              <w:left w:val="single" w:sz="4" w:space="0" w:color="auto"/>
              <w:bottom w:val="single" w:sz="4" w:space="0" w:color="000000"/>
              <w:right w:val="single" w:sz="4" w:space="0" w:color="auto"/>
            </w:tcBorders>
            <w:vAlign w:val="center"/>
            <w:hideMark/>
          </w:tcPr>
          <w:p w:rsidR="00F74366" w:rsidRPr="00F74366" w:rsidRDefault="00F74366" w:rsidP="00F74366">
            <w:pPr>
              <w:spacing w:after="0" w:line="240" w:lineRule="auto"/>
              <w:rPr>
                <w:rFonts w:ascii="Calibri" w:eastAsia="Times New Roman" w:hAnsi="Calibri" w:cs="Calibri"/>
                <w:color w:val="000000"/>
                <w:sz w:val="20"/>
                <w:szCs w:val="20"/>
                <w:lang w:eastAsia="ru-RU"/>
              </w:rPr>
            </w:pPr>
          </w:p>
        </w:tc>
      </w:tr>
      <w:tr w:rsidR="00F74366" w:rsidRPr="00F74366" w:rsidTr="00F74366">
        <w:trPr>
          <w:trHeight w:val="420"/>
        </w:trPr>
        <w:tc>
          <w:tcPr>
            <w:tcW w:w="2254" w:type="dxa"/>
            <w:vMerge/>
            <w:tcBorders>
              <w:top w:val="nil"/>
              <w:left w:val="single" w:sz="4" w:space="0" w:color="auto"/>
              <w:bottom w:val="single" w:sz="4" w:space="0" w:color="000000"/>
              <w:right w:val="single" w:sz="4" w:space="0" w:color="auto"/>
            </w:tcBorders>
            <w:vAlign w:val="center"/>
            <w:hideMark/>
          </w:tcPr>
          <w:p w:rsidR="00F74366" w:rsidRPr="00F74366" w:rsidRDefault="00F74366" w:rsidP="00F74366">
            <w:pPr>
              <w:spacing w:after="0" w:line="240" w:lineRule="auto"/>
              <w:rPr>
                <w:rFonts w:ascii="Calibri" w:eastAsia="Times New Roman" w:hAnsi="Calibri" w:cs="Calibri"/>
                <w:color w:val="000000"/>
                <w:sz w:val="20"/>
                <w:szCs w:val="20"/>
                <w:lang w:eastAsia="ru-RU"/>
              </w:rPr>
            </w:pPr>
          </w:p>
        </w:tc>
        <w:tc>
          <w:tcPr>
            <w:tcW w:w="2198" w:type="dxa"/>
            <w:vMerge/>
            <w:tcBorders>
              <w:top w:val="nil"/>
              <w:left w:val="single" w:sz="4" w:space="0" w:color="auto"/>
              <w:bottom w:val="single" w:sz="4" w:space="0" w:color="auto"/>
              <w:right w:val="single" w:sz="4" w:space="0" w:color="auto"/>
            </w:tcBorders>
            <w:vAlign w:val="center"/>
            <w:hideMark/>
          </w:tcPr>
          <w:p w:rsidR="00F74366" w:rsidRPr="00F74366" w:rsidRDefault="00F74366" w:rsidP="00F74366">
            <w:pPr>
              <w:spacing w:after="0" w:line="240" w:lineRule="auto"/>
              <w:rPr>
                <w:rFonts w:ascii="Calibri" w:eastAsia="Times New Roman" w:hAnsi="Calibri" w:cs="Calibri"/>
                <w:color w:val="000000"/>
                <w:sz w:val="20"/>
                <w:szCs w:val="20"/>
                <w:lang w:eastAsia="ru-RU"/>
              </w:rPr>
            </w:pPr>
          </w:p>
        </w:tc>
        <w:tc>
          <w:tcPr>
            <w:tcW w:w="4482" w:type="dxa"/>
            <w:tcBorders>
              <w:top w:val="nil"/>
              <w:left w:val="nil"/>
              <w:bottom w:val="single" w:sz="4" w:space="0" w:color="auto"/>
              <w:right w:val="single" w:sz="4" w:space="0" w:color="auto"/>
            </w:tcBorders>
            <w:shd w:val="clear" w:color="auto" w:fill="auto"/>
            <w:hideMark/>
          </w:tcPr>
          <w:p w:rsidR="00F74366" w:rsidRPr="00F74366" w:rsidRDefault="00F74366" w:rsidP="00F74366">
            <w:pPr>
              <w:spacing w:after="0" w:line="240" w:lineRule="auto"/>
              <w:rPr>
                <w:rFonts w:ascii="Calibri" w:eastAsia="Times New Roman" w:hAnsi="Calibri" w:cs="Calibri"/>
                <w:color w:val="000000"/>
                <w:sz w:val="20"/>
                <w:szCs w:val="20"/>
                <w:lang w:eastAsia="ru-RU"/>
              </w:rPr>
            </w:pPr>
            <w:r w:rsidRPr="00F74366">
              <w:rPr>
                <w:rFonts w:ascii="Calibri" w:eastAsia="Times New Roman" w:hAnsi="Calibri" w:cs="Calibri"/>
                <w:color w:val="000000"/>
                <w:sz w:val="20"/>
                <w:szCs w:val="20"/>
                <w:lang w:eastAsia="ru-RU"/>
              </w:rPr>
              <w:t>Материал</w:t>
            </w:r>
          </w:p>
        </w:tc>
        <w:tc>
          <w:tcPr>
            <w:tcW w:w="2313" w:type="dxa"/>
            <w:tcBorders>
              <w:top w:val="nil"/>
              <w:left w:val="nil"/>
              <w:bottom w:val="single" w:sz="4" w:space="0" w:color="auto"/>
              <w:right w:val="single" w:sz="4" w:space="0" w:color="auto"/>
            </w:tcBorders>
            <w:shd w:val="clear" w:color="auto" w:fill="auto"/>
            <w:hideMark/>
          </w:tcPr>
          <w:p w:rsidR="00F74366" w:rsidRPr="00F74366" w:rsidRDefault="00F74366" w:rsidP="00F74366">
            <w:pPr>
              <w:spacing w:after="0" w:line="240" w:lineRule="auto"/>
              <w:jc w:val="center"/>
              <w:rPr>
                <w:rFonts w:ascii="Calibri" w:eastAsia="Times New Roman" w:hAnsi="Calibri" w:cs="Calibri"/>
                <w:color w:val="000000"/>
                <w:sz w:val="20"/>
                <w:szCs w:val="20"/>
                <w:lang w:eastAsia="ru-RU"/>
              </w:rPr>
            </w:pPr>
            <w:r w:rsidRPr="00F74366">
              <w:rPr>
                <w:rFonts w:ascii="Calibri" w:eastAsia="Times New Roman" w:hAnsi="Calibri" w:cs="Calibri"/>
                <w:color w:val="000000"/>
                <w:sz w:val="20"/>
                <w:szCs w:val="20"/>
                <w:lang w:eastAsia="ru-RU"/>
              </w:rPr>
              <w:t>полипропилен</w:t>
            </w:r>
          </w:p>
        </w:tc>
        <w:tc>
          <w:tcPr>
            <w:tcW w:w="2313" w:type="dxa"/>
            <w:tcBorders>
              <w:top w:val="nil"/>
              <w:left w:val="nil"/>
              <w:bottom w:val="single" w:sz="4" w:space="0" w:color="auto"/>
              <w:right w:val="single" w:sz="4" w:space="0" w:color="auto"/>
            </w:tcBorders>
            <w:shd w:val="clear" w:color="auto" w:fill="auto"/>
            <w:noWrap/>
            <w:vAlign w:val="bottom"/>
            <w:hideMark/>
          </w:tcPr>
          <w:p w:rsidR="00F74366" w:rsidRPr="00F74366" w:rsidRDefault="00F74366" w:rsidP="00F74366">
            <w:pPr>
              <w:spacing w:after="0" w:line="240" w:lineRule="auto"/>
              <w:rPr>
                <w:rFonts w:ascii="Calibri" w:eastAsia="Times New Roman" w:hAnsi="Calibri" w:cs="Calibri"/>
                <w:color w:val="000000"/>
                <w:sz w:val="20"/>
                <w:szCs w:val="20"/>
                <w:lang w:eastAsia="ru-RU"/>
              </w:rPr>
            </w:pPr>
            <w:r w:rsidRPr="00F74366">
              <w:rPr>
                <w:rFonts w:ascii="Calibri" w:eastAsia="Times New Roman" w:hAnsi="Calibri" w:cs="Calibri"/>
                <w:color w:val="000000"/>
                <w:sz w:val="20"/>
                <w:szCs w:val="20"/>
                <w:lang w:eastAsia="ru-RU"/>
              </w:rPr>
              <w:t> </w:t>
            </w:r>
          </w:p>
        </w:tc>
        <w:tc>
          <w:tcPr>
            <w:tcW w:w="2310" w:type="dxa"/>
            <w:tcBorders>
              <w:top w:val="nil"/>
              <w:left w:val="nil"/>
              <w:bottom w:val="single" w:sz="4" w:space="0" w:color="auto"/>
              <w:right w:val="single" w:sz="4" w:space="0" w:color="auto"/>
            </w:tcBorders>
            <w:shd w:val="clear" w:color="auto" w:fill="auto"/>
            <w:vAlign w:val="center"/>
            <w:hideMark/>
          </w:tcPr>
          <w:p w:rsidR="00F74366" w:rsidRPr="00F74366" w:rsidRDefault="00F74366" w:rsidP="00F74366">
            <w:pPr>
              <w:spacing w:after="0" w:line="240" w:lineRule="auto"/>
              <w:jc w:val="center"/>
              <w:rPr>
                <w:rFonts w:ascii="Calibri" w:eastAsia="Times New Roman" w:hAnsi="Calibri" w:cs="Calibri"/>
                <w:color w:val="000000"/>
                <w:sz w:val="20"/>
                <w:szCs w:val="20"/>
                <w:lang w:eastAsia="ru-RU"/>
              </w:rPr>
            </w:pPr>
            <w:r w:rsidRPr="00F74366">
              <w:rPr>
                <w:rFonts w:ascii="Calibri" w:eastAsia="Times New Roman" w:hAnsi="Calibri" w:cs="Calibri"/>
                <w:color w:val="000000"/>
                <w:sz w:val="20"/>
                <w:szCs w:val="20"/>
                <w:lang w:eastAsia="ru-RU"/>
              </w:rPr>
              <w:t>Значение характеристики не может изменяться участником закупки</w:t>
            </w:r>
          </w:p>
        </w:tc>
        <w:tc>
          <w:tcPr>
            <w:tcW w:w="1034" w:type="dxa"/>
            <w:vMerge/>
            <w:tcBorders>
              <w:top w:val="nil"/>
              <w:left w:val="single" w:sz="4" w:space="0" w:color="auto"/>
              <w:bottom w:val="single" w:sz="4" w:space="0" w:color="000000"/>
              <w:right w:val="single" w:sz="4" w:space="0" w:color="auto"/>
            </w:tcBorders>
            <w:vAlign w:val="center"/>
            <w:hideMark/>
          </w:tcPr>
          <w:p w:rsidR="00F74366" w:rsidRPr="00F74366" w:rsidRDefault="00F74366" w:rsidP="00F74366">
            <w:pPr>
              <w:spacing w:after="0" w:line="240" w:lineRule="auto"/>
              <w:rPr>
                <w:rFonts w:ascii="Calibri" w:eastAsia="Times New Roman" w:hAnsi="Calibri" w:cs="Calibri"/>
                <w:color w:val="000000"/>
                <w:sz w:val="20"/>
                <w:szCs w:val="20"/>
                <w:lang w:eastAsia="ru-RU"/>
              </w:rPr>
            </w:pPr>
          </w:p>
        </w:tc>
        <w:tc>
          <w:tcPr>
            <w:tcW w:w="999" w:type="dxa"/>
            <w:vMerge/>
            <w:tcBorders>
              <w:top w:val="nil"/>
              <w:left w:val="single" w:sz="4" w:space="0" w:color="auto"/>
              <w:bottom w:val="single" w:sz="4" w:space="0" w:color="000000"/>
              <w:right w:val="single" w:sz="4" w:space="0" w:color="auto"/>
            </w:tcBorders>
            <w:vAlign w:val="center"/>
            <w:hideMark/>
          </w:tcPr>
          <w:p w:rsidR="00F74366" w:rsidRPr="00F74366" w:rsidRDefault="00F74366" w:rsidP="00F74366">
            <w:pPr>
              <w:spacing w:after="0" w:line="240" w:lineRule="auto"/>
              <w:rPr>
                <w:rFonts w:ascii="Calibri" w:eastAsia="Times New Roman" w:hAnsi="Calibri" w:cs="Calibri"/>
                <w:color w:val="000000"/>
                <w:sz w:val="20"/>
                <w:szCs w:val="20"/>
                <w:lang w:eastAsia="ru-RU"/>
              </w:rPr>
            </w:pPr>
          </w:p>
        </w:tc>
        <w:tc>
          <w:tcPr>
            <w:tcW w:w="1431" w:type="dxa"/>
            <w:vMerge/>
            <w:tcBorders>
              <w:top w:val="nil"/>
              <w:left w:val="single" w:sz="4" w:space="0" w:color="auto"/>
              <w:bottom w:val="single" w:sz="4" w:space="0" w:color="000000"/>
              <w:right w:val="single" w:sz="4" w:space="0" w:color="auto"/>
            </w:tcBorders>
            <w:vAlign w:val="center"/>
            <w:hideMark/>
          </w:tcPr>
          <w:p w:rsidR="00F74366" w:rsidRPr="00F74366" w:rsidRDefault="00F74366" w:rsidP="00F74366">
            <w:pPr>
              <w:spacing w:after="0" w:line="240" w:lineRule="auto"/>
              <w:rPr>
                <w:rFonts w:ascii="Calibri" w:eastAsia="Times New Roman" w:hAnsi="Calibri" w:cs="Calibri"/>
                <w:color w:val="000000"/>
                <w:sz w:val="20"/>
                <w:szCs w:val="20"/>
                <w:lang w:eastAsia="ru-RU"/>
              </w:rPr>
            </w:pPr>
          </w:p>
        </w:tc>
        <w:tc>
          <w:tcPr>
            <w:tcW w:w="930" w:type="dxa"/>
            <w:vMerge/>
            <w:tcBorders>
              <w:top w:val="nil"/>
              <w:left w:val="single" w:sz="4" w:space="0" w:color="auto"/>
              <w:bottom w:val="single" w:sz="4" w:space="0" w:color="000000"/>
              <w:right w:val="single" w:sz="4" w:space="0" w:color="auto"/>
            </w:tcBorders>
            <w:vAlign w:val="center"/>
            <w:hideMark/>
          </w:tcPr>
          <w:p w:rsidR="00F74366" w:rsidRPr="00F74366" w:rsidRDefault="00F74366" w:rsidP="00F74366">
            <w:pPr>
              <w:spacing w:after="0" w:line="240" w:lineRule="auto"/>
              <w:rPr>
                <w:rFonts w:ascii="Calibri" w:eastAsia="Times New Roman" w:hAnsi="Calibri" w:cs="Calibri"/>
                <w:color w:val="000000"/>
                <w:sz w:val="20"/>
                <w:szCs w:val="20"/>
                <w:lang w:eastAsia="ru-RU"/>
              </w:rPr>
            </w:pPr>
          </w:p>
        </w:tc>
        <w:tc>
          <w:tcPr>
            <w:tcW w:w="936" w:type="dxa"/>
            <w:vMerge/>
            <w:tcBorders>
              <w:top w:val="nil"/>
              <w:left w:val="single" w:sz="4" w:space="0" w:color="auto"/>
              <w:bottom w:val="single" w:sz="4" w:space="0" w:color="000000"/>
              <w:right w:val="single" w:sz="4" w:space="0" w:color="auto"/>
            </w:tcBorders>
            <w:vAlign w:val="center"/>
            <w:hideMark/>
          </w:tcPr>
          <w:p w:rsidR="00F74366" w:rsidRPr="00F74366" w:rsidRDefault="00F74366" w:rsidP="00F74366">
            <w:pPr>
              <w:spacing w:after="0" w:line="240" w:lineRule="auto"/>
              <w:rPr>
                <w:rFonts w:ascii="Calibri" w:eastAsia="Times New Roman" w:hAnsi="Calibri" w:cs="Calibri"/>
                <w:color w:val="000000"/>
                <w:sz w:val="20"/>
                <w:szCs w:val="20"/>
                <w:lang w:eastAsia="ru-RU"/>
              </w:rPr>
            </w:pPr>
          </w:p>
        </w:tc>
      </w:tr>
      <w:tr w:rsidR="00F74366" w:rsidRPr="00F74366" w:rsidTr="00F74366">
        <w:trPr>
          <w:trHeight w:val="420"/>
        </w:trPr>
        <w:tc>
          <w:tcPr>
            <w:tcW w:w="2254" w:type="dxa"/>
            <w:vMerge/>
            <w:tcBorders>
              <w:top w:val="nil"/>
              <w:left w:val="single" w:sz="4" w:space="0" w:color="auto"/>
              <w:bottom w:val="single" w:sz="4" w:space="0" w:color="000000"/>
              <w:right w:val="single" w:sz="4" w:space="0" w:color="auto"/>
            </w:tcBorders>
            <w:vAlign w:val="center"/>
            <w:hideMark/>
          </w:tcPr>
          <w:p w:rsidR="00F74366" w:rsidRPr="00F74366" w:rsidRDefault="00F74366" w:rsidP="00F74366">
            <w:pPr>
              <w:spacing w:after="0" w:line="240" w:lineRule="auto"/>
              <w:rPr>
                <w:rFonts w:ascii="Calibri" w:eastAsia="Times New Roman" w:hAnsi="Calibri" w:cs="Calibri"/>
                <w:color w:val="000000"/>
                <w:sz w:val="20"/>
                <w:szCs w:val="20"/>
                <w:lang w:eastAsia="ru-RU"/>
              </w:rPr>
            </w:pPr>
          </w:p>
        </w:tc>
        <w:tc>
          <w:tcPr>
            <w:tcW w:w="2198" w:type="dxa"/>
            <w:vMerge/>
            <w:tcBorders>
              <w:top w:val="nil"/>
              <w:left w:val="single" w:sz="4" w:space="0" w:color="auto"/>
              <w:bottom w:val="single" w:sz="4" w:space="0" w:color="auto"/>
              <w:right w:val="single" w:sz="4" w:space="0" w:color="auto"/>
            </w:tcBorders>
            <w:vAlign w:val="center"/>
            <w:hideMark/>
          </w:tcPr>
          <w:p w:rsidR="00F74366" w:rsidRPr="00F74366" w:rsidRDefault="00F74366" w:rsidP="00F74366">
            <w:pPr>
              <w:spacing w:after="0" w:line="240" w:lineRule="auto"/>
              <w:rPr>
                <w:rFonts w:ascii="Calibri" w:eastAsia="Times New Roman" w:hAnsi="Calibri" w:cs="Calibri"/>
                <w:color w:val="000000"/>
                <w:sz w:val="20"/>
                <w:szCs w:val="20"/>
                <w:lang w:eastAsia="ru-RU"/>
              </w:rPr>
            </w:pPr>
          </w:p>
        </w:tc>
        <w:tc>
          <w:tcPr>
            <w:tcW w:w="4482" w:type="dxa"/>
            <w:tcBorders>
              <w:top w:val="nil"/>
              <w:left w:val="nil"/>
              <w:bottom w:val="single" w:sz="4" w:space="0" w:color="auto"/>
              <w:right w:val="single" w:sz="4" w:space="0" w:color="auto"/>
            </w:tcBorders>
            <w:shd w:val="clear" w:color="auto" w:fill="auto"/>
            <w:hideMark/>
          </w:tcPr>
          <w:p w:rsidR="00F74366" w:rsidRPr="00F74366" w:rsidRDefault="00F74366" w:rsidP="00F74366">
            <w:pPr>
              <w:spacing w:after="0" w:line="240" w:lineRule="auto"/>
              <w:rPr>
                <w:rFonts w:ascii="Calibri" w:eastAsia="Times New Roman" w:hAnsi="Calibri" w:cs="Calibri"/>
                <w:color w:val="000000"/>
                <w:sz w:val="20"/>
                <w:szCs w:val="20"/>
                <w:lang w:eastAsia="ru-RU"/>
              </w:rPr>
            </w:pPr>
            <w:r w:rsidRPr="00F74366">
              <w:rPr>
                <w:rFonts w:ascii="Calibri" w:eastAsia="Times New Roman" w:hAnsi="Calibri" w:cs="Calibri"/>
                <w:color w:val="000000"/>
                <w:sz w:val="20"/>
                <w:szCs w:val="20"/>
                <w:lang w:eastAsia="ru-RU"/>
              </w:rPr>
              <w:t>Дно пробирки</w:t>
            </w:r>
          </w:p>
        </w:tc>
        <w:tc>
          <w:tcPr>
            <w:tcW w:w="2313" w:type="dxa"/>
            <w:tcBorders>
              <w:top w:val="nil"/>
              <w:left w:val="nil"/>
              <w:bottom w:val="single" w:sz="4" w:space="0" w:color="auto"/>
              <w:right w:val="single" w:sz="4" w:space="0" w:color="auto"/>
            </w:tcBorders>
            <w:shd w:val="clear" w:color="auto" w:fill="auto"/>
            <w:hideMark/>
          </w:tcPr>
          <w:p w:rsidR="00F74366" w:rsidRPr="00F74366" w:rsidRDefault="00F74366" w:rsidP="00F74366">
            <w:pPr>
              <w:spacing w:after="0" w:line="240" w:lineRule="auto"/>
              <w:jc w:val="center"/>
              <w:rPr>
                <w:rFonts w:ascii="Calibri" w:eastAsia="Times New Roman" w:hAnsi="Calibri" w:cs="Calibri"/>
                <w:color w:val="000000"/>
                <w:sz w:val="20"/>
                <w:szCs w:val="20"/>
                <w:lang w:eastAsia="ru-RU"/>
              </w:rPr>
            </w:pPr>
            <w:r w:rsidRPr="00F74366">
              <w:rPr>
                <w:rFonts w:ascii="Calibri" w:eastAsia="Times New Roman" w:hAnsi="Calibri" w:cs="Calibri"/>
                <w:color w:val="000000"/>
                <w:sz w:val="20"/>
                <w:szCs w:val="20"/>
                <w:lang w:eastAsia="ru-RU"/>
              </w:rPr>
              <w:t>Коническое</w:t>
            </w:r>
          </w:p>
        </w:tc>
        <w:tc>
          <w:tcPr>
            <w:tcW w:w="2313" w:type="dxa"/>
            <w:tcBorders>
              <w:top w:val="nil"/>
              <w:left w:val="nil"/>
              <w:bottom w:val="single" w:sz="4" w:space="0" w:color="auto"/>
              <w:right w:val="single" w:sz="4" w:space="0" w:color="auto"/>
            </w:tcBorders>
            <w:shd w:val="clear" w:color="auto" w:fill="auto"/>
            <w:noWrap/>
            <w:vAlign w:val="bottom"/>
            <w:hideMark/>
          </w:tcPr>
          <w:p w:rsidR="00F74366" w:rsidRPr="00F74366" w:rsidRDefault="00F74366" w:rsidP="00F74366">
            <w:pPr>
              <w:spacing w:after="0" w:line="240" w:lineRule="auto"/>
              <w:rPr>
                <w:rFonts w:ascii="Calibri" w:eastAsia="Times New Roman" w:hAnsi="Calibri" w:cs="Calibri"/>
                <w:color w:val="000000"/>
                <w:sz w:val="20"/>
                <w:szCs w:val="20"/>
                <w:lang w:eastAsia="ru-RU"/>
              </w:rPr>
            </w:pPr>
            <w:r w:rsidRPr="00F74366">
              <w:rPr>
                <w:rFonts w:ascii="Calibri" w:eastAsia="Times New Roman" w:hAnsi="Calibri" w:cs="Calibri"/>
                <w:color w:val="000000"/>
                <w:sz w:val="20"/>
                <w:szCs w:val="20"/>
                <w:lang w:eastAsia="ru-RU"/>
              </w:rPr>
              <w:t> </w:t>
            </w:r>
          </w:p>
        </w:tc>
        <w:tc>
          <w:tcPr>
            <w:tcW w:w="2310" w:type="dxa"/>
            <w:tcBorders>
              <w:top w:val="nil"/>
              <w:left w:val="nil"/>
              <w:bottom w:val="single" w:sz="4" w:space="0" w:color="auto"/>
              <w:right w:val="single" w:sz="4" w:space="0" w:color="auto"/>
            </w:tcBorders>
            <w:shd w:val="clear" w:color="auto" w:fill="auto"/>
            <w:vAlign w:val="center"/>
            <w:hideMark/>
          </w:tcPr>
          <w:p w:rsidR="00F74366" w:rsidRPr="00F74366" w:rsidRDefault="00F74366" w:rsidP="00F74366">
            <w:pPr>
              <w:spacing w:after="0" w:line="240" w:lineRule="auto"/>
              <w:jc w:val="center"/>
              <w:rPr>
                <w:rFonts w:ascii="Calibri" w:eastAsia="Times New Roman" w:hAnsi="Calibri" w:cs="Calibri"/>
                <w:color w:val="000000"/>
                <w:sz w:val="20"/>
                <w:szCs w:val="20"/>
                <w:lang w:eastAsia="ru-RU"/>
              </w:rPr>
            </w:pPr>
            <w:r w:rsidRPr="00F74366">
              <w:rPr>
                <w:rFonts w:ascii="Calibri" w:eastAsia="Times New Roman" w:hAnsi="Calibri" w:cs="Calibri"/>
                <w:color w:val="000000"/>
                <w:sz w:val="20"/>
                <w:szCs w:val="20"/>
                <w:lang w:eastAsia="ru-RU"/>
              </w:rPr>
              <w:t>Значение характеристики не может изменяться участником закупки</w:t>
            </w:r>
          </w:p>
        </w:tc>
        <w:tc>
          <w:tcPr>
            <w:tcW w:w="1034" w:type="dxa"/>
            <w:vMerge/>
            <w:tcBorders>
              <w:top w:val="nil"/>
              <w:left w:val="single" w:sz="4" w:space="0" w:color="auto"/>
              <w:bottom w:val="single" w:sz="4" w:space="0" w:color="000000"/>
              <w:right w:val="single" w:sz="4" w:space="0" w:color="auto"/>
            </w:tcBorders>
            <w:vAlign w:val="center"/>
            <w:hideMark/>
          </w:tcPr>
          <w:p w:rsidR="00F74366" w:rsidRPr="00F74366" w:rsidRDefault="00F74366" w:rsidP="00F74366">
            <w:pPr>
              <w:spacing w:after="0" w:line="240" w:lineRule="auto"/>
              <w:rPr>
                <w:rFonts w:ascii="Calibri" w:eastAsia="Times New Roman" w:hAnsi="Calibri" w:cs="Calibri"/>
                <w:color w:val="000000"/>
                <w:sz w:val="20"/>
                <w:szCs w:val="20"/>
                <w:lang w:eastAsia="ru-RU"/>
              </w:rPr>
            </w:pPr>
          </w:p>
        </w:tc>
        <w:tc>
          <w:tcPr>
            <w:tcW w:w="999" w:type="dxa"/>
            <w:vMerge/>
            <w:tcBorders>
              <w:top w:val="nil"/>
              <w:left w:val="single" w:sz="4" w:space="0" w:color="auto"/>
              <w:bottom w:val="single" w:sz="4" w:space="0" w:color="000000"/>
              <w:right w:val="single" w:sz="4" w:space="0" w:color="auto"/>
            </w:tcBorders>
            <w:vAlign w:val="center"/>
            <w:hideMark/>
          </w:tcPr>
          <w:p w:rsidR="00F74366" w:rsidRPr="00F74366" w:rsidRDefault="00F74366" w:rsidP="00F74366">
            <w:pPr>
              <w:spacing w:after="0" w:line="240" w:lineRule="auto"/>
              <w:rPr>
                <w:rFonts w:ascii="Calibri" w:eastAsia="Times New Roman" w:hAnsi="Calibri" w:cs="Calibri"/>
                <w:color w:val="000000"/>
                <w:sz w:val="20"/>
                <w:szCs w:val="20"/>
                <w:lang w:eastAsia="ru-RU"/>
              </w:rPr>
            </w:pPr>
          </w:p>
        </w:tc>
        <w:tc>
          <w:tcPr>
            <w:tcW w:w="1431" w:type="dxa"/>
            <w:vMerge/>
            <w:tcBorders>
              <w:top w:val="nil"/>
              <w:left w:val="single" w:sz="4" w:space="0" w:color="auto"/>
              <w:bottom w:val="single" w:sz="4" w:space="0" w:color="000000"/>
              <w:right w:val="single" w:sz="4" w:space="0" w:color="auto"/>
            </w:tcBorders>
            <w:vAlign w:val="center"/>
            <w:hideMark/>
          </w:tcPr>
          <w:p w:rsidR="00F74366" w:rsidRPr="00F74366" w:rsidRDefault="00F74366" w:rsidP="00F74366">
            <w:pPr>
              <w:spacing w:after="0" w:line="240" w:lineRule="auto"/>
              <w:rPr>
                <w:rFonts w:ascii="Calibri" w:eastAsia="Times New Roman" w:hAnsi="Calibri" w:cs="Calibri"/>
                <w:color w:val="000000"/>
                <w:sz w:val="20"/>
                <w:szCs w:val="20"/>
                <w:lang w:eastAsia="ru-RU"/>
              </w:rPr>
            </w:pPr>
          </w:p>
        </w:tc>
        <w:tc>
          <w:tcPr>
            <w:tcW w:w="930" w:type="dxa"/>
            <w:vMerge/>
            <w:tcBorders>
              <w:top w:val="nil"/>
              <w:left w:val="single" w:sz="4" w:space="0" w:color="auto"/>
              <w:bottom w:val="single" w:sz="4" w:space="0" w:color="000000"/>
              <w:right w:val="single" w:sz="4" w:space="0" w:color="auto"/>
            </w:tcBorders>
            <w:vAlign w:val="center"/>
            <w:hideMark/>
          </w:tcPr>
          <w:p w:rsidR="00F74366" w:rsidRPr="00F74366" w:rsidRDefault="00F74366" w:rsidP="00F74366">
            <w:pPr>
              <w:spacing w:after="0" w:line="240" w:lineRule="auto"/>
              <w:rPr>
                <w:rFonts w:ascii="Calibri" w:eastAsia="Times New Roman" w:hAnsi="Calibri" w:cs="Calibri"/>
                <w:color w:val="000000"/>
                <w:sz w:val="20"/>
                <w:szCs w:val="20"/>
                <w:lang w:eastAsia="ru-RU"/>
              </w:rPr>
            </w:pPr>
          </w:p>
        </w:tc>
        <w:tc>
          <w:tcPr>
            <w:tcW w:w="936" w:type="dxa"/>
            <w:vMerge/>
            <w:tcBorders>
              <w:top w:val="nil"/>
              <w:left w:val="single" w:sz="4" w:space="0" w:color="auto"/>
              <w:bottom w:val="single" w:sz="4" w:space="0" w:color="000000"/>
              <w:right w:val="single" w:sz="4" w:space="0" w:color="auto"/>
            </w:tcBorders>
            <w:vAlign w:val="center"/>
            <w:hideMark/>
          </w:tcPr>
          <w:p w:rsidR="00F74366" w:rsidRPr="00F74366" w:rsidRDefault="00F74366" w:rsidP="00F74366">
            <w:pPr>
              <w:spacing w:after="0" w:line="240" w:lineRule="auto"/>
              <w:rPr>
                <w:rFonts w:ascii="Calibri" w:eastAsia="Times New Roman" w:hAnsi="Calibri" w:cs="Calibri"/>
                <w:color w:val="000000"/>
                <w:sz w:val="20"/>
                <w:szCs w:val="20"/>
                <w:lang w:eastAsia="ru-RU"/>
              </w:rPr>
            </w:pPr>
          </w:p>
        </w:tc>
      </w:tr>
      <w:tr w:rsidR="00F74366" w:rsidRPr="00F74366" w:rsidTr="00F74366">
        <w:trPr>
          <w:trHeight w:val="420"/>
        </w:trPr>
        <w:tc>
          <w:tcPr>
            <w:tcW w:w="2254" w:type="dxa"/>
            <w:vMerge/>
            <w:tcBorders>
              <w:top w:val="nil"/>
              <w:left w:val="single" w:sz="4" w:space="0" w:color="auto"/>
              <w:bottom w:val="single" w:sz="4" w:space="0" w:color="000000"/>
              <w:right w:val="single" w:sz="4" w:space="0" w:color="auto"/>
            </w:tcBorders>
            <w:vAlign w:val="center"/>
            <w:hideMark/>
          </w:tcPr>
          <w:p w:rsidR="00F74366" w:rsidRPr="00F74366" w:rsidRDefault="00F74366" w:rsidP="00F74366">
            <w:pPr>
              <w:spacing w:after="0" w:line="240" w:lineRule="auto"/>
              <w:rPr>
                <w:rFonts w:ascii="Calibri" w:eastAsia="Times New Roman" w:hAnsi="Calibri" w:cs="Calibri"/>
                <w:color w:val="000000"/>
                <w:sz w:val="20"/>
                <w:szCs w:val="20"/>
                <w:lang w:eastAsia="ru-RU"/>
              </w:rPr>
            </w:pPr>
          </w:p>
        </w:tc>
        <w:tc>
          <w:tcPr>
            <w:tcW w:w="2198" w:type="dxa"/>
            <w:vMerge/>
            <w:tcBorders>
              <w:top w:val="nil"/>
              <w:left w:val="single" w:sz="4" w:space="0" w:color="auto"/>
              <w:bottom w:val="single" w:sz="4" w:space="0" w:color="auto"/>
              <w:right w:val="single" w:sz="4" w:space="0" w:color="auto"/>
            </w:tcBorders>
            <w:vAlign w:val="center"/>
            <w:hideMark/>
          </w:tcPr>
          <w:p w:rsidR="00F74366" w:rsidRPr="00F74366" w:rsidRDefault="00F74366" w:rsidP="00F74366">
            <w:pPr>
              <w:spacing w:after="0" w:line="240" w:lineRule="auto"/>
              <w:rPr>
                <w:rFonts w:ascii="Calibri" w:eastAsia="Times New Roman" w:hAnsi="Calibri" w:cs="Calibri"/>
                <w:color w:val="000000"/>
                <w:sz w:val="20"/>
                <w:szCs w:val="20"/>
                <w:lang w:eastAsia="ru-RU"/>
              </w:rPr>
            </w:pPr>
          </w:p>
        </w:tc>
        <w:tc>
          <w:tcPr>
            <w:tcW w:w="4482" w:type="dxa"/>
            <w:tcBorders>
              <w:top w:val="nil"/>
              <w:left w:val="nil"/>
              <w:bottom w:val="single" w:sz="4" w:space="0" w:color="auto"/>
              <w:right w:val="single" w:sz="4" w:space="0" w:color="auto"/>
            </w:tcBorders>
            <w:shd w:val="clear" w:color="auto" w:fill="auto"/>
            <w:hideMark/>
          </w:tcPr>
          <w:p w:rsidR="00F74366" w:rsidRPr="00F74366" w:rsidRDefault="00F74366" w:rsidP="00F74366">
            <w:pPr>
              <w:spacing w:after="0" w:line="240" w:lineRule="auto"/>
              <w:rPr>
                <w:rFonts w:ascii="Calibri" w:eastAsia="Times New Roman" w:hAnsi="Calibri" w:cs="Calibri"/>
                <w:color w:val="000000"/>
                <w:sz w:val="20"/>
                <w:szCs w:val="20"/>
                <w:lang w:eastAsia="ru-RU"/>
              </w:rPr>
            </w:pPr>
            <w:r w:rsidRPr="00F74366">
              <w:rPr>
                <w:rFonts w:ascii="Calibri" w:eastAsia="Times New Roman" w:hAnsi="Calibri" w:cs="Calibri"/>
                <w:color w:val="000000"/>
                <w:sz w:val="20"/>
                <w:szCs w:val="20"/>
                <w:lang w:eastAsia="ru-RU"/>
              </w:rPr>
              <w:t>Возможность центрифугирования при 20000g</w:t>
            </w:r>
          </w:p>
        </w:tc>
        <w:tc>
          <w:tcPr>
            <w:tcW w:w="2313" w:type="dxa"/>
            <w:tcBorders>
              <w:top w:val="nil"/>
              <w:left w:val="nil"/>
              <w:bottom w:val="single" w:sz="4" w:space="0" w:color="auto"/>
              <w:right w:val="single" w:sz="4" w:space="0" w:color="auto"/>
            </w:tcBorders>
            <w:shd w:val="clear" w:color="auto" w:fill="auto"/>
            <w:vAlign w:val="center"/>
            <w:hideMark/>
          </w:tcPr>
          <w:p w:rsidR="00F74366" w:rsidRPr="00F74366" w:rsidRDefault="00F74366" w:rsidP="00F74366">
            <w:pPr>
              <w:spacing w:after="0" w:line="240" w:lineRule="auto"/>
              <w:jc w:val="center"/>
              <w:rPr>
                <w:rFonts w:ascii="Calibri" w:eastAsia="Times New Roman" w:hAnsi="Calibri" w:cs="Calibri"/>
                <w:color w:val="000000"/>
                <w:sz w:val="20"/>
                <w:szCs w:val="20"/>
                <w:lang w:eastAsia="ru-RU"/>
              </w:rPr>
            </w:pPr>
            <w:r w:rsidRPr="00F74366">
              <w:rPr>
                <w:rFonts w:ascii="Calibri" w:eastAsia="Times New Roman" w:hAnsi="Calibri" w:cs="Calibri"/>
                <w:color w:val="000000"/>
                <w:sz w:val="20"/>
                <w:szCs w:val="20"/>
                <w:lang w:eastAsia="ru-RU"/>
              </w:rPr>
              <w:t>Соответствие</w:t>
            </w:r>
          </w:p>
        </w:tc>
        <w:tc>
          <w:tcPr>
            <w:tcW w:w="2313" w:type="dxa"/>
            <w:tcBorders>
              <w:top w:val="nil"/>
              <w:left w:val="nil"/>
              <w:bottom w:val="single" w:sz="4" w:space="0" w:color="auto"/>
              <w:right w:val="single" w:sz="4" w:space="0" w:color="auto"/>
            </w:tcBorders>
            <w:shd w:val="clear" w:color="auto" w:fill="auto"/>
            <w:noWrap/>
            <w:vAlign w:val="bottom"/>
            <w:hideMark/>
          </w:tcPr>
          <w:p w:rsidR="00F74366" w:rsidRPr="00F74366" w:rsidRDefault="00F74366" w:rsidP="00F74366">
            <w:pPr>
              <w:spacing w:after="0" w:line="240" w:lineRule="auto"/>
              <w:rPr>
                <w:rFonts w:ascii="Calibri" w:eastAsia="Times New Roman" w:hAnsi="Calibri" w:cs="Calibri"/>
                <w:color w:val="000000"/>
                <w:sz w:val="20"/>
                <w:szCs w:val="20"/>
                <w:lang w:eastAsia="ru-RU"/>
              </w:rPr>
            </w:pPr>
            <w:r w:rsidRPr="00F74366">
              <w:rPr>
                <w:rFonts w:ascii="Calibri" w:eastAsia="Times New Roman" w:hAnsi="Calibri" w:cs="Calibri"/>
                <w:color w:val="000000"/>
                <w:sz w:val="20"/>
                <w:szCs w:val="20"/>
                <w:lang w:eastAsia="ru-RU"/>
              </w:rPr>
              <w:t> </w:t>
            </w:r>
          </w:p>
        </w:tc>
        <w:tc>
          <w:tcPr>
            <w:tcW w:w="2310" w:type="dxa"/>
            <w:tcBorders>
              <w:top w:val="nil"/>
              <w:left w:val="nil"/>
              <w:bottom w:val="single" w:sz="4" w:space="0" w:color="auto"/>
              <w:right w:val="single" w:sz="4" w:space="0" w:color="auto"/>
            </w:tcBorders>
            <w:shd w:val="clear" w:color="auto" w:fill="auto"/>
            <w:vAlign w:val="center"/>
            <w:hideMark/>
          </w:tcPr>
          <w:p w:rsidR="00F74366" w:rsidRPr="00F74366" w:rsidRDefault="00F74366" w:rsidP="00F74366">
            <w:pPr>
              <w:spacing w:after="0" w:line="240" w:lineRule="auto"/>
              <w:jc w:val="center"/>
              <w:rPr>
                <w:rFonts w:ascii="Calibri" w:eastAsia="Times New Roman" w:hAnsi="Calibri" w:cs="Calibri"/>
                <w:color w:val="000000"/>
                <w:sz w:val="20"/>
                <w:szCs w:val="20"/>
                <w:lang w:eastAsia="ru-RU"/>
              </w:rPr>
            </w:pPr>
            <w:r w:rsidRPr="00F74366">
              <w:rPr>
                <w:rFonts w:ascii="Calibri" w:eastAsia="Times New Roman" w:hAnsi="Calibri" w:cs="Calibri"/>
                <w:color w:val="000000"/>
                <w:sz w:val="20"/>
                <w:szCs w:val="20"/>
                <w:lang w:eastAsia="ru-RU"/>
              </w:rPr>
              <w:t>Значение характеристики не может изменяться участником закупки</w:t>
            </w:r>
          </w:p>
        </w:tc>
        <w:tc>
          <w:tcPr>
            <w:tcW w:w="1034" w:type="dxa"/>
            <w:vMerge/>
            <w:tcBorders>
              <w:top w:val="nil"/>
              <w:left w:val="single" w:sz="4" w:space="0" w:color="auto"/>
              <w:bottom w:val="single" w:sz="4" w:space="0" w:color="000000"/>
              <w:right w:val="single" w:sz="4" w:space="0" w:color="auto"/>
            </w:tcBorders>
            <w:vAlign w:val="center"/>
            <w:hideMark/>
          </w:tcPr>
          <w:p w:rsidR="00F74366" w:rsidRPr="00F74366" w:rsidRDefault="00F74366" w:rsidP="00F74366">
            <w:pPr>
              <w:spacing w:after="0" w:line="240" w:lineRule="auto"/>
              <w:rPr>
                <w:rFonts w:ascii="Calibri" w:eastAsia="Times New Roman" w:hAnsi="Calibri" w:cs="Calibri"/>
                <w:color w:val="000000"/>
                <w:sz w:val="20"/>
                <w:szCs w:val="20"/>
                <w:lang w:eastAsia="ru-RU"/>
              </w:rPr>
            </w:pPr>
          </w:p>
        </w:tc>
        <w:tc>
          <w:tcPr>
            <w:tcW w:w="999" w:type="dxa"/>
            <w:vMerge/>
            <w:tcBorders>
              <w:top w:val="nil"/>
              <w:left w:val="single" w:sz="4" w:space="0" w:color="auto"/>
              <w:bottom w:val="single" w:sz="4" w:space="0" w:color="000000"/>
              <w:right w:val="single" w:sz="4" w:space="0" w:color="auto"/>
            </w:tcBorders>
            <w:vAlign w:val="center"/>
            <w:hideMark/>
          </w:tcPr>
          <w:p w:rsidR="00F74366" w:rsidRPr="00F74366" w:rsidRDefault="00F74366" w:rsidP="00F74366">
            <w:pPr>
              <w:spacing w:after="0" w:line="240" w:lineRule="auto"/>
              <w:rPr>
                <w:rFonts w:ascii="Calibri" w:eastAsia="Times New Roman" w:hAnsi="Calibri" w:cs="Calibri"/>
                <w:color w:val="000000"/>
                <w:sz w:val="20"/>
                <w:szCs w:val="20"/>
                <w:lang w:eastAsia="ru-RU"/>
              </w:rPr>
            </w:pPr>
          </w:p>
        </w:tc>
        <w:tc>
          <w:tcPr>
            <w:tcW w:w="1431" w:type="dxa"/>
            <w:vMerge/>
            <w:tcBorders>
              <w:top w:val="nil"/>
              <w:left w:val="single" w:sz="4" w:space="0" w:color="auto"/>
              <w:bottom w:val="single" w:sz="4" w:space="0" w:color="000000"/>
              <w:right w:val="single" w:sz="4" w:space="0" w:color="auto"/>
            </w:tcBorders>
            <w:vAlign w:val="center"/>
            <w:hideMark/>
          </w:tcPr>
          <w:p w:rsidR="00F74366" w:rsidRPr="00F74366" w:rsidRDefault="00F74366" w:rsidP="00F74366">
            <w:pPr>
              <w:spacing w:after="0" w:line="240" w:lineRule="auto"/>
              <w:rPr>
                <w:rFonts w:ascii="Calibri" w:eastAsia="Times New Roman" w:hAnsi="Calibri" w:cs="Calibri"/>
                <w:color w:val="000000"/>
                <w:sz w:val="20"/>
                <w:szCs w:val="20"/>
                <w:lang w:eastAsia="ru-RU"/>
              </w:rPr>
            </w:pPr>
          </w:p>
        </w:tc>
        <w:tc>
          <w:tcPr>
            <w:tcW w:w="930" w:type="dxa"/>
            <w:vMerge/>
            <w:tcBorders>
              <w:top w:val="nil"/>
              <w:left w:val="single" w:sz="4" w:space="0" w:color="auto"/>
              <w:bottom w:val="single" w:sz="4" w:space="0" w:color="000000"/>
              <w:right w:val="single" w:sz="4" w:space="0" w:color="auto"/>
            </w:tcBorders>
            <w:vAlign w:val="center"/>
            <w:hideMark/>
          </w:tcPr>
          <w:p w:rsidR="00F74366" w:rsidRPr="00F74366" w:rsidRDefault="00F74366" w:rsidP="00F74366">
            <w:pPr>
              <w:spacing w:after="0" w:line="240" w:lineRule="auto"/>
              <w:rPr>
                <w:rFonts w:ascii="Calibri" w:eastAsia="Times New Roman" w:hAnsi="Calibri" w:cs="Calibri"/>
                <w:color w:val="000000"/>
                <w:sz w:val="20"/>
                <w:szCs w:val="20"/>
                <w:lang w:eastAsia="ru-RU"/>
              </w:rPr>
            </w:pPr>
          </w:p>
        </w:tc>
        <w:tc>
          <w:tcPr>
            <w:tcW w:w="936" w:type="dxa"/>
            <w:vMerge/>
            <w:tcBorders>
              <w:top w:val="nil"/>
              <w:left w:val="single" w:sz="4" w:space="0" w:color="auto"/>
              <w:bottom w:val="single" w:sz="4" w:space="0" w:color="000000"/>
              <w:right w:val="single" w:sz="4" w:space="0" w:color="auto"/>
            </w:tcBorders>
            <w:vAlign w:val="center"/>
            <w:hideMark/>
          </w:tcPr>
          <w:p w:rsidR="00F74366" w:rsidRPr="00F74366" w:rsidRDefault="00F74366" w:rsidP="00F74366">
            <w:pPr>
              <w:spacing w:after="0" w:line="240" w:lineRule="auto"/>
              <w:rPr>
                <w:rFonts w:ascii="Calibri" w:eastAsia="Times New Roman" w:hAnsi="Calibri" w:cs="Calibri"/>
                <w:color w:val="000000"/>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4725AB">
      <w:headerReference w:type="first" r:id="rId18"/>
      <w:footerReference w:type="first" r:id="rId19"/>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CEE" w:rsidRDefault="00226CEE">
      <w:pPr>
        <w:spacing w:after="0" w:line="240" w:lineRule="auto"/>
      </w:pPr>
      <w:r>
        <w:separator/>
      </w:r>
    </w:p>
  </w:endnote>
  <w:endnote w:type="continuationSeparator" w:id="0">
    <w:p w:rsidR="00226CEE" w:rsidRDefault="00226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525A4" w:rsidRDefault="00D525A4">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525A4">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D525A4">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525A4">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525A4">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525A4">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608FF">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CEE" w:rsidRDefault="00226CEE">
      <w:pPr>
        <w:spacing w:after="0" w:line="240" w:lineRule="auto"/>
      </w:pPr>
      <w:r>
        <w:separator/>
      </w:r>
    </w:p>
  </w:footnote>
  <w:footnote w:type="continuationSeparator" w:id="0">
    <w:p w:rsidR="00226CEE" w:rsidRDefault="00226CE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525A4" w:rsidRDefault="00D525A4">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525A4" w:rsidRDefault="00D525A4">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525A4" w:rsidRDefault="00D525A4">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26CEE"/>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525A4"/>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74366"/>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44778F5-B0AF-4546-B93C-9E7353FF6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385175443">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E6000-30CF-4C38-8AD2-15BD5C3F3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5419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2025-04-18T05:54:00Z</dcterms:created>
  <dcterms:modified xsi:type="dcterms:W3CDTF">2025-04-18T05:54:00Z</dcterms:modified>
</cp:coreProperties>
</file>