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26.01.2026 № 21.1-03/74</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02.02.2026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4D79B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2D09A8">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23.03.2026. Максимальное количество партий - 4 (четыре).</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регистрационное удостоверение</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 преимущество инвалидам</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D09A8">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2D09A8">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2D09A8" w:rsidRDefault="00C14573" w:rsidP="002D09A8">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2D09A8" w:rsidRPr="002D09A8" w:rsidRDefault="002D09A8" w:rsidP="002D09A8">
      <w:pPr>
        <w:widowControl w:val="0"/>
        <w:spacing w:after="0"/>
        <w:rPr>
          <w:rFonts w:ascii="Times New Roman" w:eastAsia="Courier New" w:hAnsi="Times New Roman" w:cs="Times New Roman"/>
          <w:b/>
        </w:rPr>
      </w:pPr>
    </w:p>
    <w:tbl>
      <w:tblPr>
        <w:tblW w:w="15840" w:type="dxa"/>
        <w:tblInd w:w="108" w:type="dxa"/>
        <w:tblLook w:val="04A0" w:firstRow="1" w:lastRow="0" w:firstColumn="1" w:lastColumn="0" w:noHBand="0" w:noVBand="1"/>
      </w:tblPr>
      <w:tblGrid>
        <w:gridCol w:w="433"/>
        <w:gridCol w:w="1528"/>
        <w:gridCol w:w="1067"/>
        <w:gridCol w:w="1605"/>
        <w:gridCol w:w="1345"/>
        <w:gridCol w:w="1346"/>
        <w:gridCol w:w="1577"/>
        <w:gridCol w:w="1725"/>
        <w:gridCol w:w="965"/>
        <w:gridCol w:w="888"/>
        <w:gridCol w:w="1199"/>
        <w:gridCol w:w="744"/>
        <w:gridCol w:w="688"/>
        <w:gridCol w:w="730"/>
      </w:tblGrid>
      <w:tr w:rsidR="002D09A8" w:rsidRPr="002D09A8" w:rsidTr="00B72F4F">
        <w:trPr>
          <w:trHeight w:val="993"/>
        </w:trPr>
        <w:tc>
          <w:tcPr>
            <w:tcW w:w="433" w:type="dxa"/>
            <w:tcBorders>
              <w:top w:val="single" w:sz="4" w:space="0" w:color="000000"/>
              <w:left w:val="single" w:sz="4" w:space="0" w:color="000000"/>
              <w:bottom w:val="nil"/>
              <w:right w:val="nil"/>
            </w:tcBorders>
          </w:tcPr>
          <w:p w:rsidR="002D09A8" w:rsidRPr="002D09A8" w:rsidRDefault="002D09A8" w:rsidP="002D09A8">
            <w:pPr>
              <w:spacing w:after="0" w:line="240" w:lineRule="auto"/>
              <w:jc w:val="center"/>
              <w:rPr>
                <w:rFonts w:ascii="Times New Roman" w:eastAsia="Times New Roman" w:hAnsi="Times New Roman" w:cs="Times New Roman"/>
                <w:b/>
                <w:bCs/>
                <w:sz w:val="14"/>
                <w:szCs w:val="14"/>
                <w:lang w:eastAsia="ru-RU"/>
              </w:rPr>
            </w:pPr>
            <w:r w:rsidRPr="002D09A8">
              <w:rPr>
                <w:rFonts w:ascii="Times New Roman" w:eastAsia="Times New Roman" w:hAnsi="Times New Roman" w:cs="Times New Roman"/>
                <w:b/>
                <w:bCs/>
                <w:sz w:val="14"/>
                <w:szCs w:val="14"/>
                <w:lang w:eastAsia="ru-RU"/>
              </w:rPr>
              <w:t>№ п/п</w:t>
            </w:r>
          </w:p>
        </w:tc>
        <w:tc>
          <w:tcPr>
            <w:tcW w:w="152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D09A8" w:rsidRPr="002D09A8" w:rsidRDefault="002D09A8" w:rsidP="002D09A8">
            <w:pPr>
              <w:spacing w:after="0" w:line="240" w:lineRule="auto"/>
              <w:jc w:val="center"/>
              <w:rPr>
                <w:rFonts w:ascii="Times New Roman" w:eastAsia="Times New Roman" w:hAnsi="Times New Roman" w:cs="Times New Roman"/>
                <w:b/>
                <w:bCs/>
                <w:color w:val="000000"/>
                <w:sz w:val="14"/>
                <w:szCs w:val="14"/>
                <w:lang w:eastAsia="ru-RU"/>
              </w:rPr>
            </w:pPr>
            <w:r w:rsidRPr="002D09A8">
              <w:rPr>
                <w:rFonts w:ascii="Times New Roman" w:eastAsia="Times New Roman" w:hAnsi="Times New Roman" w:cs="Times New Roman"/>
                <w:b/>
                <w:bCs/>
                <w:color w:val="000000"/>
                <w:sz w:val="14"/>
                <w:szCs w:val="14"/>
                <w:lang w:eastAsia="ru-RU"/>
              </w:rPr>
              <w:t>Наименование товара, работы, услуги</w:t>
            </w:r>
          </w:p>
        </w:tc>
        <w:tc>
          <w:tcPr>
            <w:tcW w:w="1067" w:type="dxa"/>
            <w:tcBorders>
              <w:top w:val="single" w:sz="8" w:space="0" w:color="000000"/>
              <w:left w:val="single" w:sz="8" w:space="0" w:color="000000"/>
              <w:bottom w:val="single" w:sz="8" w:space="0" w:color="000000"/>
              <w:right w:val="single" w:sz="4" w:space="0" w:color="auto"/>
            </w:tcBorders>
            <w:shd w:val="clear" w:color="auto" w:fill="auto"/>
            <w:vAlign w:val="center"/>
            <w:hideMark/>
          </w:tcPr>
          <w:p w:rsidR="002D09A8" w:rsidRPr="002D09A8" w:rsidRDefault="002D09A8" w:rsidP="002D09A8">
            <w:pPr>
              <w:spacing w:after="0" w:line="240" w:lineRule="auto"/>
              <w:jc w:val="center"/>
              <w:rPr>
                <w:rFonts w:ascii="Times New Roman" w:eastAsia="Times New Roman" w:hAnsi="Times New Roman" w:cs="Times New Roman"/>
                <w:b/>
                <w:bCs/>
                <w:color w:val="000000"/>
                <w:sz w:val="14"/>
                <w:szCs w:val="14"/>
                <w:lang w:eastAsia="ru-RU"/>
              </w:rPr>
            </w:pPr>
            <w:r w:rsidRPr="002D09A8">
              <w:rPr>
                <w:rFonts w:ascii="Times New Roman" w:eastAsia="Times New Roman" w:hAnsi="Times New Roman" w:cs="Times New Roman"/>
                <w:b/>
                <w:bCs/>
                <w:color w:val="000000"/>
                <w:sz w:val="14"/>
                <w:szCs w:val="14"/>
                <w:lang w:eastAsia="ru-RU"/>
              </w:rPr>
              <w:t>Код позиции</w:t>
            </w:r>
          </w:p>
        </w:tc>
        <w:tc>
          <w:tcPr>
            <w:tcW w:w="1605"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2D09A8" w:rsidRPr="002D09A8" w:rsidRDefault="002D09A8" w:rsidP="002D09A8">
            <w:pPr>
              <w:spacing w:after="0" w:line="240" w:lineRule="auto"/>
              <w:jc w:val="center"/>
              <w:rPr>
                <w:rFonts w:ascii="Times New Roman" w:eastAsia="Times New Roman" w:hAnsi="Times New Roman" w:cs="Times New Roman"/>
                <w:b/>
                <w:bCs/>
                <w:sz w:val="14"/>
                <w:szCs w:val="14"/>
                <w:lang w:eastAsia="ru-RU"/>
              </w:rPr>
            </w:pPr>
            <w:r w:rsidRPr="002D09A8">
              <w:rPr>
                <w:rFonts w:ascii="Times New Roman" w:eastAsia="Times New Roman" w:hAnsi="Times New Roman" w:cs="Times New Roman"/>
                <w:b/>
                <w:bCs/>
                <w:color w:val="000000"/>
                <w:sz w:val="14"/>
                <w:szCs w:val="14"/>
                <w:lang w:eastAsia="ru-RU"/>
              </w:rPr>
              <w:t>Наименование характеристики</w:t>
            </w:r>
          </w:p>
        </w:tc>
        <w:tc>
          <w:tcPr>
            <w:tcW w:w="1345" w:type="dxa"/>
            <w:tcBorders>
              <w:top w:val="single" w:sz="4" w:space="0" w:color="000000"/>
              <w:left w:val="single" w:sz="4" w:space="0" w:color="000000"/>
              <w:right w:val="single" w:sz="4" w:space="0" w:color="000000"/>
            </w:tcBorders>
            <w:shd w:val="clear" w:color="FFFFFF" w:fill="FFFFFF"/>
            <w:vAlign w:val="center"/>
            <w:hideMark/>
          </w:tcPr>
          <w:p w:rsidR="002D09A8" w:rsidRPr="002D09A8" w:rsidRDefault="002D09A8" w:rsidP="002D09A8">
            <w:pPr>
              <w:spacing w:after="0" w:line="240" w:lineRule="auto"/>
              <w:jc w:val="center"/>
              <w:rPr>
                <w:rFonts w:ascii="Times New Roman" w:eastAsia="Times New Roman" w:hAnsi="Times New Roman" w:cs="Times New Roman"/>
                <w:b/>
                <w:bCs/>
                <w:sz w:val="14"/>
                <w:szCs w:val="14"/>
                <w:lang w:eastAsia="ru-RU"/>
              </w:rPr>
            </w:pPr>
            <w:r w:rsidRPr="002D09A8">
              <w:rPr>
                <w:rFonts w:ascii="Times New Roman" w:eastAsia="Times New Roman" w:hAnsi="Times New Roman" w:cs="Times New Roman"/>
                <w:b/>
                <w:bCs/>
                <w:color w:val="000000"/>
                <w:sz w:val="14"/>
                <w:szCs w:val="14"/>
                <w:lang w:eastAsia="ru-RU"/>
              </w:rPr>
              <w:t>Значение характеристики</w:t>
            </w:r>
          </w:p>
        </w:tc>
        <w:tc>
          <w:tcPr>
            <w:tcW w:w="1346" w:type="dxa"/>
            <w:tcBorders>
              <w:top w:val="single" w:sz="4" w:space="0" w:color="000000"/>
              <w:left w:val="single" w:sz="4" w:space="0" w:color="000000"/>
              <w:bottom w:val="nil"/>
              <w:right w:val="single" w:sz="4" w:space="0" w:color="000000"/>
            </w:tcBorders>
            <w:shd w:val="clear" w:color="FFFFFF" w:fill="FFFFFF"/>
            <w:vAlign w:val="center"/>
            <w:hideMark/>
          </w:tcPr>
          <w:p w:rsidR="002D09A8" w:rsidRPr="002D09A8" w:rsidRDefault="002D09A8" w:rsidP="002D09A8">
            <w:pPr>
              <w:spacing w:after="0" w:line="240" w:lineRule="auto"/>
              <w:jc w:val="center"/>
              <w:rPr>
                <w:rFonts w:ascii="Times New Roman" w:eastAsia="Times New Roman" w:hAnsi="Times New Roman" w:cs="Times New Roman"/>
                <w:b/>
                <w:bCs/>
                <w:sz w:val="14"/>
                <w:szCs w:val="14"/>
                <w:lang w:eastAsia="ru-RU"/>
              </w:rPr>
            </w:pPr>
            <w:r w:rsidRPr="002D09A8">
              <w:rPr>
                <w:rFonts w:ascii="Times New Roman" w:eastAsia="Times New Roman" w:hAnsi="Times New Roman" w:cs="Times New Roman"/>
                <w:b/>
                <w:bCs/>
                <w:sz w:val="14"/>
                <w:szCs w:val="14"/>
                <w:lang w:eastAsia="ru-RU"/>
              </w:rPr>
              <w:t>Единица измерения характеристики</w:t>
            </w:r>
          </w:p>
        </w:tc>
        <w:tc>
          <w:tcPr>
            <w:tcW w:w="1577" w:type="dxa"/>
            <w:tcBorders>
              <w:top w:val="single" w:sz="4" w:space="0" w:color="000000"/>
              <w:left w:val="single" w:sz="4" w:space="0" w:color="000000"/>
              <w:bottom w:val="single" w:sz="4" w:space="0" w:color="000000"/>
              <w:right w:val="single" w:sz="4" w:space="0" w:color="000000"/>
            </w:tcBorders>
            <w:shd w:val="clear" w:color="FFFFFF" w:fill="FFFFFF"/>
          </w:tcPr>
          <w:p w:rsidR="002D09A8" w:rsidRPr="002D09A8" w:rsidRDefault="002D09A8" w:rsidP="002D09A8">
            <w:pPr>
              <w:spacing w:after="0" w:line="240" w:lineRule="auto"/>
              <w:jc w:val="center"/>
              <w:rPr>
                <w:rFonts w:ascii="Times New Roman" w:eastAsia="Times New Roman" w:hAnsi="Times New Roman" w:cs="Times New Roman"/>
                <w:b/>
                <w:bCs/>
                <w:sz w:val="14"/>
                <w:szCs w:val="14"/>
                <w:lang w:eastAsia="ru-RU"/>
              </w:rPr>
            </w:pPr>
            <w:r w:rsidRPr="002D09A8">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1725" w:type="dxa"/>
            <w:tcBorders>
              <w:top w:val="single" w:sz="4" w:space="0" w:color="000000"/>
              <w:left w:val="single" w:sz="4" w:space="0" w:color="000000"/>
              <w:bottom w:val="single" w:sz="4" w:space="0" w:color="000000"/>
              <w:right w:val="single" w:sz="4" w:space="0" w:color="000000"/>
            </w:tcBorders>
            <w:shd w:val="clear" w:color="FFFFFF" w:fill="FFFFFF"/>
            <w:vAlign w:val="center"/>
            <w:hideMark/>
          </w:tcPr>
          <w:p w:rsidR="002D09A8" w:rsidRPr="002D09A8" w:rsidRDefault="002D09A8" w:rsidP="002D09A8">
            <w:pPr>
              <w:spacing w:after="0" w:line="240" w:lineRule="auto"/>
              <w:jc w:val="center"/>
              <w:rPr>
                <w:rFonts w:ascii="Times New Roman" w:eastAsia="Times New Roman" w:hAnsi="Times New Roman" w:cs="Times New Roman"/>
                <w:b/>
                <w:bCs/>
                <w:sz w:val="14"/>
                <w:szCs w:val="14"/>
                <w:lang w:eastAsia="ru-RU"/>
              </w:rPr>
            </w:pPr>
            <w:r w:rsidRPr="002D09A8">
              <w:rPr>
                <w:rFonts w:ascii="Times New Roman" w:eastAsia="Times New Roman" w:hAnsi="Times New Roman" w:cs="Times New Roman"/>
                <w:b/>
                <w:bCs/>
                <w:sz w:val="14"/>
                <w:szCs w:val="14"/>
                <w:lang w:eastAsia="ru-RU"/>
              </w:rPr>
              <w:t>Обоснование</w:t>
            </w:r>
          </w:p>
        </w:tc>
        <w:tc>
          <w:tcPr>
            <w:tcW w:w="965" w:type="dxa"/>
            <w:tcBorders>
              <w:top w:val="single" w:sz="8" w:space="0" w:color="000000"/>
              <w:left w:val="nil"/>
              <w:bottom w:val="single" w:sz="4" w:space="0" w:color="auto"/>
              <w:right w:val="single" w:sz="8" w:space="0" w:color="000000"/>
            </w:tcBorders>
            <w:shd w:val="clear" w:color="auto" w:fill="auto"/>
            <w:vAlign w:val="center"/>
          </w:tcPr>
          <w:p w:rsidR="002D09A8" w:rsidRPr="002D09A8" w:rsidRDefault="002D09A8" w:rsidP="002D09A8">
            <w:pPr>
              <w:spacing w:after="0" w:line="240" w:lineRule="auto"/>
              <w:jc w:val="center"/>
              <w:rPr>
                <w:rFonts w:ascii="Times New Roman" w:eastAsia="Times New Roman" w:hAnsi="Times New Roman" w:cs="Times New Roman"/>
                <w:b/>
                <w:bCs/>
                <w:color w:val="000000"/>
                <w:sz w:val="14"/>
                <w:szCs w:val="14"/>
                <w:lang w:eastAsia="ru-RU"/>
              </w:rPr>
            </w:pPr>
            <w:r w:rsidRPr="002D09A8">
              <w:rPr>
                <w:rFonts w:ascii="Times New Roman" w:eastAsia="Times New Roman" w:hAnsi="Times New Roman" w:cs="Times New Roman"/>
                <w:b/>
                <w:bCs/>
                <w:color w:val="000000"/>
                <w:sz w:val="14"/>
                <w:szCs w:val="14"/>
                <w:lang w:eastAsia="ru-RU"/>
              </w:rPr>
              <w:t>Количество</w:t>
            </w:r>
          </w:p>
          <w:p w:rsidR="002D09A8" w:rsidRPr="002D09A8" w:rsidRDefault="002D09A8" w:rsidP="002D09A8">
            <w:pPr>
              <w:spacing w:after="0" w:line="240" w:lineRule="auto"/>
              <w:jc w:val="center"/>
              <w:rPr>
                <w:rFonts w:ascii="Times New Roman" w:eastAsia="Times New Roman" w:hAnsi="Times New Roman" w:cs="Times New Roman"/>
                <w:b/>
                <w:bCs/>
                <w:color w:val="000000"/>
                <w:sz w:val="14"/>
                <w:szCs w:val="14"/>
                <w:lang w:eastAsia="ru-RU"/>
              </w:rPr>
            </w:pPr>
            <w:r w:rsidRPr="002D09A8">
              <w:rPr>
                <w:rFonts w:ascii="Times New Roman" w:eastAsia="Times New Roman" w:hAnsi="Times New Roman" w:cs="Times New Roman"/>
                <w:b/>
                <w:bCs/>
                <w:color w:val="000000"/>
                <w:sz w:val="14"/>
                <w:szCs w:val="14"/>
                <w:lang w:eastAsia="ru-RU"/>
              </w:rPr>
              <w:t xml:space="preserve">(объем </w:t>
            </w:r>
          </w:p>
          <w:p w:rsidR="002D09A8" w:rsidRPr="002D09A8" w:rsidRDefault="002D09A8" w:rsidP="002D09A8">
            <w:pPr>
              <w:spacing w:after="0" w:line="240" w:lineRule="auto"/>
              <w:jc w:val="center"/>
              <w:rPr>
                <w:rFonts w:ascii="Times New Roman" w:eastAsia="Times New Roman" w:hAnsi="Times New Roman" w:cs="Times New Roman"/>
                <w:b/>
                <w:bCs/>
                <w:color w:val="000000"/>
                <w:sz w:val="14"/>
                <w:szCs w:val="14"/>
                <w:lang w:eastAsia="ru-RU"/>
              </w:rPr>
            </w:pPr>
            <w:r w:rsidRPr="002D09A8">
              <w:rPr>
                <w:rFonts w:ascii="Times New Roman" w:eastAsia="Times New Roman" w:hAnsi="Times New Roman" w:cs="Times New Roman"/>
                <w:b/>
                <w:bCs/>
                <w:color w:val="000000"/>
                <w:sz w:val="14"/>
                <w:szCs w:val="14"/>
                <w:lang w:eastAsia="ru-RU"/>
              </w:rPr>
              <w:t>работы, услуги)</w:t>
            </w:r>
          </w:p>
        </w:tc>
        <w:tc>
          <w:tcPr>
            <w:tcW w:w="888" w:type="dxa"/>
            <w:tcBorders>
              <w:top w:val="single" w:sz="8" w:space="0" w:color="000000"/>
              <w:left w:val="single" w:sz="8" w:space="0" w:color="000000"/>
              <w:bottom w:val="single" w:sz="8" w:space="0" w:color="000000"/>
              <w:right w:val="single" w:sz="8" w:space="0" w:color="auto"/>
            </w:tcBorders>
            <w:shd w:val="clear" w:color="auto" w:fill="auto"/>
            <w:vAlign w:val="center"/>
          </w:tcPr>
          <w:p w:rsidR="002D09A8" w:rsidRPr="002D09A8" w:rsidRDefault="002D09A8" w:rsidP="002D09A8">
            <w:pPr>
              <w:spacing w:after="0" w:line="240" w:lineRule="auto"/>
              <w:jc w:val="center"/>
              <w:rPr>
                <w:rFonts w:ascii="Times New Roman" w:eastAsia="Times New Roman" w:hAnsi="Times New Roman" w:cs="Times New Roman"/>
                <w:b/>
                <w:bCs/>
                <w:color w:val="000000"/>
                <w:sz w:val="14"/>
                <w:szCs w:val="14"/>
                <w:lang w:eastAsia="ru-RU"/>
              </w:rPr>
            </w:pPr>
            <w:r w:rsidRPr="002D09A8">
              <w:rPr>
                <w:rFonts w:ascii="Times New Roman" w:eastAsia="Times New Roman" w:hAnsi="Times New Roman" w:cs="Times New Roman"/>
                <w:b/>
                <w:bCs/>
                <w:color w:val="000000"/>
                <w:sz w:val="14"/>
                <w:szCs w:val="14"/>
                <w:lang w:eastAsia="ru-RU"/>
              </w:rPr>
              <w:t>Единица измерения</w:t>
            </w:r>
          </w:p>
        </w:tc>
        <w:tc>
          <w:tcPr>
            <w:tcW w:w="1199" w:type="dxa"/>
            <w:tcBorders>
              <w:top w:val="single" w:sz="8" w:space="0" w:color="auto"/>
              <w:left w:val="single" w:sz="8" w:space="0" w:color="auto"/>
              <w:bottom w:val="single" w:sz="8" w:space="0" w:color="000000"/>
              <w:right w:val="single" w:sz="8" w:space="0" w:color="auto"/>
            </w:tcBorders>
            <w:shd w:val="clear" w:color="auto" w:fill="auto"/>
            <w:vAlign w:val="center"/>
          </w:tcPr>
          <w:p w:rsidR="002D09A8" w:rsidRPr="002D09A8" w:rsidRDefault="002D09A8" w:rsidP="002D09A8">
            <w:pPr>
              <w:spacing w:after="0" w:line="240" w:lineRule="auto"/>
              <w:jc w:val="center"/>
              <w:rPr>
                <w:rFonts w:ascii="Times New Roman" w:eastAsia="Times New Roman" w:hAnsi="Times New Roman" w:cs="Times New Roman"/>
                <w:b/>
                <w:color w:val="000000"/>
                <w:sz w:val="14"/>
                <w:szCs w:val="14"/>
                <w:lang w:eastAsia="ru-RU"/>
              </w:rPr>
            </w:pPr>
            <w:r w:rsidRPr="002D09A8">
              <w:rPr>
                <w:rFonts w:ascii="Times New Roman" w:eastAsia="Times New Roman" w:hAnsi="Times New Roman" w:cs="Times New Roman"/>
                <w:b/>
                <w:color w:val="000000"/>
                <w:sz w:val="14"/>
                <w:szCs w:val="14"/>
                <w:lang w:eastAsia="ru-RU"/>
              </w:rPr>
              <w:t>Страна происхождения товара</w:t>
            </w:r>
          </w:p>
        </w:tc>
        <w:tc>
          <w:tcPr>
            <w:tcW w:w="744" w:type="dxa"/>
            <w:tcBorders>
              <w:top w:val="single" w:sz="8" w:space="0" w:color="auto"/>
              <w:left w:val="single" w:sz="8" w:space="0" w:color="auto"/>
              <w:bottom w:val="single" w:sz="8" w:space="0" w:color="000000"/>
              <w:right w:val="single" w:sz="8" w:space="0" w:color="auto"/>
            </w:tcBorders>
            <w:shd w:val="clear" w:color="auto" w:fill="auto"/>
            <w:vAlign w:val="center"/>
          </w:tcPr>
          <w:p w:rsidR="002D09A8" w:rsidRPr="002D09A8" w:rsidRDefault="002D09A8" w:rsidP="002D09A8">
            <w:pPr>
              <w:spacing w:after="0" w:line="240" w:lineRule="auto"/>
              <w:jc w:val="center"/>
              <w:rPr>
                <w:rFonts w:ascii="Times New Roman" w:eastAsia="Times New Roman" w:hAnsi="Times New Roman" w:cs="Times New Roman"/>
                <w:b/>
                <w:color w:val="000000"/>
                <w:sz w:val="14"/>
                <w:szCs w:val="14"/>
                <w:lang w:eastAsia="ru-RU"/>
              </w:rPr>
            </w:pPr>
            <w:r w:rsidRPr="002D09A8">
              <w:rPr>
                <w:rFonts w:ascii="Times New Roman" w:eastAsia="Times New Roman" w:hAnsi="Times New Roman" w:cs="Times New Roman"/>
                <w:b/>
                <w:color w:val="000000"/>
                <w:sz w:val="14"/>
                <w:szCs w:val="14"/>
                <w:lang w:eastAsia="ru-RU"/>
              </w:rPr>
              <w:t>Ставка НДС%</w:t>
            </w:r>
          </w:p>
        </w:tc>
        <w:tc>
          <w:tcPr>
            <w:tcW w:w="688" w:type="dxa"/>
            <w:tcBorders>
              <w:top w:val="single" w:sz="8" w:space="0" w:color="auto"/>
              <w:left w:val="single" w:sz="8" w:space="0" w:color="auto"/>
              <w:bottom w:val="single" w:sz="8" w:space="0" w:color="000000"/>
              <w:right w:val="single" w:sz="8" w:space="0" w:color="auto"/>
            </w:tcBorders>
            <w:shd w:val="clear" w:color="auto" w:fill="auto"/>
            <w:vAlign w:val="center"/>
          </w:tcPr>
          <w:p w:rsidR="002D09A8" w:rsidRPr="002D09A8" w:rsidRDefault="002D09A8" w:rsidP="002D09A8">
            <w:pPr>
              <w:spacing w:after="0" w:line="240" w:lineRule="auto"/>
              <w:jc w:val="center"/>
              <w:rPr>
                <w:rFonts w:ascii="Times New Roman" w:eastAsia="Times New Roman" w:hAnsi="Times New Roman" w:cs="Times New Roman"/>
                <w:b/>
                <w:color w:val="000000"/>
                <w:sz w:val="14"/>
                <w:szCs w:val="14"/>
                <w:lang w:eastAsia="ru-RU"/>
              </w:rPr>
            </w:pPr>
            <w:r w:rsidRPr="002D09A8">
              <w:rPr>
                <w:rFonts w:ascii="Times New Roman" w:eastAsia="Times New Roman" w:hAnsi="Times New Roman" w:cs="Times New Roman"/>
                <w:b/>
                <w:color w:val="000000"/>
                <w:sz w:val="14"/>
                <w:szCs w:val="14"/>
                <w:lang w:eastAsia="ru-RU"/>
              </w:rPr>
              <w:t>Цена за ед. без НДС</w:t>
            </w:r>
          </w:p>
        </w:tc>
        <w:tc>
          <w:tcPr>
            <w:tcW w:w="730" w:type="dxa"/>
            <w:tcBorders>
              <w:top w:val="single" w:sz="8" w:space="0" w:color="auto"/>
              <w:left w:val="single" w:sz="8" w:space="0" w:color="auto"/>
              <w:bottom w:val="single" w:sz="8" w:space="0" w:color="000000"/>
              <w:right w:val="single" w:sz="8" w:space="0" w:color="auto"/>
            </w:tcBorders>
            <w:shd w:val="clear" w:color="auto" w:fill="auto"/>
            <w:vAlign w:val="center"/>
          </w:tcPr>
          <w:p w:rsidR="002D09A8" w:rsidRPr="002D09A8" w:rsidRDefault="002D09A8" w:rsidP="002D09A8">
            <w:pPr>
              <w:spacing w:after="0" w:line="240" w:lineRule="auto"/>
              <w:jc w:val="center"/>
              <w:rPr>
                <w:rFonts w:ascii="Times New Roman" w:eastAsia="Times New Roman" w:hAnsi="Times New Roman" w:cs="Times New Roman"/>
                <w:b/>
                <w:color w:val="000000"/>
                <w:sz w:val="14"/>
                <w:szCs w:val="14"/>
                <w:lang w:eastAsia="ru-RU"/>
              </w:rPr>
            </w:pPr>
            <w:r w:rsidRPr="002D09A8">
              <w:rPr>
                <w:rFonts w:ascii="Times New Roman" w:eastAsia="Times New Roman" w:hAnsi="Times New Roman" w:cs="Times New Roman"/>
                <w:b/>
                <w:color w:val="000000"/>
                <w:sz w:val="14"/>
                <w:szCs w:val="14"/>
                <w:lang w:eastAsia="ru-RU"/>
              </w:rPr>
              <w:t>Сумма без НДС</w:t>
            </w:r>
          </w:p>
        </w:tc>
      </w:tr>
      <w:tr w:rsidR="00C7694E" w:rsidRPr="002D09A8" w:rsidTr="007A22B3">
        <w:trPr>
          <w:trHeight w:val="965"/>
        </w:trPr>
        <w:tc>
          <w:tcPr>
            <w:tcW w:w="433" w:type="dxa"/>
            <w:tcBorders>
              <w:top w:val="single" w:sz="4" w:space="0" w:color="000000"/>
              <w:left w:val="single" w:sz="4" w:space="0" w:color="auto"/>
              <w:bottom w:val="nil"/>
              <w:right w:val="single" w:sz="4" w:space="0" w:color="auto"/>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1</w:t>
            </w:r>
          </w:p>
        </w:tc>
        <w:tc>
          <w:tcPr>
            <w:tcW w:w="1528" w:type="dxa"/>
            <w:tcBorders>
              <w:top w:val="nil"/>
              <w:left w:val="single" w:sz="4" w:space="0" w:color="000000"/>
              <w:bottom w:val="nil"/>
              <w:right w:val="single" w:sz="4" w:space="0" w:color="000000"/>
            </w:tcBorders>
            <w:shd w:val="clear" w:color="auto" w:fill="auto"/>
            <w:hideMark/>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r w:rsidRPr="00C7694E">
              <w:rPr>
                <w:rFonts w:ascii="Times New Roman" w:eastAsia="Times New Roman" w:hAnsi="Times New Roman" w:cs="Times New Roman"/>
                <w:sz w:val="14"/>
                <w:szCs w:val="14"/>
                <w:lang w:eastAsia="ru-RU"/>
              </w:rPr>
              <w:t>Степлер режущий эндоскопический с электроприводом, одноразового использования</w:t>
            </w:r>
          </w:p>
        </w:tc>
        <w:tc>
          <w:tcPr>
            <w:tcW w:w="1067" w:type="dxa"/>
            <w:tcBorders>
              <w:top w:val="nil"/>
              <w:left w:val="nil"/>
              <w:bottom w:val="nil"/>
              <w:right w:val="single" w:sz="4" w:space="0" w:color="auto"/>
            </w:tcBorders>
            <w:shd w:val="clear" w:color="auto" w:fill="auto"/>
            <w:hideMark/>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r w:rsidRPr="00C7694E">
              <w:rPr>
                <w:rFonts w:ascii="Times New Roman" w:eastAsia="Times New Roman" w:hAnsi="Times New Roman" w:cs="Times New Roman"/>
                <w:sz w:val="14"/>
                <w:szCs w:val="14"/>
                <w:lang w:eastAsia="ru-RU"/>
              </w:rPr>
              <w:t>32.50.50.190-00000566</w:t>
            </w:r>
            <w:r w:rsidRPr="002D09A8">
              <w:rPr>
                <w:rFonts w:ascii="Times New Roman" w:eastAsia="Times New Roman" w:hAnsi="Times New Roman" w:cs="Times New Roman"/>
                <w:sz w:val="14"/>
                <w:szCs w:val="14"/>
                <w:lang w:eastAsia="ru-RU"/>
              </w:rPr>
              <w:t>*</w:t>
            </w:r>
          </w:p>
        </w:tc>
        <w:tc>
          <w:tcPr>
            <w:tcW w:w="1605" w:type="dxa"/>
            <w:tcBorders>
              <w:top w:val="single" w:sz="4" w:space="0" w:color="000000"/>
              <w:left w:val="nil"/>
              <w:bottom w:val="single" w:sz="4" w:space="0" w:color="000000"/>
              <w:right w:val="single" w:sz="4" w:space="0" w:color="000000"/>
            </w:tcBorders>
            <w:shd w:val="clear" w:color="auto" w:fill="auto"/>
          </w:tcPr>
          <w:p w:rsidR="00C7694E" w:rsidRPr="00C7694E" w:rsidRDefault="00C7694E" w:rsidP="00C7694E">
            <w:pPr>
              <w:rPr>
                <w:rFonts w:ascii="Times New Roman" w:hAnsi="Times New Roman" w:cs="Times New Roman"/>
                <w:sz w:val="14"/>
                <w:szCs w:val="14"/>
              </w:rPr>
            </w:pPr>
            <w:r w:rsidRPr="00C7694E">
              <w:rPr>
                <w:rFonts w:ascii="Times New Roman" w:hAnsi="Times New Roman" w:cs="Times New Roman"/>
                <w:sz w:val="14"/>
                <w:szCs w:val="14"/>
              </w:rPr>
              <w:t>Аппарат является автономным</w:t>
            </w:r>
          </w:p>
        </w:tc>
        <w:tc>
          <w:tcPr>
            <w:tcW w:w="1345" w:type="dxa"/>
            <w:tcBorders>
              <w:top w:val="single" w:sz="4" w:space="0" w:color="000000"/>
              <w:left w:val="nil"/>
              <w:bottom w:val="single" w:sz="4" w:space="0" w:color="000000"/>
              <w:right w:val="single" w:sz="4" w:space="0" w:color="000000"/>
            </w:tcBorders>
            <w:shd w:val="clear" w:color="auto" w:fill="auto"/>
          </w:tcPr>
          <w:p w:rsidR="00C7694E" w:rsidRPr="00C7694E" w:rsidRDefault="00C7694E" w:rsidP="00951C20">
            <w:pPr>
              <w:jc w:val="center"/>
              <w:rPr>
                <w:rFonts w:ascii="Times New Roman" w:hAnsi="Times New Roman" w:cs="Times New Roman"/>
                <w:sz w:val="14"/>
                <w:szCs w:val="14"/>
              </w:rPr>
            </w:pPr>
            <w:r w:rsidRPr="00C7694E">
              <w:rPr>
                <w:rFonts w:ascii="Times New Roman" w:hAnsi="Times New Roman" w:cs="Times New Roman"/>
                <w:sz w:val="14"/>
                <w:szCs w:val="14"/>
              </w:rPr>
              <w:t>Соответствует</w:t>
            </w:r>
          </w:p>
        </w:tc>
        <w:tc>
          <w:tcPr>
            <w:tcW w:w="1346" w:type="dxa"/>
            <w:tcBorders>
              <w:top w:val="single" w:sz="4" w:space="0" w:color="000000"/>
              <w:left w:val="nil"/>
              <w:bottom w:val="single" w:sz="4" w:space="0" w:color="000000"/>
              <w:right w:val="single" w:sz="4" w:space="0" w:color="000000"/>
            </w:tcBorders>
            <w:shd w:val="clear" w:color="auto" w:fill="auto"/>
          </w:tcPr>
          <w:p w:rsidR="00C7694E" w:rsidRPr="00C7694E" w:rsidRDefault="00C7694E" w:rsidP="00951C20">
            <w:pPr>
              <w:jc w:val="center"/>
              <w:rPr>
                <w:rFonts w:ascii="Times New Roman" w:hAnsi="Times New Roman" w:cs="Times New Roman"/>
                <w:sz w:val="14"/>
                <w:szCs w:val="14"/>
              </w:rPr>
            </w:pPr>
          </w:p>
        </w:tc>
        <w:tc>
          <w:tcPr>
            <w:tcW w:w="1577" w:type="dxa"/>
            <w:tcBorders>
              <w:top w:val="single" w:sz="4" w:space="0" w:color="000000"/>
              <w:left w:val="nil"/>
              <w:bottom w:val="single" w:sz="4" w:space="0" w:color="000000"/>
              <w:right w:val="single" w:sz="4" w:space="0" w:color="000000"/>
            </w:tcBorders>
            <w:shd w:val="clear" w:color="auto" w:fill="auto"/>
          </w:tcPr>
          <w:p w:rsidR="00C7694E" w:rsidRPr="00951C20" w:rsidRDefault="00951C20" w:rsidP="00951C20">
            <w:pPr>
              <w:jc w:val="center"/>
              <w:rPr>
                <w:rFonts w:ascii="Times New Roman" w:hAnsi="Times New Roman" w:cs="Times New Roman"/>
                <w:sz w:val="14"/>
                <w:szCs w:val="14"/>
              </w:rPr>
            </w:pPr>
            <w:r w:rsidRPr="00951C20">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single" w:sz="4" w:space="0" w:color="000000"/>
              <w:left w:val="nil"/>
              <w:bottom w:val="single" w:sz="4" w:space="0" w:color="000000"/>
              <w:right w:val="single" w:sz="4" w:space="0" w:color="000000"/>
            </w:tcBorders>
            <w:shd w:val="clear" w:color="auto" w:fill="auto"/>
          </w:tcPr>
          <w:p w:rsidR="00C7694E" w:rsidRPr="00C7694E" w:rsidRDefault="00C7694E" w:rsidP="00951C20">
            <w:pPr>
              <w:jc w:val="center"/>
              <w:rPr>
                <w:rFonts w:ascii="Times New Roman" w:hAnsi="Times New Roman" w:cs="Times New Roman"/>
                <w:sz w:val="14"/>
                <w:szCs w:val="14"/>
              </w:rPr>
            </w:pPr>
            <w:r w:rsidRPr="00C7694E">
              <w:rPr>
                <w:rFonts w:ascii="Times New Roman" w:hAnsi="Times New Roman" w:cs="Times New Roman"/>
                <w:sz w:val="14"/>
                <w:szCs w:val="14"/>
              </w:rPr>
              <w:t>Прошивание и разрезание тканей делаются автономно за счет электрического аккумуляторного блока. Отсутствует необходимость делать это вручную</w:t>
            </w:r>
          </w:p>
        </w:tc>
        <w:tc>
          <w:tcPr>
            <w:tcW w:w="965" w:type="dxa"/>
            <w:vMerge w:val="restart"/>
            <w:tcBorders>
              <w:top w:val="single" w:sz="4" w:space="0" w:color="auto"/>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r w:rsidRPr="00C7694E">
              <w:rPr>
                <w:rFonts w:ascii="Times New Roman" w:eastAsia="Times New Roman" w:hAnsi="Times New Roman" w:cs="Times New Roman"/>
                <w:sz w:val="14"/>
                <w:szCs w:val="14"/>
                <w:lang w:eastAsia="ru-RU"/>
              </w:rPr>
              <w:t>9</w:t>
            </w:r>
          </w:p>
        </w:tc>
        <w:tc>
          <w:tcPr>
            <w:tcW w:w="888" w:type="dxa"/>
            <w:vMerge w:val="restart"/>
            <w:tcBorders>
              <w:top w:val="nil"/>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штука</w:t>
            </w:r>
          </w:p>
        </w:tc>
        <w:tc>
          <w:tcPr>
            <w:tcW w:w="1199" w:type="dxa"/>
            <w:vMerge w:val="restart"/>
            <w:tcBorders>
              <w:top w:val="nil"/>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744" w:type="dxa"/>
            <w:vMerge w:val="restart"/>
            <w:tcBorders>
              <w:top w:val="nil"/>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688" w:type="dxa"/>
            <w:vMerge w:val="restart"/>
            <w:tcBorders>
              <w:top w:val="nil"/>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730" w:type="dxa"/>
            <w:vMerge w:val="restart"/>
            <w:tcBorders>
              <w:top w:val="nil"/>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r>
      <w:tr w:rsidR="00C7694E" w:rsidRPr="002D09A8" w:rsidTr="007A22B3">
        <w:trPr>
          <w:trHeight w:val="1418"/>
        </w:trPr>
        <w:tc>
          <w:tcPr>
            <w:tcW w:w="433" w:type="dxa"/>
            <w:tcBorders>
              <w:top w:val="nil"/>
              <w:left w:val="single" w:sz="4" w:space="0" w:color="000000"/>
              <w:bottom w:val="nil"/>
              <w:right w:val="single" w:sz="4" w:space="0" w:color="000000"/>
            </w:tcBorders>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auto" w:fill="auto"/>
          </w:tcPr>
          <w:p w:rsidR="00C7694E" w:rsidRPr="00C7694E" w:rsidRDefault="00951C20" w:rsidP="00C7694E">
            <w:pPr>
              <w:rPr>
                <w:rFonts w:ascii="Times New Roman" w:hAnsi="Times New Roman" w:cs="Times New Roman"/>
                <w:sz w:val="14"/>
                <w:szCs w:val="14"/>
              </w:rPr>
            </w:pPr>
            <w:r>
              <w:rPr>
                <w:rFonts w:ascii="Times New Roman" w:hAnsi="Times New Roman" w:cs="Times New Roman"/>
                <w:sz w:val="14"/>
                <w:szCs w:val="14"/>
              </w:rPr>
              <w:t>Длина ствола</w:t>
            </w:r>
          </w:p>
        </w:tc>
        <w:tc>
          <w:tcPr>
            <w:tcW w:w="1345" w:type="dxa"/>
            <w:tcBorders>
              <w:top w:val="nil"/>
              <w:left w:val="nil"/>
              <w:bottom w:val="single" w:sz="4" w:space="0" w:color="000000"/>
              <w:right w:val="single" w:sz="4" w:space="0" w:color="000000"/>
            </w:tcBorders>
            <w:shd w:val="clear" w:color="auto" w:fill="auto"/>
          </w:tcPr>
          <w:p w:rsidR="00C7694E" w:rsidRPr="00C7694E" w:rsidRDefault="00C7694E" w:rsidP="00951C20">
            <w:pPr>
              <w:pStyle w:val="af7"/>
              <w:jc w:val="center"/>
              <w:rPr>
                <w:rFonts w:ascii="Times New Roman" w:hAnsi="Times New Roman"/>
                <w:sz w:val="14"/>
                <w:szCs w:val="14"/>
              </w:rPr>
            </w:pPr>
            <w:r w:rsidRPr="00C7694E">
              <w:rPr>
                <w:rFonts w:ascii="Times New Roman" w:hAnsi="Times New Roman"/>
                <w:sz w:val="14"/>
                <w:szCs w:val="14"/>
              </w:rPr>
              <w:t>не менее 335</w:t>
            </w:r>
          </w:p>
          <w:p w:rsidR="00C7694E" w:rsidRPr="00C7694E" w:rsidRDefault="00C7694E" w:rsidP="00951C20">
            <w:pPr>
              <w:pStyle w:val="af7"/>
              <w:jc w:val="center"/>
            </w:pPr>
            <w:r w:rsidRPr="00C7694E">
              <w:rPr>
                <w:rFonts w:ascii="Times New Roman" w:hAnsi="Times New Roman"/>
                <w:sz w:val="14"/>
                <w:szCs w:val="14"/>
              </w:rPr>
              <w:t>не более 345</w:t>
            </w:r>
          </w:p>
        </w:tc>
        <w:tc>
          <w:tcPr>
            <w:tcW w:w="1346" w:type="dxa"/>
            <w:tcBorders>
              <w:top w:val="nil"/>
              <w:left w:val="nil"/>
              <w:bottom w:val="single" w:sz="4" w:space="0" w:color="000000"/>
              <w:right w:val="single" w:sz="4" w:space="0" w:color="000000"/>
            </w:tcBorders>
            <w:shd w:val="clear" w:color="auto" w:fill="auto"/>
          </w:tcPr>
          <w:p w:rsidR="00C7694E" w:rsidRPr="00C7694E" w:rsidRDefault="00951C20" w:rsidP="00951C20">
            <w:pPr>
              <w:jc w:val="center"/>
              <w:rPr>
                <w:rFonts w:ascii="Times New Roman" w:hAnsi="Times New Roman" w:cs="Times New Roman"/>
                <w:sz w:val="14"/>
                <w:szCs w:val="14"/>
              </w:rPr>
            </w:pPr>
            <w:r>
              <w:rPr>
                <w:rFonts w:ascii="Times New Roman" w:hAnsi="Times New Roman" w:cs="Times New Roman"/>
                <w:sz w:val="14"/>
                <w:szCs w:val="14"/>
              </w:rPr>
              <w:t>мм</w:t>
            </w:r>
          </w:p>
        </w:tc>
        <w:tc>
          <w:tcPr>
            <w:tcW w:w="1577" w:type="dxa"/>
            <w:tcBorders>
              <w:top w:val="nil"/>
              <w:left w:val="nil"/>
              <w:bottom w:val="single" w:sz="4" w:space="0" w:color="000000"/>
              <w:right w:val="single" w:sz="4" w:space="0" w:color="000000"/>
            </w:tcBorders>
            <w:shd w:val="clear" w:color="auto" w:fill="auto"/>
          </w:tcPr>
          <w:p w:rsidR="00C7694E" w:rsidRPr="00951C20" w:rsidRDefault="00C7694E" w:rsidP="00951C20">
            <w:pPr>
              <w:jc w:val="center"/>
              <w:rPr>
                <w:sz w:val="14"/>
                <w:szCs w:val="14"/>
              </w:rPr>
            </w:pPr>
            <w:r w:rsidRPr="00951C20">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25" w:type="dxa"/>
            <w:tcBorders>
              <w:top w:val="nil"/>
              <w:left w:val="nil"/>
              <w:bottom w:val="single" w:sz="4" w:space="0" w:color="000000"/>
              <w:right w:val="single" w:sz="4" w:space="0" w:color="000000"/>
            </w:tcBorders>
            <w:shd w:val="clear" w:color="auto" w:fill="auto"/>
          </w:tcPr>
          <w:p w:rsidR="00C7694E" w:rsidRPr="00C7694E" w:rsidRDefault="00C7694E" w:rsidP="00951C20">
            <w:pPr>
              <w:jc w:val="center"/>
              <w:rPr>
                <w:rFonts w:ascii="Times New Roman" w:hAnsi="Times New Roman" w:cs="Times New Roman"/>
                <w:sz w:val="14"/>
                <w:szCs w:val="14"/>
              </w:rPr>
            </w:pPr>
            <w:r w:rsidRPr="00C7694E">
              <w:rPr>
                <w:rFonts w:ascii="Times New Roman" w:hAnsi="Times New Roman" w:cs="Times New Roman"/>
                <w:sz w:val="14"/>
                <w:szCs w:val="14"/>
              </w:rPr>
              <w:t>С возможностью использования сшивающего аппарата в различных областях медицинской практики</w:t>
            </w:r>
          </w:p>
        </w:tc>
        <w:tc>
          <w:tcPr>
            <w:tcW w:w="965"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r>
      <w:tr w:rsidR="00C7694E" w:rsidRPr="002D09A8" w:rsidTr="007A22B3">
        <w:trPr>
          <w:trHeight w:val="698"/>
        </w:trPr>
        <w:tc>
          <w:tcPr>
            <w:tcW w:w="433" w:type="dxa"/>
            <w:tcBorders>
              <w:top w:val="nil"/>
              <w:left w:val="single" w:sz="4" w:space="0" w:color="000000"/>
              <w:bottom w:val="nil"/>
              <w:right w:val="single" w:sz="4" w:space="0" w:color="000000"/>
            </w:tcBorders>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auto" w:fill="auto"/>
          </w:tcPr>
          <w:p w:rsidR="00C7694E" w:rsidRPr="00C7694E" w:rsidRDefault="00951C20" w:rsidP="00C7694E">
            <w:pPr>
              <w:rPr>
                <w:rFonts w:ascii="Times New Roman" w:hAnsi="Times New Roman" w:cs="Times New Roman"/>
                <w:sz w:val="14"/>
                <w:szCs w:val="14"/>
              </w:rPr>
            </w:pPr>
            <w:r>
              <w:rPr>
                <w:rFonts w:ascii="Times New Roman" w:hAnsi="Times New Roman" w:cs="Times New Roman"/>
                <w:sz w:val="14"/>
                <w:szCs w:val="14"/>
              </w:rPr>
              <w:t>Диаметр штока</w:t>
            </w:r>
          </w:p>
        </w:tc>
        <w:tc>
          <w:tcPr>
            <w:tcW w:w="1345" w:type="dxa"/>
            <w:tcBorders>
              <w:top w:val="nil"/>
              <w:left w:val="nil"/>
              <w:bottom w:val="single" w:sz="4" w:space="0" w:color="000000"/>
              <w:right w:val="single" w:sz="4" w:space="0" w:color="000000"/>
            </w:tcBorders>
            <w:shd w:val="clear" w:color="auto" w:fill="auto"/>
          </w:tcPr>
          <w:p w:rsidR="00C7694E" w:rsidRPr="00C7694E" w:rsidRDefault="00C7694E" w:rsidP="00951C20">
            <w:pPr>
              <w:pStyle w:val="af7"/>
              <w:jc w:val="center"/>
              <w:rPr>
                <w:rFonts w:ascii="Times New Roman" w:hAnsi="Times New Roman"/>
                <w:sz w:val="14"/>
                <w:szCs w:val="14"/>
              </w:rPr>
            </w:pPr>
            <w:r w:rsidRPr="00C7694E">
              <w:rPr>
                <w:rFonts w:ascii="Times New Roman" w:hAnsi="Times New Roman"/>
                <w:sz w:val="14"/>
                <w:szCs w:val="14"/>
              </w:rPr>
              <w:t>не менее 11,5</w:t>
            </w:r>
          </w:p>
          <w:p w:rsidR="00C7694E" w:rsidRPr="00C7694E" w:rsidRDefault="00C7694E" w:rsidP="00951C20">
            <w:pPr>
              <w:pStyle w:val="af7"/>
              <w:jc w:val="center"/>
            </w:pPr>
            <w:r w:rsidRPr="00C7694E">
              <w:rPr>
                <w:rFonts w:ascii="Times New Roman" w:hAnsi="Times New Roman"/>
                <w:sz w:val="14"/>
                <w:szCs w:val="14"/>
              </w:rPr>
              <w:t>не более 13,9</w:t>
            </w:r>
          </w:p>
        </w:tc>
        <w:tc>
          <w:tcPr>
            <w:tcW w:w="1346" w:type="dxa"/>
            <w:tcBorders>
              <w:top w:val="nil"/>
              <w:left w:val="nil"/>
              <w:bottom w:val="single" w:sz="4" w:space="0" w:color="000000"/>
              <w:right w:val="single" w:sz="4" w:space="0" w:color="000000"/>
            </w:tcBorders>
            <w:shd w:val="clear" w:color="auto" w:fill="auto"/>
          </w:tcPr>
          <w:p w:rsidR="00C7694E" w:rsidRPr="00C7694E" w:rsidRDefault="00951C20" w:rsidP="00951C20">
            <w:pPr>
              <w:jc w:val="center"/>
              <w:rPr>
                <w:rFonts w:ascii="Times New Roman" w:hAnsi="Times New Roman" w:cs="Times New Roman"/>
                <w:sz w:val="14"/>
                <w:szCs w:val="14"/>
              </w:rPr>
            </w:pPr>
            <w:r>
              <w:rPr>
                <w:rFonts w:ascii="Times New Roman" w:hAnsi="Times New Roman" w:cs="Times New Roman"/>
                <w:sz w:val="14"/>
                <w:szCs w:val="14"/>
              </w:rPr>
              <w:t>мм</w:t>
            </w:r>
          </w:p>
        </w:tc>
        <w:tc>
          <w:tcPr>
            <w:tcW w:w="1577" w:type="dxa"/>
            <w:tcBorders>
              <w:top w:val="nil"/>
              <w:left w:val="nil"/>
              <w:bottom w:val="single" w:sz="4" w:space="0" w:color="000000"/>
              <w:right w:val="single" w:sz="4" w:space="0" w:color="000000"/>
            </w:tcBorders>
            <w:shd w:val="clear" w:color="auto" w:fill="auto"/>
          </w:tcPr>
          <w:p w:rsidR="00C7694E" w:rsidRPr="00951C20" w:rsidRDefault="00C7694E" w:rsidP="00951C20">
            <w:pPr>
              <w:jc w:val="center"/>
              <w:rPr>
                <w:sz w:val="14"/>
                <w:szCs w:val="14"/>
              </w:rPr>
            </w:pPr>
            <w:r w:rsidRPr="00951C20">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25" w:type="dxa"/>
            <w:tcBorders>
              <w:top w:val="nil"/>
              <w:left w:val="nil"/>
              <w:bottom w:val="single" w:sz="4" w:space="0" w:color="000000"/>
              <w:right w:val="single" w:sz="4" w:space="0" w:color="000000"/>
            </w:tcBorders>
            <w:shd w:val="clear" w:color="auto" w:fill="auto"/>
          </w:tcPr>
          <w:p w:rsidR="00C7694E" w:rsidRPr="00C7694E" w:rsidRDefault="00C7694E" w:rsidP="00951C20">
            <w:pPr>
              <w:jc w:val="center"/>
              <w:rPr>
                <w:rFonts w:ascii="Times New Roman" w:hAnsi="Times New Roman" w:cs="Times New Roman"/>
                <w:sz w:val="14"/>
                <w:szCs w:val="14"/>
              </w:rPr>
            </w:pPr>
            <w:r w:rsidRPr="00C7694E">
              <w:rPr>
                <w:rFonts w:ascii="Times New Roman" w:hAnsi="Times New Roman" w:cs="Times New Roman"/>
                <w:sz w:val="14"/>
                <w:szCs w:val="14"/>
              </w:rPr>
              <w:t>Для использования сшивающего аппарата с троакаром с диаметром канюли не менее 12 мм</w:t>
            </w:r>
          </w:p>
        </w:tc>
        <w:tc>
          <w:tcPr>
            <w:tcW w:w="965"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C7694E" w:rsidRPr="002D09A8" w:rsidRDefault="00C7694E" w:rsidP="00C7694E">
            <w:pPr>
              <w:spacing w:after="0" w:line="240" w:lineRule="auto"/>
              <w:jc w:val="center"/>
              <w:rPr>
                <w:rFonts w:ascii="Times New Roman" w:eastAsia="Times New Roman" w:hAnsi="Times New Roman" w:cs="Times New Roman"/>
                <w:sz w:val="14"/>
                <w:szCs w:val="14"/>
                <w:lang w:eastAsia="ru-RU"/>
              </w:rPr>
            </w:pPr>
          </w:p>
        </w:tc>
      </w:tr>
      <w:tr w:rsidR="00951C20" w:rsidRPr="002D09A8" w:rsidTr="007A22B3">
        <w:trPr>
          <w:trHeight w:val="698"/>
        </w:trPr>
        <w:tc>
          <w:tcPr>
            <w:tcW w:w="433" w:type="dxa"/>
            <w:tcBorders>
              <w:top w:val="nil"/>
              <w:left w:val="single" w:sz="4" w:space="0" w:color="000000"/>
              <w:bottom w:val="nil"/>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Нож из нержавеющей стали встроен в аппарат</w:t>
            </w:r>
          </w:p>
        </w:tc>
        <w:tc>
          <w:tcPr>
            <w:tcW w:w="1345"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auto" w:fill="auto"/>
          </w:tcPr>
          <w:p w:rsidR="00951C20" w:rsidRPr="00951C20" w:rsidRDefault="00951C20" w:rsidP="00951C20">
            <w:pPr>
              <w:jc w:val="center"/>
              <w:rPr>
                <w:sz w:val="14"/>
                <w:szCs w:val="14"/>
              </w:rPr>
            </w:pPr>
            <w:r w:rsidRPr="00951C20">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Прочный материал со сниженым риском ускоренной коррозии</w:t>
            </w:r>
          </w:p>
        </w:tc>
        <w:tc>
          <w:tcPr>
            <w:tcW w:w="965"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r>
      <w:tr w:rsidR="00951C20" w:rsidRPr="002D09A8" w:rsidTr="007A22B3">
        <w:trPr>
          <w:trHeight w:val="698"/>
        </w:trPr>
        <w:tc>
          <w:tcPr>
            <w:tcW w:w="433" w:type="dxa"/>
            <w:tcBorders>
              <w:top w:val="nil"/>
              <w:left w:val="single" w:sz="4" w:space="0" w:color="000000"/>
              <w:bottom w:val="nil"/>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Функции принудительного возврата лезвия в исходное положение и принудительного раскрытия браншей</w:t>
            </w:r>
          </w:p>
        </w:tc>
        <w:tc>
          <w:tcPr>
            <w:tcW w:w="1345"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auto" w:fill="auto"/>
          </w:tcPr>
          <w:p w:rsidR="00951C20" w:rsidRPr="00951C20" w:rsidRDefault="00951C20" w:rsidP="00951C20">
            <w:pPr>
              <w:jc w:val="center"/>
              <w:rPr>
                <w:sz w:val="14"/>
                <w:szCs w:val="14"/>
              </w:rPr>
            </w:pPr>
            <w:r w:rsidRPr="00951C20">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Позволяет принудительно вернуть нож в исходное положение на любом этапе прошивания</w:t>
            </w:r>
          </w:p>
        </w:tc>
        <w:tc>
          <w:tcPr>
            <w:tcW w:w="965"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r>
      <w:tr w:rsidR="00951C20" w:rsidRPr="002D09A8" w:rsidTr="007A22B3">
        <w:trPr>
          <w:trHeight w:val="698"/>
        </w:trPr>
        <w:tc>
          <w:tcPr>
            <w:tcW w:w="433" w:type="dxa"/>
            <w:tcBorders>
              <w:top w:val="nil"/>
              <w:left w:val="single" w:sz="4" w:space="0" w:color="000000"/>
              <w:bottom w:val="nil"/>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Используется с кассетами с длиной шва 60 мм</w:t>
            </w:r>
          </w:p>
        </w:tc>
        <w:tc>
          <w:tcPr>
            <w:tcW w:w="1345"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auto" w:fill="auto"/>
          </w:tcPr>
          <w:p w:rsidR="00951C20" w:rsidRPr="00951C20" w:rsidRDefault="00951C20" w:rsidP="00951C20">
            <w:pPr>
              <w:jc w:val="center"/>
              <w:rPr>
                <w:sz w:val="14"/>
                <w:szCs w:val="14"/>
              </w:rPr>
            </w:pPr>
            <w:r w:rsidRPr="00951C20">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Позволяет работать с кассетами различной толщины прошиваемой ткани</w:t>
            </w:r>
          </w:p>
        </w:tc>
        <w:tc>
          <w:tcPr>
            <w:tcW w:w="965"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r>
      <w:tr w:rsidR="00951C20" w:rsidRPr="002D09A8" w:rsidTr="007A22B3">
        <w:trPr>
          <w:trHeight w:val="698"/>
        </w:trPr>
        <w:tc>
          <w:tcPr>
            <w:tcW w:w="433" w:type="dxa"/>
            <w:tcBorders>
              <w:top w:val="nil"/>
              <w:left w:val="single" w:sz="4" w:space="0" w:color="000000"/>
              <w:bottom w:val="nil"/>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Возможность работы  кассетами для тканей различной толщины</w:t>
            </w:r>
          </w:p>
        </w:tc>
        <w:tc>
          <w:tcPr>
            <w:tcW w:w="1345" w:type="dxa"/>
            <w:tcBorders>
              <w:top w:val="nil"/>
              <w:left w:val="nil"/>
              <w:bottom w:val="single" w:sz="4" w:space="0" w:color="000000"/>
              <w:right w:val="single" w:sz="4" w:space="0" w:color="000000"/>
            </w:tcBorders>
            <w:shd w:val="clear" w:color="auto" w:fill="auto"/>
          </w:tcPr>
          <w:p w:rsidR="00951C20" w:rsidRDefault="00951C20" w:rsidP="00951C20">
            <w:pPr>
              <w:jc w:val="center"/>
            </w:pPr>
            <w:r w:rsidRPr="006F3749">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auto" w:fill="auto"/>
          </w:tcPr>
          <w:p w:rsidR="00951C20" w:rsidRDefault="00951C20" w:rsidP="00951C20">
            <w:pPr>
              <w:jc w:val="center"/>
            </w:pPr>
            <w:r w:rsidRPr="00D85E9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Дает возможность подобрать кассету в зависимости от толщины тканей</w:t>
            </w:r>
          </w:p>
        </w:tc>
        <w:tc>
          <w:tcPr>
            <w:tcW w:w="965"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r>
      <w:tr w:rsidR="00951C20" w:rsidRPr="002D09A8" w:rsidTr="0012641A">
        <w:trPr>
          <w:trHeight w:val="698"/>
        </w:trPr>
        <w:tc>
          <w:tcPr>
            <w:tcW w:w="433" w:type="dxa"/>
            <w:tcBorders>
              <w:top w:val="nil"/>
              <w:left w:val="single" w:sz="4" w:space="0" w:color="000000"/>
              <w:bottom w:val="nil"/>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Ротация штока на 360°</w:t>
            </w:r>
          </w:p>
        </w:tc>
        <w:tc>
          <w:tcPr>
            <w:tcW w:w="1345" w:type="dxa"/>
            <w:tcBorders>
              <w:top w:val="single" w:sz="4" w:space="0" w:color="000000"/>
              <w:left w:val="nil"/>
              <w:bottom w:val="single" w:sz="4" w:space="0" w:color="000000"/>
              <w:right w:val="single" w:sz="4" w:space="0" w:color="000000"/>
            </w:tcBorders>
            <w:shd w:val="clear" w:color="auto" w:fill="auto"/>
          </w:tcPr>
          <w:p w:rsidR="00951C20" w:rsidRDefault="00951C20" w:rsidP="00951C20">
            <w:pPr>
              <w:jc w:val="center"/>
            </w:pPr>
            <w:r w:rsidRPr="006F3749">
              <w:rPr>
                <w:rFonts w:ascii="Times New Roman" w:hAnsi="Times New Roman" w:cs="Times New Roman"/>
                <w:sz w:val="14"/>
                <w:szCs w:val="14"/>
              </w:rPr>
              <w:t>Соответствует</w:t>
            </w:r>
          </w:p>
        </w:tc>
        <w:tc>
          <w:tcPr>
            <w:tcW w:w="1346" w:type="dxa"/>
            <w:tcBorders>
              <w:top w:val="single" w:sz="4" w:space="0" w:color="000000"/>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p>
        </w:tc>
        <w:tc>
          <w:tcPr>
            <w:tcW w:w="1577" w:type="dxa"/>
            <w:tcBorders>
              <w:top w:val="single" w:sz="4" w:space="0" w:color="000000"/>
              <w:left w:val="nil"/>
              <w:bottom w:val="single" w:sz="4" w:space="0" w:color="000000"/>
              <w:right w:val="single" w:sz="4" w:space="0" w:color="000000"/>
            </w:tcBorders>
            <w:shd w:val="clear" w:color="auto" w:fill="auto"/>
          </w:tcPr>
          <w:p w:rsidR="00951C20" w:rsidRDefault="00951C20" w:rsidP="00951C20">
            <w:pPr>
              <w:jc w:val="center"/>
            </w:pPr>
            <w:r w:rsidRPr="00D85E9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single" w:sz="4" w:space="0" w:color="000000"/>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Для удобства позиционирования кассеты в необходимой плоскости во время эндоскопических операций</w:t>
            </w:r>
          </w:p>
        </w:tc>
        <w:tc>
          <w:tcPr>
            <w:tcW w:w="965"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r>
      <w:tr w:rsidR="00951C20" w:rsidRPr="00C7694E" w:rsidTr="0012641A">
        <w:trPr>
          <w:trHeight w:val="698"/>
        </w:trPr>
        <w:tc>
          <w:tcPr>
            <w:tcW w:w="433" w:type="dxa"/>
            <w:tcBorders>
              <w:top w:val="nil"/>
              <w:left w:val="single" w:sz="4" w:space="0" w:color="000000"/>
              <w:bottom w:val="nil"/>
              <w:right w:val="single" w:sz="4" w:space="0" w:color="000000"/>
            </w:tcBorders>
            <w:shd w:val="clear" w:color="000000" w:fill="FFFFFF"/>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000000" w:fill="FFFFFF"/>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000000" w:fill="FFFFFF"/>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605" w:type="dxa"/>
            <w:tcBorders>
              <w:top w:val="single" w:sz="4" w:space="0" w:color="000000"/>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Предохранитель расположен у рычага прошивания</w:t>
            </w:r>
          </w:p>
        </w:tc>
        <w:tc>
          <w:tcPr>
            <w:tcW w:w="1345" w:type="dxa"/>
            <w:tcBorders>
              <w:top w:val="nil"/>
              <w:left w:val="nil"/>
              <w:bottom w:val="single" w:sz="4" w:space="0" w:color="000000"/>
              <w:right w:val="single" w:sz="4" w:space="0" w:color="000000"/>
            </w:tcBorders>
            <w:shd w:val="clear" w:color="auto" w:fill="auto"/>
          </w:tcPr>
          <w:p w:rsidR="00951C20" w:rsidRDefault="00951C20" w:rsidP="00951C20">
            <w:pPr>
              <w:jc w:val="center"/>
            </w:pPr>
            <w:r w:rsidRPr="006F3749">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auto" w:fill="auto"/>
          </w:tcPr>
          <w:p w:rsidR="00951C20" w:rsidRDefault="00951C20" w:rsidP="00951C20">
            <w:pPr>
              <w:jc w:val="center"/>
            </w:pPr>
            <w:r w:rsidRPr="00D85E9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Предотвращает от случайного прошивания в ходе манипуляций</w:t>
            </w:r>
          </w:p>
        </w:tc>
        <w:tc>
          <w:tcPr>
            <w:tcW w:w="965" w:type="dxa"/>
            <w:vMerge/>
            <w:tcBorders>
              <w:left w:val="single" w:sz="4" w:space="0" w:color="auto"/>
              <w:right w:val="single" w:sz="4" w:space="0" w:color="000000"/>
            </w:tcBorders>
            <w:shd w:val="clear" w:color="000000" w:fill="FFFFFF"/>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000000"/>
            </w:tcBorders>
            <w:shd w:val="clear" w:color="000000" w:fill="FFFFFF"/>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000000"/>
            </w:tcBorders>
            <w:shd w:val="clear" w:color="000000" w:fill="FFFFFF"/>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000000"/>
            </w:tcBorders>
            <w:shd w:val="clear" w:color="000000" w:fill="FFFFFF"/>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000000"/>
            </w:tcBorders>
            <w:shd w:val="clear" w:color="000000" w:fill="FFFFFF"/>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shd w:val="clear" w:color="000000" w:fill="FFFFFF"/>
          </w:tcPr>
          <w:p w:rsidR="00951C20" w:rsidRPr="002D09A8" w:rsidRDefault="00951C20" w:rsidP="00951C20">
            <w:pPr>
              <w:spacing w:after="0" w:line="240" w:lineRule="auto"/>
              <w:jc w:val="center"/>
              <w:rPr>
                <w:rFonts w:ascii="Times New Roman" w:eastAsia="Times New Roman" w:hAnsi="Times New Roman" w:cs="Times New Roman"/>
                <w:sz w:val="14"/>
                <w:szCs w:val="14"/>
                <w:lang w:eastAsia="ru-RU"/>
              </w:rPr>
            </w:pPr>
          </w:p>
        </w:tc>
      </w:tr>
      <w:tr w:rsidR="00951C20" w:rsidRPr="002D09A8" w:rsidTr="0012641A">
        <w:trPr>
          <w:trHeight w:val="938"/>
        </w:trPr>
        <w:tc>
          <w:tcPr>
            <w:tcW w:w="433" w:type="dxa"/>
            <w:tcBorders>
              <w:top w:val="nil"/>
              <w:left w:val="single" w:sz="4" w:space="0" w:color="000000"/>
              <w:bottom w:val="nil"/>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Кнопка раскрытия бранш</w:t>
            </w:r>
          </w:p>
        </w:tc>
        <w:tc>
          <w:tcPr>
            <w:tcW w:w="1345" w:type="dxa"/>
            <w:tcBorders>
              <w:top w:val="nil"/>
              <w:left w:val="nil"/>
              <w:bottom w:val="single" w:sz="4" w:space="0" w:color="000000"/>
              <w:right w:val="single" w:sz="4" w:space="0" w:color="000000"/>
            </w:tcBorders>
            <w:shd w:val="clear" w:color="auto" w:fill="auto"/>
          </w:tcPr>
          <w:p w:rsidR="00951C20" w:rsidRDefault="00951C20" w:rsidP="00951C20">
            <w:pPr>
              <w:jc w:val="center"/>
            </w:pPr>
            <w:r w:rsidRPr="006F3749">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auto" w:fill="auto"/>
          </w:tcPr>
          <w:p w:rsidR="00951C20" w:rsidRDefault="00951C20" w:rsidP="00951C20">
            <w:pPr>
              <w:jc w:val="center"/>
            </w:pPr>
            <w:r w:rsidRPr="00D85E9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Для механического раскрытия бранш при позиционировании ткани между браншами</w:t>
            </w:r>
          </w:p>
        </w:tc>
        <w:tc>
          <w:tcPr>
            <w:tcW w:w="965"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r>
      <w:tr w:rsidR="00951C20" w:rsidRPr="002D09A8" w:rsidTr="0012641A">
        <w:trPr>
          <w:trHeight w:val="938"/>
        </w:trPr>
        <w:tc>
          <w:tcPr>
            <w:tcW w:w="433" w:type="dxa"/>
            <w:tcBorders>
              <w:top w:val="nil"/>
              <w:left w:val="single" w:sz="4" w:space="0" w:color="000000"/>
              <w:bottom w:val="nil"/>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Рукоятка сведения браншей</w:t>
            </w:r>
          </w:p>
        </w:tc>
        <w:tc>
          <w:tcPr>
            <w:tcW w:w="1345" w:type="dxa"/>
            <w:tcBorders>
              <w:top w:val="nil"/>
              <w:left w:val="nil"/>
              <w:bottom w:val="single" w:sz="4" w:space="0" w:color="000000"/>
              <w:right w:val="single" w:sz="4" w:space="0" w:color="000000"/>
            </w:tcBorders>
            <w:shd w:val="clear" w:color="auto" w:fill="auto"/>
          </w:tcPr>
          <w:p w:rsidR="00951C20" w:rsidRDefault="00951C20" w:rsidP="00951C20">
            <w:pPr>
              <w:jc w:val="center"/>
            </w:pPr>
            <w:r w:rsidRPr="006F3749">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auto" w:fill="auto"/>
          </w:tcPr>
          <w:p w:rsidR="00951C20" w:rsidRDefault="00951C20" w:rsidP="00951C20">
            <w:pPr>
              <w:jc w:val="center"/>
            </w:pPr>
            <w:r w:rsidRPr="00D85E9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Обеспечивает сведение браншей</w:t>
            </w:r>
          </w:p>
        </w:tc>
        <w:tc>
          <w:tcPr>
            <w:tcW w:w="965"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r>
      <w:tr w:rsidR="00951C20" w:rsidRPr="002D09A8" w:rsidTr="0012641A">
        <w:trPr>
          <w:trHeight w:val="938"/>
        </w:trPr>
        <w:tc>
          <w:tcPr>
            <w:tcW w:w="433" w:type="dxa"/>
            <w:tcBorders>
              <w:top w:val="nil"/>
              <w:left w:val="single" w:sz="4" w:space="0" w:color="000000"/>
              <w:bottom w:val="nil"/>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Рычаг прошивания</w:t>
            </w:r>
          </w:p>
        </w:tc>
        <w:tc>
          <w:tcPr>
            <w:tcW w:w="1345" w:type="dxa"/>
            <w:tcBorders>
              <w:top w:val="nil"/>
              <w:left w:val="nil"/>
              <w:bottom w:val="single" w:sz="4" w:space="0" w:color="000000"/>
              <w:right w:val="single" w:sz="4" w:space="0" w:color="000000"/>
            </w:tcBorders>
            <w:shd w:val="clear" w:color="auto" w:fill="auto"/>
          </w:tcPr>
          <w:p w:rsidR="00951C20" w:rsidRDefault="00951C20" w:rsidP="00951C20">
            <w:pPr>
              <w:jc w:val="center"/>
            </w:pPr>
            <w:r w:rsidRPr="006F3749">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auto" w:fill="auto"/>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auto" w:fill="auto"/>
          </w:tcPr>
          <w:p w:rsidR="00951C20" w:rsidRDefault="00951C20" w:rsidP="00951C20">
            <w:pPr>
              <w:jc w:val="center"/>
            </w:pPr>
            <w:r w:rsidRPr="00D85E9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auto" w:fill="auto"/>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Нажатие и удержание обеспечивает прошивание тканей на 60 мм с одномоментым рассечением</w:t>
            </w:r>
          </w:p>
        </w:tc>
        <w:tc>
          <w:tcPr>
            <w:tcW w:w="965"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r>
      <w:tr w:rsidR="00951C20" w:rsidRPr="00C7694E" w:rsidTr="00B22374">
        <w:trPr>
          <w:trHeight w:val="1178"/>
        </w:trPr>
        <w:tc>
          <w:tcPr>
            <w:tcW w:w="433" w:type="dxa"/>
            <w:tcBorders>
              <w:top w:val="nil"/>
              <w:left w:val="single" w:sz="4" w:space="0" w:color="000000"/>
              <w:bottom w:val="nil"/>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Рычаг поворота кассеты</w:t>
            </w:r>
          </w:p>
        </w:tc>
        <w:tc>
          <w:tcPr>
            <w:tcW w:w="134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Соответствует</w:t>
            </w:r>
          </w:p>
        </w:tc>
        <w:tc>
          <w:tcPr>
            <w:tcW w:w="1346"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p>
        </w:tc>
        <w:tc>
          <w:tcPr>
            <w:tcW w:w="1577" w:type="dxa"/>
            <w:tcBorders>
              <w:top w:val="single" w:sz="4" w:space="0" w:color="000000"/>
              <w:left w:val="nil"/>
              <w:bottom w:val="single" w:sz="4" w:space="0" w:color="000000"/>
              <w:right w:val="single" w:sz="4" w:space="0" w:color="000000"/>
            </w:tcBorders>
            <w:shd w:val="clear" w:color="000000" w:fill="FFFFFF"/>
          </w:tcPr>
          <w:p w:rsidR="00951C20" w:rsidRDefault="00951C20" w:rsidP="00951C20">
            <w:pPr>
              <w:jc w:val="center"/>
            </w:pPr>
            <w:r w:rsidRPr="00D85E9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Позволяет ступенчато отрегулировать необходимый угол изгиба кассеты до 45°</w:t>
            </w:r>
          </w:p>
        </w:tc>
        <w:tc>
          <w:tcPr>
            <w:tcW w:w="965"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r>
      <w:tr w:rsidR="00951C20" w:rsidRPr="00C7694E" w:rsidTr="00CF5528">
        <w:trPr>
          <w:trHeight w:val="698"/>
        </w:trPr>
        <w:tc>
          <w:tcPr>
            <w:tcW w:w="433" w:type="dxa"/>
            <w:tcBorders>
              <w:top w:val="nil"/>
              <w:left w:val="single" w:sz="4" w:space="0" w:color="000000"/>
              <w:bottom w:val="nil"/>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7 фиксированных положений кассеты</w:t>
            </w:r>
          </w:p>
        </w:tc>
        <w:tc>
          <w:tcPr>
            <w:tcW w:w="134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000000" w:fill="FFFFFF"/>
          </w:tcPr>
          <w:p w:rsidR="00951C20" w:rsidRDefault="00951C20" w:rsidP="00951C20">
            <w:pPr>
              <w:jc w:val="center"/>
            </w:pPr>
            <w:r w:rsidRPr="00D85E9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000000" w:fill="FFFFFF"/>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Облегчает манипуляции в условиях ограниченного пространства</w:t>
            </w:r>
          </w:p>
        </w:tc>
        <w:tc>
          <w:tcPr>
            <w:tcW w:w="965"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r>
      <w:tr w:rsidR="00951C20" w:rsidRPr="00C7694E" w:rsidTr="00CF5528">
        <w:trPr>
          <w:trHeight w:val="458"/>
        </w:trPr>
        <w:tc>
          <w:tcPr>
            <w:tcW w:w="433" w:type="dxa"/>
            <w:tcBorders>
              <w:top w:val="nil"/>
              <w:left w:val="single" w:sz="4" w:space="0" w:color="000000"/>
              <w:bottom w:val="nil"/>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r w:rsidRPr="002D09A8">
              <w:rPr>
                <w:rFonts w:ascii="Times New Roman" w:eastAsia="Times New Roman" w:hAnsi="Times New Roman" w:cs="Times New Roman"/>
                <w:sz w:val="14"/>
                <w:szCs w:val="14"/>
                <w:lang w:eastAsia="ru-RU"/>
              </w:rPr>
              <w:t> </w:t>
            </w:r>
          </w:p>
        </w:tc>
        <w:tc>
          <w:tcPr>
            <w:tcW w:w="1067" w:type="dxa"/>
            <w:tcBorders>
              <w:top w:val="nil"/>
              <w:left w:val="nil"/>
              <w:bottom w:val="nil"/>
              <w:right w:val="single" w:sz="4" w:space="0" w:color="auto"/>
            </w:tcBorders>
            <w:shd w:val="clear" w:color="auto" w:fill="auto"/>
            <w:hideMark/>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Аккумуляторный блок в комплекте</w:t>
            </w:r>
          </w:p>
        </w:tc>
        <w:tc>
          <w:tcPr>
            <w:tcW w:w="134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000000" w:fill="FFFFFF"/>
          </w:tcPr>
          <w:p w:rsidR="00951C20" w:rsidRDefault="00951C20" w:rsidP="00951C20">
            <w:pPr>
              <w:jc w:val="center"/>
            </w:pPr>
            <w:r w:rsidRPr="00D85E9B">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000000" w:fill="FFFFFF"/>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Позволяет одним нажатаем совершить прошивание и рассечение тканей без усилий</w:t>
            </w:r>
          </w:p>
        </w:tc>
        <w:tc>
          <w:tcPr>
            <w:tcW w:w="965"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951C20" w:rsidRPr="002D09A8" w:rsidRDefault="00951C20" w:rsidP="00951C20">
            <w:pPr>
              <w:spacing w:after="0" w:line="240" w:lineRule="auto"/>
              <w:rPr>
                <w:rFonts w:ascii="Times New Roman" w:eastAsia="Times New Roman" w:hAnsi="Times New Roman" w:cs="Times New Roman"/>
                <w:sz w:val="14"/>
                <w:szCs w:val="14"/>
                <w:lang w:eastAsia="ru-RU"/>
              </w:rPr>
            </w:pPr>
          </w:p>
        </w:tc>
      </w:tr>
      <w:tr w:rsidR="00C7694E" w:rsidRPr="00C7694E" w:rsidTr="00B22374">
        <w:trPr>
          <w:trHeight w:val="458"/>
        </w:trPr>
        <w:tc>
          <w:tcPr>
            <w:tcW w:w="433" w:type="dxa"/>
            <w:tcBorders>
              <w:top w:val="nil"/>
              <w:left w:val="single" w:sz="4" w:space="0" w:color="000000"/>
              <w:bottom w:val="nil"/>
              <w:right w:val="single" w:sz="4" w:space="0" w:color="000000"/>
            </w:tcBorders>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1067" w:type="dxa"/>
            <w:tcBorders>
              <w:top w:val="nil"/>
              <w:left w:val="nil"/>
              <w:bottom w:val="nil"/>
              <w:right w:val="single" w:sz="4" w:space="0" w:color="auto"/>
            </w:tcBorders>
            <w:shd w:val="clear" w:color="auto" w:fill="auto"/>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000000" w:fill="FFFFFF"/>
          </w:tcPr>
          <w:p w:rsidR="00C7694E" w:rsidRPr="00C7694E" w:rsidRDefault="00C7694E" w:rsidP="00C7694E">
            <w:pPr>
              <w:rPr>
                <w:rFonts w:ascii="Times New Roman" w:hAnsi="Times New Roman" w:cs="Times New Roman"/>
                <w:sz w:val="14"/>
                <w:szCs w:val="14"/>
              </w:rPr>
            </w:pPr>
            <w:r w:rsidRPr="00C7694E">
              <w:rPr>
                <w:rFonts w:ascii="Times New Roman" w:hAnsi="Times New Roman" w:cs="Times New Roman"/>
                <w:sz w:val="14"/>
                <w:szCs w:val="14"/>
              </w:rPr>
              <w:t>Количество часов работы аккумуляторного блока с момента первой инсталляции в аппарат</w:t>
            </w:r>
          </w:p>
        </w:tc>
        <w:tc>
          <w:tcPr>
            <w:tcW w:w="1345" w:type="dxa"/>
            <w:tcBorders>
              <w:top w:val="nil"/>
              <w:left w:val="nil"/>
              <w:bottom w:val="single" w:sz="4" w:space="0" w:color="000000"/>
              <w:right w:val="single" w:sz="4" w:space="0" w:color="000000"/>
            </w:tcBorders>
            <w:shd w:val="clear" w:color="000000" w:fill="FFFFFF"/>
          </w:tcPr>
          <w:p w:rsidR="00C7694E" w:rsidRPr="00C7694E" w:rsidRDefault="00951C20" w:rsidP="00951C20">
            <w:pPr>
              <w:jc w:val="center"/>
              <w:rPr>
                <w:rFonts w:ascii="Times New Roman" w:hAnsi="Times New Roman" w:cs="Times New Roman"/>
                <w:sz w:val="14"/>
                <w:szCs w:val="14"/>
              </w:rPr>
            </w:pPr>
            <w:r>
              <w:rPr>
                <w:rFonts w:ascii="Times New Roman" w:hAnsi="Times New Roman" w:cs="Times New Roman"/>
                <w:sz w:val="14"/>
                <w:szCs w:val="14"/>
              </w:rPr>
              <w:t>не более 48</w:t>
            </w:r>
          </w:p>
        </w:tc>
        <w:tc>
          <w:tcPr>
            <w:tcW w:w="1346" w:type="dxa"/>
            <w:tcBorders>
              <w:top w:val="nil"/>
              <w:left w:val="nil"/>
              <w:bottom w:val="single" w:sz="4" w:space="0" w:color="000000"/>
              <w:right w:val="single" w:sz="4" w:space="0" w:color="000000"/>
            </w:tcBorders>
            <w:shd w:val="clear" w:color="000000" w:fill="FFFFFF"/>
          </w:tcPr>
          <w:p w:rsidR="00C7694E" w:rsidRPr="00C7694E" w:rsidRDefault="00951C20" w:rsidP="00951C20">
            <w:pPr>
              <w:jc w:val="center"/>
              <w:rPr>
                <w:rFonts w:ascii="Times New Roman" w:hAnsi="Times New Roman" w:cs="Times New Roman"/>
                <w:sz w:val="14"/>
                <w:szCs w:val="14"/>
              </w:rPr>
            </w:pPr>
            <w:r>
              <w:rPr>
                <w:rFonts w:ascii="Times New Roman" w:hAnsi="Times New Roman" w:cs="Times New Roman"/>
                <w:sz w:val="14"/>
                <w:szCs w:val="14"/>
              </w:rPr>
              <w:t>час</w:t>
            </w:r>
          </w:p>
        </w:tc>
        <w:tc>
          <w:tcPr>
            <w:tcW w:w="1577" w:type="dxa"/>
            <w:tcBorders>
              <w:top w:val="nil"/>
              <w:left w:val="nil"/>
              <w:bottom w:val="single" w:sz="4" w:space="0" w:color="000000"/>
              <w:right w:val="single" w:sz="4" w:space="0" w:color="000000"/>
            </w:tcBorders>
            <w:shd w:val="clear" w:color="000000" w:fill="FFFFFF"/>
          </w:tcPr>
          <w:p w:rsidR="00C7694E" w:rsidRPr="00C7694E" w:rsidRDefault="00951C20" w:rsidP="00951C20">
            <w:pPr>
              <w:jc w:val="center"/>
              <w:rPr>
                <w:rFonts w:ascii="Times New Roman" w:hAnsi="Times New Roman" w:cs="Times New Roman"/>
                <w:sz w:val="14"/>
                <w:szCs w:val="14"/>
              </w:rPr>
            </w:pPr>
            <w:r w:rsidRPr="00951C20">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1725" w:type="dxa"/>
            <w:tcBorders>
              <w:top w:val="nil"/>
              <w:left w:val="nil"/>
              <w:bottom w:val="single" w:sz="4" w:space="0" w:color="000000"/>
              <w:right w:val="single" w:sz="4" w:space="0" w:color="000000"/>
            </w:tcBorders>
            <w:shd w:val="clear" w:color="000000" w:fill="FFFFFF"/>
          </w:tcPr>
          <w:p w:rsidR="00C7694E" w:rsidRPr="00C7694E" w:rsidRDefault="00C7694E" w:rsidP="00951C20">
            <w:pPr>
              <w:jc w:val="center"/>
              <w:rPr>
                <w:rFonts w:ascii="Times New Roman" w:hAnsi="Times New Roman" w:cs="Times New Roman"/>
                <w:sz w:val="14"/>
                <w:szCs w:val="14"/>
              </w:rPr>
            </w:pPr>
            <w:r w:rsidRPr="00C7694E">
              <w:rPr>
                <w:rFonts w:ascii="Times New Roman" w:hAnsi="Times New Roman" w:cs="Times New Roman"/>
                <w:sz w:val="14"/>
                <w:szCs w:val="14"/>
              </w:rPr>
              <w:t>Для использования у одного пациента без последующей стерилизации</w:t>
            </w:r>
          </w:p>
        </w:tc>
        <w:tc>
          <w:tcPr>
            <w:tcW w:w="965" w:type="dxa"/>
            <w:vMerge/>
            <w:tcBorders>
              <w:left w:val="single" w:sz="4" w:space="0" w:color="auto"/>
              <w:right w:val="single" w:sz="4" w:space="0" w:color="auto"/>
            </w:tcBorders>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888" w:type="dxa"/>
            <w:vMerge/>
            <w:tcBorders>
              <w:left w:val="single" w:sz="4" w:space="0" w:color="auto"/>
              <w:right w:val="single" w:sz="4" w:space="0" w:color="auto"/>
            </w:tcBorders>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1199" w:type="dxa"/>
            <w:vMerge/>
            <w:tcBorders>
              <w:left w:val="single" w:sz="4" w:space="0" w:color="auto"/>
              <w:right w:val="single" w:sz="4" w:space="0" w:color="auto"/>
            </w:tcBorders>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744" w:type="dxa"/>
            <w:vMerge/>
            <w:tcBorders>
              <w:left w:val="single" w:sz="4" w:space="0" w:color="auto"/>
              <w:right w:val="single" w:sz="4" w:space="0" w:color="auto"/>
            </w:tcBorders>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688" w:type="dxa"/>
            <w:vMerge/>
            <w:tcBorders>
              <w:left w:val="single" w:sz="4" w:space="0" w:color="auto"/>
              <w:right w:val="single" w:sz="4" w:space="0" w:color="auto"/>
            </w:tcBorders>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c>
          <w:tcPr>
            <w:tcW w:w="730" w:type="dxa"/>
            <w:vMerge/>
            <w:tcBorders>
              <w:left w:val="single" w:sz="4" w:space="0" w:color="auto"/>
              <w:right w:val="single" w:sz="4" w:space="0" w:color="000000"/>
            </w:tcBorders>
          </w:tcPr>
          <w:p w:rsidR="00C7694E" w:rsidRPr="002D09A8" w:rsidRDefault="00C7694E" w:rsidP="00C7694E">
            <w:pPr>
              <w:spacing w:after="0" w:line="240" w:lineRule="auto"/>
              <w:rPr>
                <w:rFonts w:ascii="Times New Roman" w:eastAsia="Times New Roman" w:hAnsi="Times New Roman" w:cs="Times New Roman"/>
                <w:sz w:val="14"/>
                <w:szCs w:val="14"/>
                <w:lang w:eastAsia="ru-RU"/>
              </w:rPr>
            </w:pPr>
          </w:p>
        </w:tc>
      </w:tr>
      <w:tr w:rsidR="00951C20" w:rsidRPr="00C7694E" w:rsidTr="00B22374">
        <w:trPr>
          <w:trHeight w:val="458"/>
        </w:trPr>
        <w:tc>
          <w:tcPr>
            <w:tcW w:w="433" w:type="dxa"/>
            <w:tcBorders>
              <w:top w:val="nil"/>
              <w:left w:val="single" w:sz="4" w:space="0" w:color="000000"/>
              <w:bottom w:val="nil"/>
              <w:right w:val="single" w:sz="4" w:space="0" w:color="000000"/>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067" w:type="dxa"/>
            <w:tcBorders>
              <w:top w:val="nil"/>
              <w:left w:val="nil"/>
              <w:bottom w:val="nil"/>
              <w:right w:val="single" w:sz="4" w:space="0" w:color="auto"/>
            </w:tcBorders>
            <w:shd w:val="clear" w:color="auto" w:fill="auto"/>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Номинальная мощность аккумуляторного блока</w:t>
            </w:r>
          </w:p>
        </w:tc>
        <w:tc>
          <w:tcPr>
            <w:tcW w:w="1345"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1 550</w:t>
            </w:r>
          </w:p>
        </w:tc>
        <w:tc>
          <w:tcPr>
            <w:tcW w:w="1346"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мАч</w:t>
            </w:r>
          </w:p>
        </w:tc>
        <w:tc>
          <w:tcPr>
            <w:tcW w:w="1577" w:type="dxa"/>
            <w:tcBorders>
              <w:top w:val="nil"/>
              <w:left w:val="nil"/>
              <w:bottom w:val="single" w:sz="4" w:space="0" w:color="000000"/>
              <w:right w:val="single" w:sz="4" w:space="0" w:color="000000"/>
            </w:tcBorders>
            <w:shd w:val="clear" w:color="000000" w:fill="FFFFFF"/>
          </w:tcPr>
          <w:p w:rsidR="00951C20" w:rsidRDefault="00951C20" w:rsidP="00951C20">
            <w:pPr>
              <w:jc w:val="center"/>
            </w:pPr>
            <w:r w:rsidRPr="0048717E">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Для возможности прошивания от сосудистых до сврехутолщенных тканей</w:t>
            </w:r>
          </w:p>
        </w:tc>
        <w:tc>
          <w:tcPr>
            <w:tcW w:w="965"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888"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199"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744"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688"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730" w:type="dxa"/>
            <w:tcBorders>
              <w:left w:val="single" w:sz="4" w:space="0" w:color="auto"/>
              <w:right w:val="single" w:sz="4" w:space="0" w:color="000000"/>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r>
      <w:tr w:rsidR="00951C20" w:rsidRPr="00C7694E" w:rsidTr="00B22374">
        <w:trPr>
          <w:trHeight w:val="458"/>
        </w:trPr>
        <w:tc>
          <w:tcPr>
            <w:tcW w:w="433" w:type="dxa"/>
            <w:tcBorders>
              <w:top w:val="nil"/>
              <w:left w:val="single" w:sz="4" w:space="0" w:color="000000"/>
              <w:bottom w:val="nil"/>
              <w:right w:val="single" w:sz="4" w:space="0" w:color="000000"/>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067" w:type="dxa"/>
            <w:tcBorders>
              <w:top w:val="nil"/>
              <w:left w:val="nil"/>
              <w:bottom w:val="nil"/>
              <w:right w:val="single" w:sz="4" w:space="0" w:color="auto"/>
            </w:tcBorders>
            <w:shd w:val="clear" w:color="auto" w:fill="auto"/>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Индикатор заряда батареи</w:t>
            </w:r>
          </w:p>
        </w:tc>
        <w:tc>
          <w:tcPr>
            <w:tcW w:w="1345"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000000" w:fill="FFFFFF"/>
          </w:tcPr>
          <w:p w:rsidR="00951C20" w:rsidRDefault="00951C20" w:rsidP="00951C20">
            <w:pPr>
              <w:jc w:val="center"/>
            </w:pPr>
            <w:r w:rsidRPr="0048717E">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Показывает количество зараяда в аккумуляторном блоке</w:t>
            </w:r>
          </w:p>
        </w:tc>
        <w:tc>
          <w:tcPr>
            <w:tcW w:w="965"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888"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199"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744"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688"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730" w:type="dxa"/>
            <w:tcBorders>
              <w:left w:val="single" w:sz="4" w:space="0" w:color="auto"/>
              <w:right w:val="single" w:sz="4" w:space="0" w:color="000000"/>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r>
      <w:tr w:rsidR="00951C20" w:rsidRPr="00C7694E" w:rsidTr="00B22374">
        <w:trPr>
          <w:trHeight w:val="458"/>
        </w:trPr>
        <w:tc>
          <w:tcPr>
            <w:tcW w:w="433" w:type="dxa"/>
            <w:tcBorders>
              <w:top w:val="nil"/>
              <w:left w:val="single" w:sz="4" w:space="0" w:color="000000"/>
              <w:bottom w:val="nil"/>
              <w:right w:val="single" w:sz="4" w:space="0" w:color="000000"/>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067" w:type="dxa"/>
            <w:tcBorders>
              <w:top w:val="nil"/>
              <w:left w:val="nil"/>
              <w:bottom w:val="nil"/>
              <w:right w:val="single" w:sz="4" w:space="0" w:color="auto"/>
            </w:tcBorders>
            <w:shd w:val="clear" w:color="auto" w:fill="auto"/>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Возможность перезарядки одноразовыми кассетами в течение 12 раз в рамках одной операции</w:t>
            </w:r>
          </w:p>
        </w:tc>
        <w:tc>
          <w:tcPr>
            <w:tcW w:w="1345"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000000" w:fill="FFFFFF"/>
          </w:tcPr>
          <w:p w:rsidR="00951C20" w:rsidRDefault="00951C20" w:rsidP="00951C20">
            <w:pPr>
              <w:jc w:val="center"/>
            </w:pPr>
            <w:r w:rsidRPr="0048717E">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Для возможности смены кассет с длиной шва 45 мм  для тканей различной толщины</w:t>
            </w:r>
          </w:p>
        </w:tc>
        <w:tc>
          <w:tcPr>
            <w:tcW w:w="965"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888"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199"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744"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688"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730" w:type="dxa"/>
            <w:tcBorders>
              <w:left w:val="single" w:sz="4" w:space="0" w:color="auto"/>
              <w:right w:val="single" w:sz="4" w:space="0" w:color="000000"/>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r>
      <w:tr w:rsidR="00951C20" w:rsidRPr="00C7694E" w:rsidTr="00B22374">
        <w:trPr>
          <w:trHeight w:val="458"/>
        </w:trPr>
        <w:tc>
          <w:tcPr>
            <w:tcW w:w="433" w:type="dxa"/>
            <w:tcBorders>
              <w:top w:val="nil"/>
              <w:left w:val="single" w:sz="4" w:space="0" w:color="000000"/>
              <w:bottom w:val="nil"/>
              <w:right w:val="single" w:sz="4" w:space="0" w:color="000000"/>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067" w:type="dxa"/>
            <w:tcBorders>
              <w:top w:val="nil"/>
              <w:left w:val="nil"/>
              <w:bottom w:val="nil"/>
              <w:right w:val="single" w:sz="4" w:space="0" w:color="auto"/>
            </w:tcBorders>
            <w:shd w:val="clear" w:color="auto" w:fill="auto"/>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На одной из браншей сантиметровая шкала</w:t>
            </w:r>
          </w:p>
        </w:tc>
        <w:tc>
          <w:tcPr>
            <w:tcW w:w="1345"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000000" w:fill="FFFFFF"/>
          </w:tcPr>
          <w:p w:rsidR="00951C20" w:rsidRDefault="00951C20" w:rsidP="00951C20">
            <w:pPr>
              <w:jc w:val="center"/>
            </w:pPr>
            <w:r w:rsidRPr="0048717E">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Для правильного расположения браншей на тканях и органах</w:t>
            </w:r>
          </w:p>
        </w:tc>
        <w:tc>
          <w:tcPr>
            <w:tcW w:w="965"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888"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199"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744"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688"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730" w:type="dxa"/>
            <w:tcBorders>
              <w:left w:val="single" w:sz="4" w:space="0" w:color="auto"/>
              <w:right w:val="single" w:sz="4" w:space="0" w:color="000000"/>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r>
      <w:tr w:rsidR="00951C20" w:rsidRPr="00C7694E" w:rsidTr="00B22374">
        <w:trPr>
          <w:trHeight w:val="458"/>
        </w:trPr>
        <w:tc>
          <w:tcPr>
            <w:tcW w:w="433" w:type="dxa"/>
            <w:tcBorders>
              <w:top w:val="nil"/>
              <w:left w:val="single" w:sz="4" w:space="0" w:color="000000"/>
              <w:bottom w:val="nil"/>
              <w:right w:val="single" w:sz="4" w:space="0" w:color="000000"/>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528" w:type="dxa"/>
            <w:tcBorders>
              <w:top w:val="nil"/>
              <w:left w:val="single" w:sz="4" w:space="0" w:color="000000"/>
              <w:bottom w:val="nil"/>
              <w:right w:val="single" w:sz="4" w:space="0" w:color="000000"/>
            </w:tcBorders>
            <w:shd w:val="clear" w:color="auto" w:fill="auto"/>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067" w:type="dxa"/>
            <w:tcBorders>
              <w:top w:val="nil"/>
              <w:left w:val="nil"/>
              <w:bottom w:val="nil"/>
              <w:right w:val="single" w:sz="4" w:space="0" w:color="auto"/>
            </w:tcBorders>
            <w:shd w:val="clear" w:color="auto" w:fill="auto"/>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605" w:type="dxa"/>
            <w:tcBorders>
              <w:top w:val="single" w:sz="4" w:space="0" w:color="000000"/>
              <w:left w:val="nil"/>
              <w:bottom w:val="single" w:sz="4" w:space="0" w:color="000000"/>
              <w:right w:val="single" w:sz="4" w:space="0" w:color="000000"/>
            </w:tcBorders>
            <w:shd w:val="clear" w:color="000000" w:fill="FFFFFF"/>
          </w:tcPr>
          <w:p w:rsidR="00951C20" w:rsidRPr="00C7694E" w:rsidRDefault="00951C20" w:rsidP="00951C20">
            <w:pPr>
              <w:rPr>
                <w:rFonts w:ascii="Times New Roman" w:hAnsi="Times New Roman" w:cs="Times New Roman"/>
                <w:sz w:val="14"/>
                <w:szCs w:val="14"/>
              </w:rPr>
            </w:pPr>
            <w:r w:rsidRPr="00C7694E">
              <w:rPr>
                <w:rFonts w:ascii="Times New Roman" w:hAnsi="Times New Roman" w:cs="Times New Roman"/>
                <w:sz w:val="14"/>
                <w:szCs w:val="14"/>
              </w:rPr>
              <w:t>Стерильно. Для однократного применения.</w:t>
            </w:r>
          </w:p>
        </w:tc>
        <w:tc>
          <w:tcPr>
            <w:tcW w:w="1345"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7694E">
              <w:rPr>
                <w:rFonts w:ascii="Times New Roman" w:hAnsi="Times New Roman" w:cs="Times New Roman"/>
                <w:sz w:val="14"/>
                <w:szCs w:val="14"/>
              </w:rPr>
              <w:t>Соответствует</w:t>
            </w:r>
          </w:p>
        </w:tc>
        <w:tc>
          <w:tcPr>
            <w:tcW w:w="1346"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p>
        </w:tc>
        <w:tc>
          <w:tcPr>
            <w:tcW w:w="1577" w:type="dxa"/>
            <w:tcBorders>
              <w:top w:val="nil"/>
              <w:left w:val="nil"/>
              <w:bottom w:val="single" w:sz="4" w:space="0" w:color="000000"/>
              <w:right w:val="single" w:sz="4" w:space="0" w:color="000000"/>
            </w:tcBorders>
            <w:shd w:val="clear" w:color="000000" w:fill="FFFFFF"/>
          </w:tcPr>
          <w:p w:rsidR="00951C20" w:rsidRDefault="00951C20" w:rsidP="00951C20">
            <w:pPr>
              <w:jc w:val="center"/>
            </w:pPr>
            <w:r w:rsidRPr="0048717E">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1725" w:type="dxa"/>
            <w:tcBorders>
              <w:top w:val="nil"/>
              <w:left w:val="nil"/>
              <w:bottom w:val="single" w:sz="4" w:space="0" w:color="000000"/>
              <w:right w:val="single" w:sz="4" w:space="0" w:color="000000"/>
            </w:tcBorders>
            <w:shd w:val="clear" w:color="000000" w:fill="FFFFFF"/>
          </w:tcPr>
          <w:p w:rsidR="00951C20" w:rsidRPr="00C7694E" w:rsidRDefault="00951C20" w:rsidP="00951C20">
            <w:pPr>
              <w:jc w:val="center"/>
              <w:rPr>
                <w:rFonts w:ascii="Times New Roman" w:hAnsi="Times New Roman" w:cs="Times New Roman"/>
                <w:sz w:val="14"/>
                <w:szCs w:val="14"/>
              </w:rPr>
            </w:pPr>
            <w:r w:rsidRPr="00C0320E">
              <w:rPr>
                <w:rFonts w:ascii="Times New Roman" w:eastAsia="Times New Roman" w:hAnsi="Times New Roman" w:cs="Times New Roman"/>
                <w:sz w:val="14"/>
                <w:szCs w:val="14"/>
                <w:lang w:eastAsia="ru-RU"/>
              </w:rPr>
              <w:t>Характеристики обусловлены спецификой проведения планируемых процедур</w:t>
            </w:r>
          </w:p>
        </w:tc>
        <w:tc>
          <w:tcPr>
            <w:tcW w:w="965"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888"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1199"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744"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688" w:type="dxa"/>
            <w:tcBorders>
              <w:left w:val="single" w:sz="4" w:space="0" w:color="auto"/>
              <w:right w:val="single" w:sz="4" w:space="0" w:color="auto"/>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c>
          <w:tcPr>
            <w:tcW w:w="730" w:type="dxa"/>
            <w:tcBorders>
              <w:left w:val="single" w:sz="4" w:space="0" w:color="auto"/>
              <w:right w:val="single" w:sz="4" w:space="0" w:color="000000"/>
            </w:tcBorders>
          </w:tcPr>
          <w:p w:rsidR="00951C20" w:rsidRPr="00C7694E" w:rsidRDefault="00951C20" w:rsidP="00951C20">
            <w:pPr>
              <w:spacing w:after="0" w:line="240" w:lineRule="auto"/>
              <w:rPr>
                <w:rFonts w:ascii="Times New Roman" w:eastAsia="Times New Roman" w:hAnsi="Times New Roman" w:cs="Times New Roman"/>
                <w:sz w:val="14"/>
                <w:szCs w:val="14"/>
                <w:lang w:eastAsia="ru-RU"/>
              </w:rPr>
            </w:pPr>
          </w:p>
        </w:tc>
      </w:tr>
    </w:tbl>
    <w:p w:rsidR="00951C20" w:rsidRDefault="00951C20" w:rsidP="00951C20">
      <w:pPr>
        <w:rPr>
          <w:rFonts w:ascii="Times New Roman" w:eastAsia="Times New Roman" w:hAnsi="Times New Roman" w:cs="Times New Roman"/>
          <w:b/>
          <w:bCs/>
          <w:i/>
          <w:iCs/>
          <w:color w:val="000000"/>
          <w:sz w:val="20"/>
          <w:szCs w:val="20"/>
          <w:lang w:eastAsia="ru-RU"/>
        </w:rPr>
      </w:pPr>
    </w:p>
    <w:p w:rsidR="00951C20" w:rsidRDefault="00951C20" w:rsidP="00951C20">
      <w:pPr>
        <w:rPr>
          <w:rFonts w:ascii="Times New Roman" w:hAnsi="Times New Roman" w:cs="Times New Roman"/>
          <w:b/>
          <w:sz w:val="28"/>
          <w:szCs w:val="28"/>
        </w:rPr>
      </w:pPr>
      <w:r w:rsidRPr="00CD009B">
        <w:rPr>
          <w:rFonts w:ascii="Times New Roman" w:eastAsia="Times New Roman" w:hAnsi="Times New Roman" w:cs="Times New Roman"/>
          <w:b/>
          <w:bCs/>
          <w:i/>
          <w:iCs/>
          <w:color w:val="000000"/>
          <w:sz w:val="20"/>
          <w:szCs w:val="20"/>
          <w:lang w:eastAsia="ru-RU"/>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 (письмо Минфина России от 24 января 2022 г. N 24-03-08/4090)</w:t>
      </w:r>
    </w:p>
    <w:p w:rsidR="00170252" w:rsidRPr="002D09A8" w:rsidRDefault="00170252" w:rsidP="002D09A8">
      <w:pPr>
        <w:tabs>
          <w:tab w:val="left" w:pos="2616"/>
        </w:tabs>
        <w:rPr>
          <w:rFonts w:ascii="Times New Roman" w:hAnsi="Times New Roman" w:cs="Times New Roman"/>
          <w:sz w:val="28"/>
          <w:szCs w:val="28"/>
        </w:rPr>
      </w:pPr>
    </w:p>
    <w:sectPr w:rsidR="00170252" w:rsidRPr="002D09A8" w:rsidSect="002D09A8">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3EA" w:rsidRDefault="001D53EA">
      <w:pPr>
        <w:spacing w:after="0" w:line="240" w:lineRule="auto"/>
      </w:pPr>
      <w:r>
        <w:separator/>
      </w:r>
    </w:p>
  </w:endnote>
  <w:endnote w:type="continuationSeparator" w:id="0">
    <w:p w:rsidR="001D53EA" w:rsidRDefault="001D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D79B0" w:rsidRDefault="004D79B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D79B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D79B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D79B0">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D79B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51C2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D79B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51C2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3EA" w:rsidRDefault="001D53EA">
      <w:pPr>
        <w:spacing w:after="0" w:line="240" w:lineRule="auto"/>
      </w:pPr>
      <w:r>
        <w:separator/>
      </w:r>
    </w:p>
  </w:footnote>
  <w:footnote w:type="continuationSeparator" w:id="0">
    <w:p w:rsidR="001D53EA" w:rsidRDefault="001D53E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D79B0" w:rsidRDefault="004D79B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D79B0" w:rsidRDefault="004D79B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D79B0" w:rsidRDefault="004D79B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D53EA"/>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09A8"/>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D79B0"/>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51C20"/>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694E"/>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036546066">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BBD85-6AC3-466C-B20C-6B31FFB27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1613</Words>
  <Characters>9197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2026-01-26T08:41:00Z</dcterms:created>
  <dcterms:modified xsi:type="dcterms:W3CDTF">2026-01-26T08:41:00Z</dcterms:modified>
</cp:coreProperties>
</file>