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21.1-03/438</w:t>
            </w:r>
            <w:r w:rsidRPr="00E271DF">
              <w:rPr>
                <w:rFonts w:ascii="Times New Roman" w:hAnsi="Times New Roman" w:cs="Times New Roman"/>
                <w:b/>
                <w:sz w:val="24"/>
                <w:szCs w:val="24"/>
              </w:rPr>
              <w:fldChar w:fldCharType="end"/>
            </w:r>
            <w:bookmarkEnd w:id="1"/>
          </w:p>
        </w:tc>
      </w:tr>
      <w:tr w:rsidR="00482743" w:rsidRPr="00EF5DC5" w:rsidTr="00323DF5">
        <w:trPr>
          <w:trHeight w:val="341"/>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333D87">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079F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33D87">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канцелярских товаров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22.09.2026
                <w:br/>
                Максимальное количество заявок: не более 5 (пяти) 
              </w:t>
            </w:r>
            <w:r w:rsidRPr="00C15FD9">
              <w:rPr>
                <w:rFonts w:ascii="Times New Roman" w:hAnsi="Times New Roman" w:cs="Times New Roman"/>
                <w:noProof/>
                <w:sz w:val="24"/>
                <w:szCs w:val="24"/>
              </w:rPr>
              <w:t>
                <w:br/>
                Срок исполнения заявки: в течение 6 (шести) рабочих дней с момента получения заявки.
              </w:t>
            </w:r>
            <w:r w:rsidRPr="00C15FD9">
              <w:rPr>
                <w:rFonts w:ascii="Times New Roman" w:hAnsi="Times New Roman" w:cs="Times New Roman"/>
                <w:noProof/>
                <w:sz w:val="24"/>
                <w:szCs w:val="24"/>
              </w:rPr>
              <w:t>
                <w:br/>
                Последняя дата подачи заявки: не позднее 22.09.2026
              </w:t>
            </w:r>
            <w:r w:rsidRPr="00C15FD9">
              <w:rPr>
                <w:rFonts w:ascii="Times New Roman" w:hAnsi="Times New Roman" w:cs="Times New Roman"/>
                <w:noProof/>
                <w:sz w:val="24"/>
                <w:szCs w:val="24"/>
              </w:rPr>
              <w:t>
                <w:br/>
                Максимальное количество заявок: не более 5 (пяти)
              </w:t>
            </w:r>
            <w:r w:rsidRPr="00C15FD9">
              <w:rPr>
                <w:rFonts w:ascii="Times New Roman" w:hAnsi="Times New Roman" w:cs="Times New Roman"/>
                <w:noProof/>
                <w:sz w:val="24"/>
                <w:szCs w:val="24"/>
              </w:rPr>
              <w:t>
                <w:br/>
                Срок исполнения заявки: в течение 6 (шести) рабочих дней с момента получения заявки.
              </w:t>
            </w:r>
            <w:r w:rsidRPr="00C15FD9">
              <w:rPr>
                <w:rFonts w:ascii="Times New Roman" w:hAnsi="Times New Roman" w:cs="Times New Roman"/>
                <w:noProof/>
                <w:sz w:val="24"/>
                <w:szCs w:val="24"/>
              </w:rPr>
              <w:t>
                <w:br/>
                Последняя дата подачи заявки: не позднее 22.09.2026
              </w:t>
            </w:r>
            <w:r w:rsidRPr="00C15FD9">
              <w:rPr>
                <w:rFonts w:ascii="Times New Roman" w:hAnsi="Times New Roman" w:cs="Times New Roman"/>
                <w:noProof/>
                <w:sz w:val="24"/>
                <w:szCs w:val="24"/>
              </w:rPr>
              <w:t>
                <w:br/>
                Максимальное количество заявок: не более 5 (пяти)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прописан попозиционно в описании объекта закупки.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333D8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lastRenderedPageBreak/>
              <w:t>9.2.</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333D8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333D8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333D8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333D8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333D8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333D87">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5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3"/>
        <w:gridCol w:w="1769"/>
        <w:gridCol w:w="1562"/>
        <w:gridCol w:w="789"/>
        <w:gridCol w:w="56"/>
        <w:gridCol w:w="10"/>
        <w:gridCol w:w="1526"/>
        <w:gridCol w:w="707"/>
        <w:gridCol w:w="674"/>
        <w:gridCol w:w="1887"/>
        <w:gridCol w:w="1272"/>
        <w:gridCol w:w="809"/>
        <w:gridCol w:w="1207"/>
        <w:gridCol w:w="1055"/>
      </w:tblGrid>
      <w:tr w:rsidR="00333D87" w:rsidRPr="00B71E62" w:rsidTr="00333D87">
        <w:tc>
          <w:tcPr>
            <w:tcW w:w="214"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734"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Наименование</w:t>
            </w:r>
          </w:p>
        </w:tc>
        <w:tc>
          <w:tcPr>
            <w:tcW w:w="1737" w:type="pct"/>
            <w:gridSpan w:val="6"/>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Технические характеристики</w:t>
            </w:r>
          </w:p>
        </w:tc>
        <w:tc>
          <w:tcPr>
            <w:tcW w:w="215"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Ед. изм.</w:t>
            </w:r>
          </w:p>
        </w:tc>
        <w:tc>
          <w:tcPr>
            <w:tcW w:w="205"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Кол-во</w:t>
            </w:r>
          </w:p>
        </w:tc>
        <w:tc>
          <w:tcPr>
            <w:tcW w:w="574" w:type="pct"/>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ОКПД2/</w:t>
            </w:r>
          </w:p>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КТРУ</w:t>
            </w:r>
          </w:p>
        </w:tc>
        <w:tc>
          <w:tcPr>
            <w:tcW w:w="387"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Страна происхождения</w:t>
            </w:r>
          </w:p>
        </w:tc>
        <w:tc>
          <w:tcPr>
            <w:tcW w:w="246"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НДС </w:t>
            </w:r>
          </w:p>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367"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Цена за ед. с НДС (руб)</w:t>
            </w:r>
          </w:p>
        </w:tc>
        <w:tc>
          <w:tcPr>
            <w:tcW w:w="321"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Сумма с НДС </w:t>
            </w:r>
          </w:p>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(руб)</w:t>
            </w: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6B2F2C">
              <w:rPr>
                <w:rFonts w:ascii="Times New Roman" w:hAnsi="Times New Roman"/>
                <w:b/>
                <w:sz w:val="18"/>
                <w:szCs w:val="18"/>
              </w:rPr>
              <w:t>Банковская резинка</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5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кг</w:t>
            </w:r>
          </w:p>
        </w:tc>
        <w:tc>
          <w:tcPr>
            <w:tcW w:w="205" w:type="pct"/>
            <w:vMerge w:val="restart"/>
            <w:shd w:val="clear" w:color="FFFFFF" w:fill="auto"/>
          </w:tcPr>
          <w:p w:rsidR="00333D87" w:rsidRPr="00072773" w:rsidRDefault="00052425" w:rsidP="00052425">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B54FF9">
              <w:rPr>
                <w:rFonts w:ascii="Times New Roman" w:hAnsi="Times New Roman"/>
                <w:b/>
                <w:sz w:val="18"/>
                <w:szCs w:val="18"/>
              </w:rPr>
              <w:t>22.19.73.120-00000004</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sidRPr="00B54FF9">
              <w:rPr>
                <w:rFonts w:ascii="Times New Roman" w:hAnsi="Times New Roman"/>
                <w:sz w:val="18"/>
                <w:szCs w:val="18"/>
              </w:rPr>
              <w:t>Тип резинки</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круглая</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r w:rsidRPr="00B54FF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1737" w:type="pct"/>
            <w:gridSpan w:val="6"/>
            <w:shd w:val="clear" w:color="FFFFFF" w:fill="auto"/>
          </w:tcPr>
          <w:p w:rsidR="00333D87" w:rsidRPr="00B54FF9" w:rsidRDefault="00333D87" w:rsidP="00333D87">
            <w:pPr>
              <w:spacing w:after="0" w:line="240" w:lineRule="auto"/>
              <w:rPr>
                <w:rFonts w:ascii="Times New Roman" w:hAnsi="Times New Roman"/>
                <w:b/>
                <w:sz w:val="18"/>
                <w:szCs w:val="18"/>
              </w:rPr>
            </w:pPr>
            <w:r w:rsidRPr="00B54FF9">
              <w:rPr>
                <w:rFonts w:ascii="Times New Roman" w:hAnsi="Times New Roman"/>
                <w:b/>
                <w:sz w:val="18"/>
                <w:szCs w:val="18"/>
              </w:rPr>
              <w:t>Дополнительные характеристики</w:t>
            </w:r>
            <w:r w:rsidRPr="00B54FF9">
              <w:rPr>
                <w:rFonts w:ascii="Times New Roman" w:hAnsi="Times New Roman"/>
                <w:b/>
                <w:sz w:val="18"/>
                <w:szCs w:val="18"/>
                <w:lang w:val="en-US"/>
              </w:rPr>
              <w:t>:</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rPr>
                <w:rFonts w:ascii="Times New Roman" w:hAnsi="Times New Roman"/>
                <w:sz w:val="18"/>
                <w:szCs w:val="18"/>
              </w:rPr>
            </w:pPr>
            <w:r w:rsidRPr="00B54FF9">
              <w:rPr>
                <w:rFonts w:ascii="Times New Roman" w:hAnsi="Times New Roman"/>
                <w:sz w:val="18"/>
                <w:szCs w:val="18"/>
              </w:rPr>
              <w:t>Диаметр</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 и </w:t>
            </w:r>
            <w:r>
              <w:rPr>
                <w:rFonts w:asciiTheme="minorBidi" w:hAnsiTheme="minorBidi"/>
                <w:sz w:val="18"/>
                <w:szCs w:val="18"/>
              </w:rPr>
              <w:t>≤</w:t>
            </w:r>
            <w:r>
              <w:rPr>
                <w:rFonts w:ascii="Times New Roman" w:hAnsi="Times New Roman"/>
                <w:sz w:val="18"/>
                <w:szCs w:val="18"/>
              </w:rPr>
              <w:t xml:space="preserve"> 60</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мм</w:t>
            </w:r>
          </w:p>
        </w:tc>
        <w:tc>
          <w:tcPr>
            <w:tcW w:w="467" w:type="pct"/>
            <w:gridSpan w:val="2"/>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333D87">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фактической потребности исходя из производственной необходимости, с учетом назначения продукции.</w:t>
            </w:r>
          </w:p>
        </w:tc>
        <w:tc>
          <w:tcPr>
            <w:tcW w:w="21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574" w:type="pct"/>
            <w:vMerge/>
          </w:tcPr>
          <w:p w:rsidR="00B04E8E" w:rsidRPr="00072773" w:rsidRDefault="00B04E8E" w:rsidP="00333D87">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rPr>
                <w:rFonts w:ascii="Times New Roman" w:hAnsi="Times New Roman"/>
                <w:sz w:val="18"/>
                <w:szCs w:val="18"/>
              </w:rPr>
            </w:pPr>
            <w:r w:rsidRPr="00B54FF9">
              <w:rPr>
                <w:rFonts w:ascii="Times New Roman" w:hAnsi="Times New Roman"/>
                <w:sz w:val="18"/>
                <w:szCs w:val="18"/>
              </w:rPr>
              <w:t>Толщина</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1,5 </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мм</w:t>
            </w:r>
          </w:p>
        </w:tc>
        <w:tc>
          <w:tcPr>
            <w:tcW w:w="467" w:type="pct"/>
            <w:gridSpan w:val="2"/>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333D87">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333D87">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необходимой прочности изделия</w:t>
            </w:r>
          </w:p>
        </w:tc>
        <w:tc>
          <w:tcPr>
            <w:tcW w:w="21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574" w:type="pct"/>
            <w:vMerge/>
          </w:tcPr>
          <w:p w:rsidR="00B04E8E" w:rsidRPr="00072773" w:rsidRDefault="00B04E8E" w:rsidP="00333D87">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rPr>
                <w:rFonts w:ascii="Times New Roman" w:hAnsi="Times New Roman"/>
                <w:sz w:val="18"/>
                <w:szCs w:val="18"/>
              </w:rPr>
            </w:pPr>
            <w:r>
              <w:rPr>
                <w:rFonts w:ascii="Times New Roman" w:hAnsi="Times New Roman"/>
                <w:sz w:val="18"/>
                <w:szCs w:val="18"/>
              </w:rPr>
              <w:t>Групповая упаковка (ф</w:t>
            </w:r>
            <w:bookmarkStart w:id="20" w:name="_GoBack"/>
            <w:bookmarkEnd w:id="20"/>
            <w:r>
              <w:rPr>
                <w:rFonts w:ascii="Times New Roman" w:hAnsi="Times New Roman"/>
                <w:sz w:val="18"/>
                <w:szCs w:val="18"/>
              </w:rPr>
              <w:t>асовка)</w:t>
            </w:r>
          </w:p>
        </w:tc>
        <w:tc>
          <w:tcPr>
            <w:tcW w:w="475" w:type="pct"/>
            <w:shd w:val="clear" w:color="FFFFFF" w:fill="auto"/>
          </w:tcPr>
          <w:p w:rsidR="00333D87" w:rsidRPr="00B54FF9" w:rsidRDefault="00333D87" w:rsidP="00182343">
            <w:pPr>
              <w:spacing w:after="0" w:line="240" w:lineRule="auto"/>
              <w:jc w:val="center"/>
              <w:rPr>
                <w:rFonts w:ascii="Times New Roman" w:hAnsi="Times New Roman"/>
                <w:sz w:val="18"/>
                <w:szCs w:val="18"/>
              </w:rPr>
            </w:pPr>
            <w:r>
              <w:rPr>
                <w:rFonts w:ascii="Times New Roman" w:hAnsi="Times New Roman"/>
                <w:sz w:val="18"/>
                <w:szCs w:val="18"/>
              </w:rPr>
              <w:t xml:space="preserve">Поставляется в упаковках весом в диапазоне от 90 до </w:t>
            </w:r>
            <w:r w:rsidR="00182343">
              <w:rPr>
                <w:rFonts w:ascii="Times New Roman" w:hAnsi="Times New Roman"/>
                <w:sz w:val="18"/>
                <w:szCs w:val="18"/>
              </w:rPr>
              <w:t>20</w:t>
            </w:r>
            <w:r>
              <w:rPr>
                <w:rFonts w:ascii="Times New Roman" w:hAnsi="Times New Roman"/>
                <w:sz w:val="18"/>
                <w:szCs w:val="18"/>
              </w:rPr>
              <w:t>0 грамм</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B54FF9" w:rsidRDefault="00333D87" w:rsidP="00333D87">
            <w:pPr>
              <w:spacing w:after="0" w:line="240" w:lineRule="auto"/>
              <w:rPr>
                <w:rFonts w:ascii="Times New Roman" w:hAnsi="Times New Roman"/>
                <w:sz w:val="18"/>
                <w:szCs w:val="18"/>
              </w:rPr>
            </w:pPr>
            <w:r w:rsidRPr="00B54FF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1737" w:type="pct"/>
            <w:gridSpan w:val="6"/>
            <w:shd w:val="clear" w:color="FFFFFF" w:fill="auto"/>
          </w:tcPr>
          <w:p w:rsidR="00333D87" w:rsidRPr="00B54FF9" w:rsidRDefault="00B04E8E" w:rsidP="00333D87">
            <w:pPr>
              <w:spacing w:after="0" w:line="240" w:lineRule="auto"/>
              <w:rPr>
                <w:rFonts w:ascii="Times New Roman" w:hAnsi="Times New Roman"/>
                <w:b/>
                <w:i/>
                <w:sz w:val="18"/>
                <w:szCs w:val="18"/>
              </w:rPr>
            </w:pPr>
            <w:r>
              <w:rPr>
                <w:rFonts w:ascii="Times New Roman" w:hAnsi="Times New Roman"/>
                <w:b/>
                <w:i/>
                <w:sz w:val="18"/>
                <w:szCs w:val="18"/>
              </w:rPr>
              <w:t>Д</w:t>
            </w:r>
            <w:r w:rsidR="00333D87">
              <w:rPr>
                <w:rFonts w:ascii="Times New Roman" w:hAnsi="Times New Roman"/>
                <w:b/>
                <w:i/>
                <w:sz w:val="18"/>
                <w:szCs w:val="18"/>
              </w:rPr>
              <w:t>ля обеспечения условий хранения и выдачи товара с учетом внутреннего регламента нормирования и выдачи продукции.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072773">
              <w:rPr>
                <w:rFonts w:ascii="Times New Roman" w:hAnsi="Times New Roman"/>
                <w:b/>
                <w:sz w:val="18"/>
                <w:szCs w:val="18"/>
              </w:rPr>
              <w:t>Карандаш чернографитный</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5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333D87" w:rsidRPr="00072773" w:rsidRDefault="002B6613" w:rsidP="00333D87">
            <w:pPr>
              <w:spacing w:after="0" w:line="240" w:lineRule="auto"/>
              <w:jc w:val="center"/>
              <w:rPr>
                <w:rFonts w:ascii="Times New Roman" w:hAnsi="Times New Roman"/>
                <w:b/>
                <w:sz w:val="18"/>
                <w:szCs w:val="18"/>
              </w:rPr>
            </w:pPr>
            <w:r>
              <w:rPr>
                <w:rFonts w:ascii="Times New Roman" w:hAnsi="Times New Roman"/>
                <w:b/>
                <w:sz w:val="18"/>
                <w:szCs w:val="18"/>
              </w:rPr>
              <w:t>400</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32.99.15.110-00000002</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2B6613" w:rsidRPr="00B71E62" w:rsidTr="00333D87">
        <w:tc>
          <w:tcPr>
            <w:tcW w:w="214" w:type="pct"/>
            <w:vMerge/>
            <w:shd w:val="clear" w:color="FFFFFF" w:fill="auto"/>
          </w:tcPr>
          <w:p w:rsidR="002B6613" w:rsidRDefault="002B6613" w:rsidP="00333D87">
            <w:pPr>
              <w:spacing w:after="0" w:line="240" w:lineRule="auto"/>
              <w:jc w:val="center"/>
              <w:rPr>
                <w:rFonts w:ascii="Times New Roman" w:hAnsi="Times New Roman"/>
                <w:b/>
                <w:sz w:val="18"/>
                <w:szCs w:val="18"/>
              </w:rPr>
            </w:pPr>
          </w:p>
        </w:tc>
        <w:tc>
          <w:tcPr>
            <w:tcW w:w="734" w:type="pct"/>
            <w:vMerge/>
            <w:shd w:val="clear" w:color="FFFFFF" w:fill="auto"/>
          </w:tcPr>
          <w:p w:rsidR="002B6613" w:rsidRPr="00072773" w:rsidRDefault="002B6613" w:rsidP="00333D87">
            <w:pPr>
              <w:spacing w:after="0" w:line="240" w:lineRule="auto"/>
              <w:rPr>
                <w:rFonts w:ascii="Times New Roman" w:hAnsi="Times New Roman"/>
                <w:b/>
                <w:sz w:val="18"/>
                <w:szCs w:val="18"/>
              </w:rPr>
            </w:pPr>
          </w:p>
        </w:tc>
        <w:tc>
          <w:tcPr>
            <w:tcW w:w="538" w:type="pct"/>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Длина карандаша</w:t>
            </w:r>
          </w:p>
        </w:tc>
        <w:tc>
          <w:tcPr>
            <w:tcW w:w="475" w:type="pct"/>
            <w:shd w:val="clear" w:color="FFFFFF" w:fill="auto"/>
          </w:tcPr>
          <w:p w:rsidR="002B6613" w:rsidRPr="002B6613" w:rsidRDefault="00B04E8E" w:rsidP="00333D87">
            <w:pPr>
              <w:spacing w:after="0" w:line="240" w:lineRule="auto"/>
              <w:jc w:val="center"/>
              <w:rPr>
                <w:rFonts w:ascii="Times New Roman" w:hAnsi="Times New Roman"/>
                <w:sz w:val="18"/>
                <w:szCs w:val="18"/>
              </w:rPr>
            </w:pPr>
            <w:r w:rsidRPr="00B04E8E">
              <w:rPr>
                <w:rFonts w:ascii="Times New Roman" w:hAnsi="Times New Roman"/>
                <w:sz w:val="18"/>
                <w:szCs w:val="18"/>
              </w:rPr>
              <w:t>≥ 185</w:t>
            </w:r>
          </w:p>
        </w:tc>
        <w:tc>
          <w:tcPr>
            <w:tcW w:w="257" w:type="pct"/>
            <w:gridSpan w:val="2"/>
            <w:shd w:val="clear" w:color="FFFFFF" w:fill="auto"/>
          </w:tcPr>
          <w:p w:rsidR="002B6613" w:rsidRPr="002B6613" w:rsidRDefault="002B6613" w:rsidP="002B6613">
            <w:pPr>
              <w:spacing w:after="0" w:line="240" w:lineRule="auto"/>
              <w:jc w:val="center"/>
              <w:rPr>
                <w:rFonts w:ascii="Times New Roman" w:hAnsi="Times New Roman"/>
                <w:sz w:val="18"/>
                <w:szCs w:val="18"/>
              </w:rPr>
            </w:pPr>
            <w:r>
              <w:rPr>
                <w:rFonts w:ascii="Times New Roman" w:hAnsi="Times New Roman"/>
                <w:sz w:val="18"/>
                <w:szCs w:val="18"/>
              </w:rPr>
              <w:t>мм</w:t>
            </w:r>
          </w:p>
        </w:tc>
        <w:tc>
          <w:tcPr>
            <w:tcW w:w="467" w:type="pct"/>
            <w:gridSpan w:val="2"/>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 xml:space="preserve">Значение </w:t>
            </w:r>
            <w:r w:rsidRPr="002B6613">
              <w:rPr>
                <w:rFonts w:ascii="Times New Roman" w:hAnsi="Times New Roman"/>
                <w:sz w:val="18"/>
                <w:szCs w:val="18"/>
              </w:rPr>
              <w:lastRenderedPageBreak/>
              <w:t>характеристики не может изменяться участником закупки</w:t>
            </w:r>
          </w:p>
        </w:tc>
        <w:tc>
          <w:tcPr>
            <w:tcW w:w="215" w:type="pct"/>
            <w:vMerge/>
            <w:shd w:val="clear" w:color="FFFFFF" w:fill="auto"/>
          </w:tcPr>
          <w:p w:rsidR="002B6613" w:rsidRPr="00072773" w:rsidRDefault="002B6613" w:rsidP="00333D87">
            <w:pPr>
              <w:spacing w:after="0" w:line="240" w:lineRule="auto"/>
              <w:jc w:val="center"/>
              <w:rPr>
                <w:rFonts w:ascii="Times New Roman" w:hAnsi="Times New Roman"/>
                <w:b/>
                <w:sz w:val="18"/>
                <w:szCs w:val="18"/>
              </w:rPr>
            </w:pPr>
          </w:p>
        </w:tc>
        <w:tc>
          <w:tcPr>
            <w:tcW w:w="205" w:type="pct"/>
            <w:vMerge/>
            <w:shd w:val="clear" w:color="FFFFFF" w:fill="auto"/>
          </w:tcPr>
          <w:p w:rsidR="002B6613" w:rsidRDefault="002B6613" w:rsidP="00333D87">
            <w:pPr>
              <w:spacing w:after="0" w:line="240" w:lineRule="auto"/>
              <w:jc w:val="center"/>
              <w:rPr>
                <w:rFonts w:ascii="Times New Roman" w:hAnsi="Times New Roman"/>
                <w:b/>
                <w:sz w:val="18"/>
                <w:szCs w:val="18"/>
              </w:rPr>
            </w:pPr>
          </w:p>
        </w:tc>
        <w:tc>
          <w:tcPr>
            <w:tcW w:w="574" w:type="pct"/>
            <w:vMerge/>
          </w:tcPr>
          <w:p w:rsidR="002B6613" w:rsidRPr="00072773" w:rsidRDefault="002B6613" w:rsidP="00333D87">
            <w:pPr>
              <w:spacing w:after="0" w:line="240" w:lineRule="auto"/>
              <w:jc w:val="center"/>
              <w:rPr>
                <w:rFonts w:ascii="Times New Roman" w:hAnsi="Times New Roman"/>
                <w:b/>
                <w:sz w:val="18"/>
                <w:szCs w:val="18"/>
              </w:rPr>
            </w:pPr>
          </w:p>
        </w:tc>
        <w:tc>
          <w:tcPr>
            <w:tcW w:w="387"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c>
          <w:tcPr>
            <w:tcW w:w="246"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c>
          <w:tcPr>
            <w:tcW w:w="367"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c>
          <w:tcPr>
            <w:tcW w:w="321"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2B6613" w:rsidRDefault="00333D87" w:rsidP="00333D87">
            <w:pPr>
              <w:tabs>
                <w:tab w:val="left" w:pos="1236"/>
              </w:tabs>
              <w:spacing w:after="0" w:line="240" w:lineRule="auto"/>
              <w:jc w:val="both"/>
              <w:rPr>
                <w:rFonts w:ascii="Times New Roman" w:hAnsi="Times New Roman"/>
                <w:sz w:val="18"/>
                <w:szCs w:val="18"/>
              </w:rPr>
            </w:pPr>
            <w:r w:rsidRPr="002B6613">
              <w:rPr>
                <w:rFonts w:ascii="Times New Roman" w:hAnsi="Times New Roman"/>
                <w:sz w:val="18"/>
                <w:szCs w:val="18"/>
              </w:rPr>
              <w:t>Наличие заточенного стержня</w:t>
            </w:r>
          </w:p>
        </w:tc>
        <w:tc>
          <w:tcPr>
            <w:tcW w:w="475" w:type="pct"/>
            <w:shd w:val="clear" w:color="FFFFFF" w:fill="auto"/>
          </w:tcPr>
          <w:p w:rsidR="00333D87" w:rsidRPr="002B6613" w:rsidRDefault="00333D87" w:rsidP="00333D87">
            <w:pPr>
              <w:spacing w:after="0" w:line="240" w:lineRule="auto"/>
              <w:jc w:val="center"/>
              <w:rPr>
                <w:rFonts w:ascii="Times New Roman" w:hAnsi="Times New Roman"/>
                <w:sz w:val="18"/>
                <w:szCs w:val="18"/>
              </w:rPr>
            </w:pPr>
            <w:r w:rsidRPr="002B6613">
              <w:rPr>
                <w:rFonts w:ascii="Times New Roman" w:hAnsi="Times New Roman"/>
                <w:sz w:val="18"/>
                <w:szCs w:val="18"/>
              </w:rPr>
              <w:t>Да</w:t>
            </w:r>
          </w:p>
        </w:tc>
        <w:tc>
          <w:tcPr>
            <w:tcW w:w="257" w:type="pct"/>
            <w:gridSpan w:val="2"/>
            <w:shd w:val="clear" w:color="FFFFFF" w:fill="auto"/>
          </w:tcPr>
          <w:p w:rsidR="00333D87" w:rsidRPr="002B6613"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2B6613" w:rsidRDefault="00333D87" w:rsidP="00333D87">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2B6613" w:rsidRDefault="00333D87" w:rsidP="00333D87">
            <w:pPr>
              <w:tabs>
                <w:tab w:val="left" w:pos="1236"/>
              </w:tabs>
              <w:spacing w:after="0" w:line="240" w:lineRule="auto"/>
              <w:jc w:val="both"/>
              <w:rPr>
                <w:rFonts w:ascii="Times New Roman" w:hAnsi="Times New Roman"/>
                <w:sz w:val="18"/>
                <w:szCs w:val="18"/>
              </w:rPr>
            </w:pPr>
            <w:r w:rsidRPr="002B6613">
              <w:rPr>
                <w:rFonts w:ascii="Times New Roman" w:hAnsi="Times New Roman"/>
                <w:sz w:val="18"/>
                <w:szCs w:val="18"/>
              </w:rPr>
              <w:t>Наличие ластика</w:t>
            </w:r>
          </w:p>
        </w:tc>
        <w:tc>
          <w:tcPr>
            <w:tcW w:w="475" w:type="pct"/>
            <w:shd w:val="clear" w:color="FFFFFF" w:fill="auto"/>
          </w:tcPr>
          <w:p w:rsidR="00333D87" w:rsidRPr="002B6613" w:rsidRDefault="00333D87" w:rsidP="00333D87">
            <w:pPr>
              <w:spacing w:after="0" w:line="240" w:lineRule="auto"/>
              <w:jc w:val="center"/>
              <w:rPr>
                <w:rFonts w:ascii="Times New Roman" w:hAnsi="Times New Roman"/>
                <w:sz w:val="18"/>
                <w:szCs w:val="18"/>
              </w:rPr>
            </w:pPr>
            <w:r w:rsidRPr="002B6613">
              <w:rPr>
                <w:rFonts w:ascii="Times New Roman" w:hAnsi="Times New Roman"/>
                <w:sz w:val="18"/>
                <w:szCs w:val="18"/>
              </w:rPr>
              <w:t>Да</w:t>
            </w:r>
          </w:p>
        </w:tc>
        <w:tc>
          <w:tcPr>
            <w:tcW w:w="257" w:type="pct"/>
            <w:gridSpan w:val="2"/>
            <w:shd w:val="clear" w:color="FFFFFF" w:fill="auto"/>
          </w:tcPr>
          <w:p w:rsidR="00333D87" w:rsidRPr="002B6613"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2B6613" w:rsidRDefault="00333D87" w:rsidP="00333D87">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2B6613" w:rsidRDefault="00333D87" w:rsidP="00333D87">
            <w:pPr>
              <w:tabs>
                <w:tab w:val="left" w:pos="1236"/>
              </w:tabs>
              <w:spacing w:after="0" w:line="240" w:lineRule="auto"/>
              <w:jc w:val="both"/>
              <w:rPr>
                <w:rFonts w:ascii="Times New Roman" w:hAnsi="Times New Roman"/>
                <w:sz w:val="18"/>
                <w:szCs w:val="18"/>
              </w:rPr>
            </w:pPr>
            <w:r w:rsidRPr="002B6613">
              <w:rPr>
                <w:rFonts w:ascii="Times New Roman" w:hAnsi="Times New Roman"/>
                <w:sz w:val="18"/>
                <w:szCs w:val="18"/>
              </w:rPr>
              <w:t>Тип карандаша</w:t>
            </w:r>
          </w:p>
        </w:tc>
        <w:tc>
          <w:tcPr>
            <w:tcW w:w="475" w:type="pct"/>
            <w:shd w:val="clear" w:color="FFFFFF" w:fill="auto"/>
          </w:tcPr>
          <w:p w:rsidR="00333D87" w:rsidRPr="002B6613" w:rsidRDefault="00333D87" w:rsidP="00333D87">
            <w:pPr>
              <w:spacing w:after="0" w:line="240" w:lineRule="auto"/>
              <w:jc w:val="center"/>
              <w:rPr>
                <w:rFonts w:ascii="Times New Roman" w:hAnsi="Times New Roman"/>
                <w:sz w:val="18"/>
                <w:szCs w:val="18"/>
              </w:rPr>
            </w:pPr>
            <w:r w:rsidRPr="002B6613">
              <w:rPr>
                <w:rFonts w:ascii="Times New Roman" w:hAnsi="Times New Roman"/>
                <w:sz w:val="18"/>
                <w:szCs w:val="18"/>
              </w:rPr>
              <w:t>Твердо</w:t>
            </w:r>
            <w:r w:rsidR="002B6613">
              <w:rPr>
                <w:rFonts w:ascii="Times New Roman" w:hAnsi="Times New Roman"/>
                <w:sz w:val="18"/>
                <w:szCs w:val="18"/>
              </w:rPr>
              <w:t>-</w:t>
            </w:r>
            <w:r w:rsidRPr="002B6613">
              <w:rPr>
                <w:rFonts w:ascii="Times New Roman" w:hAnsi="Times New Roman"/>
                <w:sz w:val="18"/>
                <w:szCs w:val="18"/>
              </w:rPr>
              <w:t>мягкий</w:t>
            </w:r>
          </w:p>
        </w:tc>
        <w:tc>
          <w:tcPr>
            <w:tcW w:w="257" w:type="pct"/>
            <w:gridSpan w:val="2"/>
            <w:shd w:val="clear" w:color="FFFFFF" w:fill="auto"/>
          </w:tcPr>
          <w:p w:rsidR="00333D87" w:rsidRPr="002B6613"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2B6613" w:rsidRDefault="00333D87" w:rsidP="00333D87">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734" w:type="pct"/>
            <w:vMerge w:val="restart"/>
            <w:shd w:val="clear" w:color="FFFFFF" w:fill="auto"/>
          </w:tcPr>
          <w:p w:rsidR="00333D87" w:rsidRPr="008B568C" w:rsidRDefault="00333D87" w:rsidP="00333D87">
            <w:pPr>
              <w:spacing w:after="0" w:line="240" w:lineRule="auto"/>
              <w:rPr>
                <w:rFonts w:ascii="Times New Roman" w:hAnsi="Times New Roman"/>
                <w:b/>
                <w:sz w:val="18"/>
                <w:szCs w:val="18"/>
              </w:rPr>
            </w:pPr>
            <w:r w:rsidRPr="0081380F">
              <w:rPr>
                <w:rFonts w:ascii="Times New Roman" w:hAnsi="Times New Roman"/>
                <w:b/>
                <w:sz w:val="18"/>
                <w:szCs w:val="18"/>
              </w:rPr>
              <w:t>Карандаш чернографитный</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60" w:type="pct"/>
            <w:gridSpan w:val="3"/>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4"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333D87" w:rsidRDefault="002B6613" w:rsidP="00333D87">
            <w:pPr>
              <w:spacing w:after="0" w:line="240" w:lineRule="auto"/>
              <w:jc w:val="center"/>
              <w:rPr>
                <w:rFonts w:ascii="Times New Roman" w:hAnsi="Times New Roman"/>
                <w:b/>
                <w:sz w:val="18"/>
                <w:szCs w:val="18"/>
              </w:rPr>
            </w:pPr>
            <w:r>
              <w:rPr>
                <w:rFonts w:ascii="Times New Roman" w:hAnsi="Times New Roman"/>
                <w:b/>
                <w:sz w:val="18"/>
                <w:szCs w:val="18"/>
              </w:rPr>
              <w:t>120</w:t>
            </w:r>
          </w:p>
        </w:tc>
        <w:tc>
          <w:tcPr>
            <w:tcW w:w="574" w:type="pct"/>
            <w:vMerge w:val="restart"/>
          </w:tcPr>
          <w:p w:rsidR="00333D87" w:rsidRPr="008B568C" w:rsidRDefault="00333D87" w:rsidP="00333D87">
            <w:pPr>
              <w:spacing w:after="0" w:line="240" w:lineRule="auto"/>
              <w:jc w:val="center"/>
              <w:rPr>
                <w:rFonts w:ascii="Times New Roman" w:hAnsi="Times New Roman"/>
                <w:b/>
                <w:sz w:val="18"/>
                <w:szCs w:val="18"/>
              </w:rPr>
            </w:pPr>
            <w:r w:rsidRPr="0081380F">
              <w:rPr>
                <w:rFonts w:ascii="Times New Roman" w:hAnsi="Times New Roman"/>
                <w:b/>
                <w:sz w:val="18"/>
                <w:szCs w:val="18"/>
              </w:rPr>
              <w:t>32.99.15.110-00000002</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2B6613" w:rsidRPr="00B71E62" w:rsidTr="00333D87">
        <w:tc>
          <w:tcPr>
            <w:tcW w:w="214" w:type="pct"/>
            <w:vMerge/>
            <w:shd w:val="clear" w:color="FFFFFF" w:fill="auto"/>
          </w:tcPr>
          <w:p w:rsidR="002B6613" w:rsidRDefault="002B6613" w:rsidP="002B6613">
            <w:pPr>
              <w:spacing w:after="0" w:line="240" w:lineRule="auto"/>
              <w:jc w:val="center"/>
              <w:rPr>
                <w:rFonts w:ascii="Times New Roman" w:hAnsi="Times New Roman"/>
                <w:b/>
                <w:sz w:val="18"/>
                <w:szCs w:val="18"/>
              </w:rPr>
            </w:pPr>
          </w:p>
        </w:tc>
        <w:tc>
          <w:tcPr>
            <w:tcW w:w="734" w:type="pct"/>
            <w:vMerge/>
            <w:shd w:val="clear" w:color="FFFFFF" w:fill="auto"/>
          </w:tcPr>
          <w:p w:rsidR="002B6613" w:rsidRPr="0081380F" w:rsidRDefault="002B6613" w:rsidP="002B6613">
            <w:pPr>
              <w:spacing w:after="0" w:line="240" w:lineRule="auto"/>
              <w:rPr>
                <w:rFonts w:ascii="Times New Roman" w:hAnsi="Times New Roman"/>
                <w:b/>
                <w:sz w:val="18"/>
                <w:szCs w:val="18"/>
              </w:rPr>
            </w:pPr>
          </w:p>
        </w:tc>
        <w:tc>
          <w:tcPr>
            <w:tcW w:w="538" w:type="pct"/>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Длина карандаша</w:t>
            </w:r>
          </w:p>
        </w:tc>
        <w:tc>
          <w:tcPr>
            <w:tcW w:w="475" w:type="pct"/>
            <w:shd w:val="clear" w:color="FFFFFF" w:fill="auto"/>
          </w:tcPr>
          <w:p w:rsidR="002B6613" w:rsidRPr="002B6613" w:rsidRDefault="00B04E8E" w:rsidP="002B6613">
            <w:pPr>
              <w:spacing w:after="0" w:line="240" w:lineRule="auto"/>
              <w:jc w:val="center"/>
              <w:rPr>
                <w:rFonts w:ascii="Times New Roman" w:hAnsi="Times New Roman"/>
                <w:sz w:val="18"/>
                <w:szCs w:val="18"/>
              </w:rPr>
            </w:pPr>
            <w:r w:rsidRPr="00B04E8E">
              <w:rPr>
                <w:rFonts w:ascii="Times New Roman" w:hAnsi="Times New Roman"/>
                <w:sz w:val="18"/>
                <w:szCs w:val="18"/>
              </w:rPr>
              <w:t>≥ 185</w:t>
            </w:r>
          </w:p>
        </w:tc>
        <w:tc>
          <w:tcPr>
            <w:tcW w:w="260" w:type="pct"/>
            <w:gridSpan w:val="3"/>
            <w:shd w:val="clear" w:color="FFFFFF" w:fill="auto"/>
          </w:tcPr>
          <w:p w:rsidR="002B6613" w:rsidRPr="002B6613" w:rsidRDefault="002B6613" w:rsidP="002B6613">
            <w:pPr>
              <w:spacing w:after="0" w:line="240" w:lineRule="auto"/>
              <w:jc w:val="center"/>
              <w:rPr>
                <w:rFonts w:ascii="Times New Roman" w:hAnsi="Times New Roman"/>
                <w:sz w:val="18"/>
                <w:szCs w:val="18"/>
              </w:rPr>
            </w:pPr>
            <w:r>
              <w:rPr>
                <w:rFonts w:ascii="Times New Roman" w:hAnsi="Times New Roman"/>
                <w:sz w:val="18"/>
                <w:szCs w:val="18"/>
              </w:rPr>
              <w:t>мм</w:t>
            </w:r>
          </w:p>
        </w:tc>
        <w:tc>
          <w:tcPr>
            <w:tcW w:w="464" w:type="pct"/>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2B6613" w:rsidRDefault="002B6613" w:rsidP="002B6613">
            <w:pPr>
              <w:spacing w:after="0" w:line="240" w:lineRule="auto"/>
              <w:jc w:val="center"/>
              <w:rPr>
                <w:rFonts w:ascii="Times New Roman" w:hAnsi="Times New Roman"/>
                <w:b/>
                <w:sz w:val="18"/>
                <w:szCs w:val="18"/>
              </w:rPr>
            </w:pPr>
          </w:p>
        </w:tc>
        <w:tc>
          <w:tcPr>
            <w:tcW w:w="205" w:type="pct"/>
            <w:vMerge/>
            <w:shd w:val="clear" w:color="FFFFFF" w:fill="auto"/>
          </w:tcPr>
          <w:p w:rsidR="002B6613" w:rsidRDefault="002B6613" w:rsidP="002B6613">
            <w:pPr>
              <w:spacing w:after="0" w:line="240" w:lineRule="auto"/>
              <w:jc w:val="center"/>
              <w:rPr>
                <w:rFonts w:ascii="Times New Roman" w:hAnsi="Times New Roman"/>
                <w:b/>
                <w:sz w:val="18"/>
                <w:szCs w:val="18"/>
              </w:rPr>
            </w:pPr>
          </w:p>
        </w:tc>
        <w:tc>
          <w:tcPr>
            <w:tcW w:w="574" w:type="pct"/>
            <w:vMerge/>
          </w:tcPr>
          <w:p w:rsidR="002B6613" w:rsidRPr="0081380F" w:rsidRDefault="002B6613" w:rsidP="002B6613">
            <w:pPr>
              <w:spacing w:after="0" w:line="240" w:lineRule="auto"/>
              <w:jc w:val="center"/>
              <w:rPr>
                <w:rFonts w:ascii="Times New Roman" w:hAnsi="Times New Roman"/>
                <w:b/>
                <w:sz w:val="18"/>
                <w:szCs w:val="18"/>
              </w:rPr>
            </w:pPr>
          </w:p>
        </w:tc>
        <w:tc>
          <w:tcPr>
            <w:tcW w:w="387"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c>
          <w:tcPr>
            <w:tcW w:w="246"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c>
          <w:tcPr>
            <w:tcW w:w="367"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c>
          <w:tcPr>
            <w:tcW w:w="321"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8B568C"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71E62" w:rsidRDefault="00333D87" w:rsidP="00333D87">
            <w:pPr>
              <w:tabs>
                <w:tab w:val="left" w:pos="1236"/>
              </w:tabs>
              <w:spacing w:after="0" w:line="240" w:lineRule="auto"/>
              <w:jc w:val="both"/>
              <w:rPr>
                <w:rFonts w:ascii="Times New Roman" w:hAnsi="Times New Roman"/>
                <w:sz w:val="18"/>
                <w:szCs w:val="18"/>
              </w:rPr>
            </w:pPr>
            <w:r w:rsidRPr="00B71E62">
              <w:rPr>
                <w:rFonts w:ascii="Times New Roman" w:hAnsi="Times New Roman"/>
                <w:sz w:val="18"/>
                <w:szCs w:val="18"/>
              </w:rPr>
              <w:t>Наличие заточенного стержня</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60" w:type="pct"/>
            <w:gridSpan w:val="3"/>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574" w:type="pct"/>
            <w:vMerge/>
          </w:tcPr>
          <w:p w:rsidR="00333D87" w:rsidRPr="008B568C"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8B568C"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71E62" w:rsidRDefault="00333D87" w:rsidP="00333D87">
            <w:pPr>
              <w:tabs>
                <w:tab w:val="left" w:pos="1236"/>
              </w:tabs>
              <w:spacing w:after="0" w:line="240" w:lineRule="auto"/>
              <w:jc w:val="both"/>
              <w:rPr>
                <w:rFonts w:ascii="Times New Roman" w:hAnsi="Times New Roman"/>
                <w:sz w:val="18"/>
                <w:szCs w:val="18"/>
              </w:rPr>
            </w:pPr>
            <w:r w:rsidRPr="00B71E62">
              <w:rPr>
                <w:rFonts w:ascii="Times New Roman" w:hAnsi="Times New Roman"/>
                <w:sz w:val="18"/>
                <w:szCs w:val="18"/>
              </w:rPr>
              <w:t>Наличие ластика</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60" w:type="pct"/>
            <w:gridSpan w:val="3"/>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 xml:space="preserve">Значение характеристики не может изменяться участником </w:t>
            </w:r>
            <w:r w:rsidRPr="00B71E62">
              <w:rPr>
                <w:rFonts w:ascii="Times New Roman" w:hAnsi="Times New Roman"/>
                <w:sz w:val="18"/>
                <w:szCs w:val="18"/>
              </w:rPr>
              <w:lastRenderedPageBreak/>
              <w:t>закупки</w:t>
            </w:r>
          </w:p>
        </w:tc>
        <w:tc>
          <w:tcPr>
            <w:tcW w:w="21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574" w:type="pct"/>
            <w:vMerge/>
          </w:tcPr>
          <w:p w:rsidR="00333D87" w:rsidRPr="008B568C"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8B568C"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71E62" w:rsidRDefault="00333D87" w:rsidP="00333D87">
            <w:pPr>
              <w:tabs>
                <w:tab w:val="left" w:pos="1236"/>
              </w:tabs>
              <w:spacing w:after="0" w:line="240" w:lineRule="auto"/>
              <w:jc w:val="both"/>
              <w:rPr>
                <w:rFonts w:ascii="Times New Roman" w:hAnsi="Times New Roman"/>
                <w:sz w:val="18"/>
                <w:szCs w:val="18"/>
              </w:rPr>
            </w:pPr>
            <w:r w:rsidRPr="00B71E62">
              <w:rPr>
                <w:rFonts w:ascii="Times New Roman" w:hAnsi="Times New Roman"/>
                <w:sz w:val="18"/>
                <w:szCs w:val="18"/>
              </w:rPr>
              <w:t>Тип карандаша</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Мягкий</w:t>
            </w:r>
          </w:p>
        </w:tc>
        <w:tc>
          <w:tcPr>
            <w:tcW w:w="260" w:type="pct"/>
            <w:gridSpan w:val="3"/>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574" w:type="pct"/>
            <w:vMerge/>
          </w:tcPr>
          <w:p w:rsidR="00333D87" w:rsidRPr="008B568C"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8B568C">
              <w:rPr>
                <w:rFonts w:ascii="Times New Roman" w:hAnsi="Times New Roman"/>
                <w:b/>
                <w:sz w:val="18"/>
                <w:szCs w:val="18"/>
              </w:rPr>
              <w:t>Лента для полноцветной печати</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60" w:type="pct"/>
            <w:gridSpan w:val="3"/>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4"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18</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8B568C">
              <w:rPr>
                <w:rFonts w:ascii="Times New Roman" w:hAnsi="Times New Roman"/>
                <w:b/>
                <w:sz w:val="18"/>
                <w:szCs w:val="18"/>
              </w:rPr>
              <w:t>28.23.25.000</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Торговая марка</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sidRPr="00A658C9">
              <w:rPr>
                <w:rFonts w:ascii="Times New Roman" w:eastAsia="Calibri" w:hAnsi="Times New Roman" w:cs="Times New Roman"/>
                <w:sz w:val="18"/>
                <w:szCs w:val="18"/>
              </w:rPr>
              <w:t>Полноцветная лента  для печати Evolis YMCKO R5F002EAA или эквивалент</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860E1C">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Default="00333D87" w:rsidP="00333D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9111A9">
              <w:rPr>
                <w:rFonts w:ascii="Times New Roman" w:eastAsia="Calibri" w:hAnsi="Times New Roman" w:cs="Times New Roman"/>
                <w:sz w:val="18"/>
                <w:szCs w:val="18"/>
              </w:rPr>
              <w:t>оставляется в блистере и представляет собой ленту на двух катушках установленную в пластиковом корпусе. Также в корпусе установлен липкий ролик, для удаления пыли с карт.</w:t>
            </w:r>
          </w:p>
        </w:tc>
        <w:tc>
          <w:tcPr>
            <w:tcW w:w="475" w:type="pct"/>
            <w:shd w:val="clear" w:color="FFFFFF" w:fill="auto"/>
          </w:tcPr>
          <w:p w:rsidR="00333D87" w:rsidRPr="00A658C9"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Pr>
                <w:rFonts w:ascii="Times New Roman" w:hAnsi="Times New Roman"/>
                <w:sz w:val="18"/>
                <w:szCs w:val="18"/>
              </w:rPr>
              <w:t>Р</w:t>
            </w:r>
            <w:r w:rsidRPr="00222141">
              <w:rPr>
                <w:rFonts w:ascii="Times New Roman" w:hAnsi="Times New Roman"/>
                <w:sz w:val="18"/>
                <w:szCs w:val="18"/>
              </w:rPr>
              <w:t>ассчитана на</w:t>
            </w:r>
            <w:r>
              <w:rPr>
                <w:rFonts w:ascii="Times New Roman" w:hAnsi="Times New Roman"/>
                <w:sz w:val="18"/>
                <w:szCs w:val="18"/>
              </w:rPr>
              <w:t xml:space="preserve"> 200 отпечатков</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sidRPr="00222141">
              <w:rPr>
                <w:rFonts w:ascii="Times New Roman" w:hAnsi="Times New Roman"/>
                <w:sz w:val="18"/>
                <w:szCs w:val="18"/>
              </w:rPr>
              <w:t>Защитный слой</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Наличие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hAnsi="Times New Roman"/>
                <w:sz w:val="18"/>
                <w:szCs w:val="18"/>
              </w:rPr>
            </w:pPr>
            <w:r>
              <w:rPr>
                <w:rFonts w:ascii="Times New Roman" w:hAnsi="Times New Roman"/>
                <w:sz w:val="18"/>
                <w:szCs w:val="18"/>
              </w:rPr>
              <w:t>К</w:t>
            </w:r>
            <w:r w:rsidRPr="00222141">
              <w:rPr>
                <w:rFonts w:ascii="Times New Roman" w:hAnsi="Times New Roman"/>
                <w:sz w:val="18"/>
                <w:szCs w:val="18"/>
              </w:rPr>
              <w:t>омплектаци</w:t>
            </w:r>
            <w:r>
              <w:rPr>
                <w:rFonts w:ascii="Times New Roman" w:hAnsi="Times New Roman"/>
                <w:sz w:val="18"/>
                <w:szCs w:val="18"/>
              </w:rPr>
              <w:t>я</w:t>
            </w:r>
          </w:p>
        </w:tc>
        <w:tc>
          <w:tcPr>
            <w:tcW w:w="475" w:type="pct"/>
            <w:shd w:val="clear" w:color="FFFFFF" w:fill="auto"/>
          </w:tcPr>
          <w:p w:rsidR="00333D87" w:rsidRPr="00222141" w:rsidRDefault="00333D87" w:rsidP="00333D87">
            <w:pPr>
              <w:spacing w:after="0" w:line="240" w:lineRule="auto"/>
              <w:jc w:val="center"/>
              <w:rPr>
                <w:rFonts w:ascii="Times New Roman" w:hAnsi="Times New Roman"/>
                <w:sz w:val="18"/>
                <w:szCs w:val="18"/>
              </w:rPr>
            </w:pPr>
            <w:r w:rsidRPr="00222141">
              <w:rPr>
                <w:rFonts w:ascii="Times New Roman" w:hAnsi="Times New Roman"/>
                <w:sz w:val="18"/>
                <w:szCs w:val="18"/>
              </w:rPr>
              <w:t>полноцветная лента</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 xml:space="preserve">Значение характеристики </w:t>
            </w:r>
            <w:r w:rsidRPr="004E4A7B">
              <w:rPr>
                <w:rFonts w:ascii="Times New Roman" w:eastAsia="Calibri" w:hAnsi="Times New Roman" w:cs="Times New Roman"/>
                <w:sz w:val="18"/>
                <w:szCs w:val="18"/>
              </w:rPr>
              <w:lastRenderedPageBreak/>
              <w:t>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hAnsi="Times New Roman"/>
                <w:sz w:val="18"/>
                <w:szCs w:val="18"/>
              </w:rPr>
            </w:pPr>
            <w:r>
              <w:rPr>
                <w:rFonts w:ascii="Times New Roman" w:hAnsi="Times New Roman"/>
                <w:sz w:val="18"/>
                <w:szCs w:val="18"/>
              </w:rPr>
              <w:t xml:space="preserve">Лента </w:t>
            </w:r>
            <w:r w:rsidRPr="00222141">
              <w:rPr>
                <w:rFonts w:ascii="Times New Roman" w:hAnsi="Times New Roman"/>
                <w:sz w:val="18"/>
                <w:szCs w:val="18"/>
              </w:rPr>
              <w:t xml:space="preserve">полупанельная  </w:t>
            </w:r>
          </w:p>
        </w:tc>
        <w:tc>
          <w:tcPr>
            <w:tcW w:w="475" w:type="pct"/>
            <w:shd w:val="clear" w:color="FFFFFF" w:fill="auto"/>
          </w:tcPr>
          <w:p w:rsidR="00333D87"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Нет</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hAnsi="Times New Roman"/>
                <w:sz w:val="18"/>
                <w:szCs w:val="18"/>
              </w:rPr>
            </w:pPr>
            <w:r w:rsidRPr="00222141">
              <w:rPr>
                <w:rFonts w:ascii="Times New Roman" w:hAnsi="Times New Roman"/>
                <w:sz w:val="18"/>
                <w:szCs w:val="18"/>
              </w:rPr>
              <w:t>Совместимость</w:t>
            </w:r>
            <w:r>
              <w:t xml:space="preserve"> </w:t>
            </w:r>
            <w:r w:rsidRPr="00222141">
              <w:rPr>
                <w:rFonts w:ascii="Times New Roman" w:hAnsi="Times New Roman"/>
                <w:sz w:val="18"/>
                <w:szCs w:val="18"/>
              </w:rPr>
              <w:t>с принтерами серий: Quantum2, Securion, Pebble4, Dualys3</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sidRPr="00222141">
              <w:rPr>
                <w:rFonts w:ascii="Times New Roman" w:hAnsi="Times New Roman"/>
                <w:sz w:val="18"/>
                <w:szCs w:val="18"/>
              </w:rPr>
              <w:t>Печать осуществля</w:t>
            </w:r>
            <w:r>
              <w:rPr>
                <w:rFonts w:ascii="Times New Roman" w:hAnsi="Times New Roman"/>
                <w:sz w:val="18"/>
                <w:szCs w:val="18"/>
              </w:rPr>
              <w:t>е</w:t>
            </w:r>
            <w:r w:rsidRPr="00222141">
              <w:rPr>
                <w:rFonts w:ascii="Times New Roman" w:hAnsi="Times New Roman"/>
                <w:sz w:val="18"/>
                <w:szCs w:val="18"/>
              </w:rPr>
              <w:t>тся без установки дополнительного программного обеспечения</w:t>
            </w:r>
          </w:p>
        </w:tc>
        <w:tc>
          <w:tcPr>
            <w:tcW w:w="475" w:type="pct"/>
            <w:shd w:val="clear" w:color="FFFFFF" w:fill="auto"/>
          </w:tcPr>
          <w:p w:rsidR="00333D87" w:rsidRPr="00222141" w:rsidRDefault="00333D87" w:rsidP="00333D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23DF5" w:rsidP="00333D87">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х-ки</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х-ки</w:t>
            </w:r>
          </w:p>
          <w:p w:rsidR="00333D87" w:rsidRPr="00072773" w:rsidRDefault="00333D87" w:rsidP="00333D87">
            <w:pPr>
              <w:spacing w:after="0" w:line="240" w:lineRule="auto"/>
              <w:jc w:val="center"/>
              <w:rPr>
                <w:rFonts w:ascii="Times New Roman" w:hAnsi="Times New Roman"/>
                <w:b/>
                <w:sz w:val="18"/>
                <w:szCs w:val="18"/>
              </w:rPr>
            </w:pPr>
          </w:p>
        </w:tc>
        <w:tc>
          <w:tcPr>
            <w:tcW w:w="260" w:type="pct"/>
            <w:gridSpan w:val="3"/>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4"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х-к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333D87" w:rsidRPr="00072773" w:rsidRDefault="002B6613" w:rsidP="00333D87">
            <w:pPr>
              <w:spacing w:after="0" w:line="240" w:lineRule="auto"/>
              <w:jc w:val="center"/>
              <w:rPr>
                <w:rFonts w:ascii="Times New Roman" w:hAnsi="Times New Roman"/>
                <w:b/>
                <w:sz w:val="18"/>
                <w:szCs w:val="18"/>
              </w:rPr>
            </w:pPr>
            <w:r>
              <w:rPr>
                <w:rFonts w:ascii="Times New Roman" w:hAnsi="Times New Roman"/>
                <w:b/>
                <w:sz w:val="18"/>
                <w:szCs w:val="18"/>
              </w:rPr>
              <w:t>800</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32.99.12.120-00000001</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Вид маркера</w:t>
            </w:r>
          </w:p>
        </w:tc>
        <w:tc>
          <w:tcPr>
            <w:tcW w:w="475"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специальный</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Цвет</w:t>
            </w:r>
          </w:p>
        </w:tc>
        <w:tc>
          <w:tcPr>
            <w:tcW w:w="475"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Черный</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1737" w:type="pct"/>
            <w:gridSpan w:val="6"/>
            <w:shd w:val="clear" w:color="FFFFFF" w:fill="auto"/>
          </w:tcPr>
          <w:p w:rsidR="00333D87" w:rsidRPr="00B71E62" w:rsidRDefault="00333D87" w:rsidP="00333D87">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Назначение</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для текстиля</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333D87">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333D87">
            <w:pPr>
              <w:spacing w:after="0" w:line="240" w:lineRule="auto"/>
              <w:rPr>
                <w:rFonts w:ascii="Times New Roman" w:hAnsi="Times New Roman"/>
                <w:sz w:val="18"/>
                <w:szCs w:val="18"/>
              </w:rPr>
            </w:pPr>
          </w:p>
        </w:tc>
        <w:tc>
          <w:tcPr>
            <w:tcW w:w="1737" w:type="pct"/>
            <w:gridSpan w:val="6"/>
            <w:shd w:val="clear" w:color="FFFFFF" w:fill="auto"/>
          </w:tcPr>
          <w:p w:rsidR="00882D6C" w:rsidRPr="00882D6C" w:rsidRDefault="00882D6C" w:rsidP="00333D87">
            <w:pPr>
              <w:spacing w:after="0" w:line="240" w:lineRule="auto"/>
              <w:rPr>
                <w:rFonts w:ascii="Times New Roman" w:hAnsi="Times New Roman"/>
                <w:b/>
                <w:i/>
                <w:sz w:val="18"/>
                <w:szCs w:val="18"/>
              </w:rPr>
            </w:pPr>
            <w:r w:rsidRPr="00882D6C">
              <w:rPr>
                <w:rFonts w:ascii="Times New Roman" w:hAnsi="Times New Roman"/>
                <w:b/>
                <w:i/>
                <w:sz w:val="18"/>
                <w:szCs w:val="18"/>
              </w:rPr>
              <w:t>Для уточнения области применения маркера, а именно - маркировка текстильных изделий.</w:t>
            </w:r>
          </w:p>
        </w:tc>
        <w:tc>
          <w:tcPr>
            <w:tcW w:w="215" w:type="pct"/>
            <w:vMerge/>
            <w:shd w:val="clear" w:color="FFFFFF" w:fill="auto"/>
          </w:tcPr>
          <w:p w:rsidR="00882D6C" w:rsidRPr="00B71E62" w:rsidRDefault="00882D6C" w:rsidP="00333D87">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333D87">
            <w:pPr>
              <w:spacing w:after="0" w:line="240" w:lineRule="auto"/>
              <w:jc w:val="center"/>
              <w:rPr>
                <w:rFonts w:ascii="Times New Roman" w:hAnsi="Times New Roman"/>
                <w:sz w:val="18"/>
                <w:szCs w:val="18"/>
              </w:rPr>
            </w:pPr>
          </w:p>
        </w:tc>
        <w:tc>
          <w:tcPr>
            <w:tcW w:w="574" w:type="pct"/>
            <w:vMerge/>
          </w:tcPr>
          <w:p w:rsidR="00882D6C" w:rsidRPr="00B71E62" w:rsidRDefault="00882D6C" w:rsidP="00333D87">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Толщина линии письма</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 xml:space="preserve">2 </w:t>
            </w:r>
            <w:r>
              <w:rPr>
                <w:rFonts w:ascii="Times New Roman" w:hAnsi="Times New Roman"/>
                <w:sz w:val="18"/>
                <w:szCs w:val="18"/>
              </w:rPr>
              <w:t>-</w:t>
            </w:r>
            <w:r w:rsidRPr="00B71E62">
              <w:rPr>
                <w:rFonts w:ascii="Times New Roman" w:hAnsi="Times New Roman"/>
                <w:sz w:val="18"/>
                <w:szCs w:val="18"/>
              </w:rPr>
              <w:t xml:space="preserve"> 3 </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60273C" w:rsidRDefault="00882D6C" w:rsidP="00882D6C">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538" w:type="pct"/>
            <w:shd w:val="clear" w:color="FFFFFF" w:fill="auto"/>
          </w:tcPr>
          <w:p w:rsidR="00882D6C" w:rsidRPr="00B71E62" w:rsidRDefault="00882D6C" w:rsidP="00882D6C">
            <w:pPr>
              <w:spacing w:after="0" w:line="240" w:lineRule="auto"/>
              <w:rPr>
                <w:rFonts w:ascii="Times New Roman" w:hAnsi="Times New Roman"/>
                <w:sz w:val="18"/>
                <w:szCs w:val="18"/>
              </w:rPr>
            </w:pPr>
            <w:r>
              <w:rPr>
                <w:rFonts w:ascii="Times New Roman" w:hAnsi="Times New Roman"/>
                <w:sz w:val="18"/>
                <w:szCs w:val="18"/>
              </w:rPr>
              <w:t>Стойкость чернил</w:t>
            </w:r>
          </w:p>
        </w:tc>
        <w:tc>
          <w:tcPr>
            <w:tcW w:w="475" w:type="pct"/>
            <w:shd w:val="clear" w:color="FFFFFF" w:fill="auto"/>
          </w:tcPr>
          <w:p w:rsidR="00882D6C" w:rsidRPr="00882D6C" w:rsidRDefault="00882D6C" w:rsidP="00882D6C">
            <w:pPr>
              <w:spacing w:after="0" w:line="240" w:lineRule="auto"/>
              <w:jc w:val="center"/>
              <w:rPr>
                <w:rFonts w:ascii="Times New Roman" w:hAnsi="Times New Roman"/>
                <w:sz w:val="18"/>
                <w:szCs w:val="18"/>
              </w:rPr>
            </w:pPr>
            <w:r w:rsidRPr="00B71E62">
              <w:rPr>
                <w:rFonts w:ascii="Times New Roman" w:hAnsi="Times New Roman"/>
                <w:sz w:val="18"/>
                <w:szCs w:val="18"/>
              </w:rPr>
              <w:t xml:space="preserve"> </w:t>
            </w:r>
            <w:r w:rsidRPr="00882D6C">
              <w:rPr>
                <w:rFonts w:ascii="Times New Roman" w:hAnsi="Times New Roman"/>
                <w:sz w:val="18"/>
                <w:szCs w:val="18"/>
              </w:rPr>
              <w:t xml:space="preserve">Чернила </w:t>
            </w:r>
            <w:r>
              <w:rPr>
                <w:rFonts w:ascii="Times New Roman" w:hAnsi="Times New Roman"/>
                <w:sz w:val="18"/>
                <w:szCs w:val="18"/>
              </w:rPr>
              <w:t xml:space="preserve">устойчивы к стирке при температурном режиме  </w:t>
            </w:r>
            <w:r w:rsidRPr="00882D6C">
              <w:rPr>
                <w:rFonts w:ascii="Times New Roman" w:hAnsi="Times New Roman"/>
                <w:sz w:val="18"/>
                <w:szCs w:val="18"/>
              </w:rPr>
              <w:t xml:space="preserve">   </w:t>
            </w:r>
          </w:p>
          <w:p w:rsidR="00882D6C" w:rsidRPr="00B71E62" w:rsidRDefault="00882D6C" w:rsidP="00882D6C">
            <w:pPr>
              <w:spacing w:after="0" w:line="240" w:lineRule="auto"/>
              <w:jc w:val="center"/>
              <w:rPr>
                <w:rFonts w:ascii="Times New Roman" w:hAnsi="Times New Roman"/>
                <w:sz w:val="18"/>
                <w:szCs w:val="18"/>
              </w:rPr>
            </w:pPr>
            <w:r w:rsidRPr="00882D6C">
              <w:rPr>
                <w:rFonts w:ascii="Times New Roman" w:hAnsi="Times New Roman"/>
                <w:sz w:val="18"/>
                <w:szCs w:val="18"/>
              </w:rPr>
              <w:t xml:space="preserve"> 60</w:t>
            </w:r>
            <w:r>
              <w:rPr>
                <w:rFonts w:ascii="Times New Roman" w:hAnsi="Times New Roman"/>
                <w:sz w:val="18"/>
                <w:szCs w:val="18"/>
              </w:rPr>
              <w:t xml:space="preserve"> градусов Цельсия</w:t>
            </w:r>
          </w:p>
        </w:tc>
        <w:tc>
          <w:tcPr>
            <w:tcW w:w="260" w:type="pct"/>
            <w:gridSpan w:val="3"/>
            <w:shd w:val="clear" w:color="FFFFFF" w:fill="auto"/>
          </w:tcPr>
          <w:p w:rsidR="00882D6C" w:rsidRPr="00B71E62" w:rsidRDefault="00882D6C" w:rsidP="00882D6C">
            <w:pPr>
              <w:spacing w:after="0" w:line="240" w:lineRule="auto"/>
              <w:rPr>
                <w:rFonts w:ascii="Times New Roman" w:hAnsi="Times New Roman"/>
                <w:sz w:val="18"/>
                <w:szCs w:val="18"/>
              </w:rPr>
            </w:pPr>
          </w:p>
        </w:tc>
        <w:tc>
          <w:tcPr>
            <w:tcW w:w="464"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B71E62" w:rsidRDefault="00882D6C" w:rsidP="00882D6C">
            <w:pPr>
              <w:spacing w:after="0" w:line="240" w:lineRule="auto"/>
              <w:rPr>
                <w:rFonts w:ascii="Times New Roman" w:hAnsi="Times New Roman"/>
                <w:sz w:val="18"/>
                <w:szCs w:val="18"/>
              </w:rPr>
            </w:pPr>
            <w:r w:rsidRPr="00882D6C">
              <w:rPr>
                <w:rFonts w:ascii="Times New Roman" w:hAnsi="Times New Roman"/>
                <w:b/>
                <w:i/>
                <w:sz w:val="18"/>
                <w:szCs w:val="18"/>
              </w:rPr>
              <w:t>Для устойчивости маркировки текстильных изделий при их мокрой обработке.</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538" w:type="pct"/>
            <w:shd w:val="clear" w:color="FFFFFF" w:fill="auto"/>
          </w:tcPr>
          <w:p w:rsidR="00882D6C" w:rsidRDefault="00882D6C" w:rsidP="00882D6C">
            <w:pPr>
              <w:spacing w:after="0" w:line="240" w:lineRule="auto"/>
              <w:rPr>
                <w:rFonts w:ascii="Times New Roman" w:hAnsi="Times New Roman"/>
                <w:sz w:val="18"/>
                <w:szCs w:val="18"/>
              </w:rPr>
            </w:pPr>
            <w:r>
              <w:rPr>
                <w:rFonts w:ascii="Times New Roman" w:hAnsi="Times New Roman"/>
                <w:sz w:val="18"/>
                <w:szCs w:val="18"/>
              </w:rPr>
              <w:t>Длина корпуса</w:t>
            </w:r>
          </w:p>
        </w:tc>
        <w:tc>
          <w:tcPr>
            <w:tcW w:w="475" w:type="pct"/>
            <w:shd w:val="clear" w:color="FFFFFF" w:fill="auto"/>
          </w:tcPr>
          <w:p w:rsidR="00882D6C" w:rsidRDefault="00882D6C" w:rsidP="00882D6C">
            <w:pPr>
              <w:spacing w:after="0" w:line="240" w:lineRule="auto"/>
              <w:jc w:val="center"/>
              <w:rPr>
                <w:rFonts w:ascii="Times New Roman" w:hAnsi="Times New Roman"/>
                <w:sz w:val="18"/>
                <w:szCs w:val="18"/>
              </w:rPr>
            </w:pPr>
            <w:r>
              <w:rPr>
                <w:rFonts w:ascii="Times New Roman" w:hAnsi="Times New Roman"/>
                <w:sz w:val="18"/>
                <w:szCs w:val="18"/>
              </w:rPr>
              <w:t>Не менее 130 мм</w:t>
            </w:r>
          </w:p>
        </w:tc>
        <w:tc>
          <w:tcPr>
            <w:tcW w:w="260" w:type="pct"/>
            <w:gridSpan w:val="3"/>
            <w:shd w:val="clear" w:color="FFFFFF" w:fill="auto"/>
          </w:tcPr>
          <w:p w:rsidR="00882D6C" w:rsidRDefault="00882D6C" w:rsidP="00882D6C">
            <w:pPr>
              <w:spacing w:after="0" w:line="240" w:lineRule="auto"/>
              <w:rPr>
                <w:rFonts w:ascii="Times New Roman" w:hAnsi="Times New Roman"/>
                <w:sz w:val="18"/>
                <w:szCs w:val="18"/>
              </w:rPr>
            </w:pPr>
          </w:p>
        </w:tc>
        <w:tc>
          <w:tcPr>
            <w:tcW w:w="464" w:type="pct"/>
            <w:shd w:val="clear" w:color="FFFFFF" w:fill="auto"/>
          </w:tcPr>
          <w:p w:rsidR="00882D6C" w:rsidRDefault="00882D6C" w:rsidP="00882D6C">
            <w:pPr>
              <w:spacing w:after="0" w:line="240" w:lineRule="auto"/>
              <w:rPr>
                <w:rFonts w:ascii="Times New Roman" w:hAnsi="Times New Roman"/>
                <w:sz w:val="18"/>
                <w:szCs w:val="18"/>
              </w:rPr>
            </w:pPr>
            <w:r w:rsidRPr="00AD65E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B71E62" w:rsidRDefault="00882D6C" w:rsidP="00882D6C">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Pr="00B71E62"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B71E62" w:rsidRDefault="00B04E8E" w:rsidP="00B04E8E">
            <w:pPr>
              <w:spacing w:after="0" w:line="240" w:lineRule="auto"/>
              <w:rPr>
                <w:rFonts w:ascii="Times New Roman" w:hAnsi="Times New Roman"/>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 xml:space="preserve">Диаметр корпуса </w:t>
            </w:r>
          </w:p>
        </w:tc>
        <w:tc>
          <w:tcPr>
            <w:tcW w:w="475" w:type="pct"/>
            <w:shd w:val="clear" w:color="FFFFFF" w:fill="auto"/>
          </w:tcPr>
          <w:p w:rsidR="00B04E8E"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Не менее 16 мм</w:t>
            </w:r>
          </w:p>
        </w:tc>
        <w:tc>
          <w:tcPr>
            <w:tcW w:w="260" w:type="pct"/>
            <w:gridSpan w:val="3"/>
            <w:shd w:val="clear" w:color="FFFFFF" w:fill="auto"/>
          </w:tcPr>
          <w:p w:rsidR="00B04E8E" w:rsidRDefault="00B04E8E" w:rsidP="00B04E8E">
            <w:pPr>
              <w:spacing w:after="0" w:line="240" w:lineRule="auto"/>
              <w:rPr>
                <w:rFonts w:ascii="Times New Roman" w:hAnsi="Times New Roman"/>
                <w:sz w:val="18"/>
                <w:szCs w:val="18"/>
              </w:rPr>
            </w:pPr>
          </w:p>
        </w:tc>
        <w:tc>
          <w:tcPr>
            <w:tcW w:w="464" w:type="pct"/>
            <w:shd w:val="clear" w:color="FFFFFF" w:fill="auto"/>
          </w:tcPr>
          <w:p w:rsidR="00B04E8E" w:rsidRDefault="00B04E8E" w:rsidP="00B04E8E">
            <w:pPr>
              <w:spacing w:after="0" w:line="240" w:lineRule="auto"/>
              <w:rPr>
                <w:rFonts w:ascii="Times New Roman" w:hAnsi="Times New Roman"/>
                <w:sz w:val="18"/>
                <w:szCs w:val="18"/>
              </w:rPr>
            </w:pPr>
            <w:r w:rsidRPr="00AD65E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20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574" w:type="pct"/>
            <w:vMerge/>
          </w:tcPr>
          <w:p w:rsidR="00B04E8E" w:rsidRPr="00B71E62" w:rsidRDefault="00B04E8E" w:rsidP="00B04E8E">
            <w:pPr>
              <w:spacing w:after="0" w:line="240" w:lineRule="auto"/>
              <w:jc w:val="center"/>
              <w:rPr>
                <w:rFonts w:ascii="Times New Roman" w:hAnsi="Times New Roman"/>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Pr="00B71E62"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B71E62" w:rsidRDefault="00B04E8E" w:rsidP="00B04E8E">
            <w:pPr>
              <w:spacing w:after="0" w:line="240" w:lineRule="auto"/>
              <w:rPr>
                <w:rFonts w:ascii="Times New Roman" w:hAnsi="Times New Roman"/>
                <w:sz w:val="18"/>
                <w:szCs w:val="18"/>
              </w:rPr>
            </w:pPr>
          </w:p>
        </w:tc>
        <w:tc>
          <w:tcPr>
            <w:tcW w:w="1737" w:type="pct"/>
            <w:gridSpan w:val="6"/>
            <w:shd w:val="clear" w:color="FFFFFF" w:fill="auto"/>
          </w:tcPr>
          <w:p w:rsidR="00B04E8E" w:rsidRPr="00AD65E3" w:rsidRDefault="00B04E8E" w:rsidP="00B04E8E">
            <w:pPr>
              <w:spacing w:after="0" w:line="240" w:lineRule="auto"/>
              <w:rPr>
                <w:rFonts w:ascii="Times New Roman" w:hAnsi="Times New Roman"/>
                <w:sz w:val="18"/>
                <w:szCs w:val="18"/>
              </w:rPr>
            </w:pPr>
            <w:r w:rsidRPr="00AD65E3">
              <w:rPr>
                <w:rFonts w:ascii="Times New Roman" w:hAnsi="Times New Roman"/>
                <w:b/>
                <w:i/>
                <w:sz w:val="18"/>
                <w:szCs w:val="18"/>
              </w:rPr>
              <w:t>Для обеспечения необходимого заказчику срока службы, т.к. размер маркера соответствует количеству чернил.</w:t>
            </w:r>
          </w:p>
        </w:tc>
        <w:tc>
          <w:tcPr>
            <w:tcW w:w="21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20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574" w:type="pct"/>
            <w:vMerge/>
          </w:tcPr>
          <w:p w:rsidR="00B04E8E" w:rsidRPr="00B71E62" w:rsidRDefault="00B04E8E" w:rsidP="00B04E8E">
            <w:pPr>
              <w:spacing w:after="0" w:line="240" w:lineRule="auto"/>
              <w:jc w:val="center"/>
              <w:rPr>
                <w:rFonts w:ascii="Times New Roman" w:hAnsi="Times New Roman"/>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538" w:type="pct"/>
            <w:shd w:val="clear" w:color="FFFFFF" w:fill="auto"/>
          </w:tcPr>
          <w:p w:rsidR="00882D6C" w:rsidRDefault="00B04E8E" w:rsidP="00882D6C">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882D6C" w:rsidRDefault="00B04E8E" w:rsidP="00882D6C">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60" w:type="pct"/>
            <w:gridSpan w:val="3"/>
            <w:shd w:val="clear" w:color="FFFFFF" w:fill="auto"/>
          </w:tcPr>
          <w:p w:rsidR="00882D6C" w:rsidRDefault="00882D6C" w:rsidP="00882D6C">
            <w:pPr>
              <w:spacing w:after="0" w:line="240" w:lineRule="auto"/>
              <w:rPr>
                <w:rFonts w:ascii="Times New Roman" w:hAnsi="Times New Roman"/>
                <w:sz w:val="18"/>
                <w:szCs w:val="18"/>
              </w:rPr>
            </w:pPr>
          </w:p>
        </w:tc>
        <w:tc>
          <w:tcPr>
            <w:tcW w:w="464" w:type="pct"/>
            <w:shd w:val="clear" w:color="FFFFFF" w:fill="auto"/>
          </w:tcPr>
          <w:p w:rsidR="00882D6C" w:rsidRDefault="00B04E8E" w:rsidP="00882D6C">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rPr>
          <w:trHeight w:val="302"/>
        </w:trPr>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B71E62" w:rsidRDefault="00B04E8E" w:rsidP="00B04E8E">
            <w:pPr>
              <w:spacing w:after="0" w:line="240" w:lineRule="auto"/>
              <w:rPr>
                <w:rFonts w:ascii="Times New Roman" w:hAnsi="Times New Roman"/>
                <w:b/>
                <w:i/>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val="restart"/>
            <w:shd w:val="clear" w:color="FFFFFF" w:fill="auto"/>
          </w:tcPr>
          <w:p w:rsidR="00882D6C" w:rsidRDefault="00B04E8E" w:rsidP="00882D6C">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734" w:type="pct"/>
            <w:vMerge w:val="restart"/>
            <w:shd w:val="clear" w:color="FFFFFF" w:fill="auto"/>
          </w:tcPr>
          <w:p w:rsidR="00882D6C" w:rsidRPr="00072773" w:rsidRDefault="00B04E8E" w:rsidP="00882D6C">
            <w:pPr>
              <w:spacing w:after="0" w:line="240" w:lineRule="auto"/>
              <w:rPr>
                <w:rFonts w:ascii="Times New Roman" w:hAnsi="Times New Roman"/>
                <w:b/>
                <w:sz w:val="18"/>
                <w:szCs w:val="18"/>
              </w:rPr>
            </w:pPr>
            <w:r w:rsidRPr="00B04E8E">
              <w:rPr>
                <w:rFonts w:ascii="Times New Roman" w:hAnsi="Times New Roman"/>
                <w:b/>
                <w:sz w:val="18"/>
                <w:szCs w:val="18"/>
              </w:rPr>
              <w:t>Маркер</w:t>
            </w:r>
          </w:p>
        </w:tc>
        <w:tc>
          <w:tcPr>
            <w:tcW w:w="538" w:type="pct"/>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882D6C" w:rsidRPr="00072773" w:rsidRDefault="00882D6C" w:rsidP="00882D6C">
            <w:pPr>
              <w:spacing w:after="0" w:line="240" w:lineRule="auto"/>
              <w:jc w:val="center"/>
              <w:rPr>
                <w:rFonts w:ascii="Times New Roman" w:hAnsi="Times New Roman"/>
                <w:b/>
                <w:sz w:val="18"/>
                <w:szCs w:val="18"/>
              </w:rPr>
            </w:pPr>
            <w:r>
              <w:rPr>
                <w:rFonts w:ascii="Times New Roman" w:hAnsi="Times New Roman"/>
                <w:b/>
                <w:sz w:val="18"/>
                <w:szCs w:val="18"/>
              </w:rPr>
              <w:lastRenderedPageBreak/>
              <w:t>характеристик</w:t>
            </w:r>
          </w:p>
        </w:tc>
        <w:tc>
          <w:tcPr>
            <w:tcW w:w="475" w:type="pct"/>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lastRenderedPageBreak/>
              <w:t xml:space="preserve">Значение </w:t>
            </w:r>
            <w:r w:rsidRPr="00072773">
              <w:rPr>
                <w:rFonts w:ascii="Times New Roman" w:hAnsi="Times New Roman"/>
                <w:b/>
                <w:sz w:val="18"/>
                <w:szCs w:val="18"/>
              </w:rPr>
              <w:lastRenderedPageBreak/>
              <w:t>х</w:t>
            </w:r>
            <w:r>
              <w:rPr>
                <w:rFonts w:ascii="Times New Roman" w:hAnsi="Times New Roman"/>
                <w:b/>
                <w:sz w:val="18"/>
                <w:szCs w:val="18"/>
              </w:rPr>
              <w:t>арактеристик</w:t>
            </w:r>
          </w:p>
          <w:p w:rsidR="00882D6C" w:rsidRPr="00072773" w:rsidRDefault="00882D6C" w:rsidP="00882D6C">
            <w:pPr>
              <w:spacing w:after="0" w:line="240" w:lineRule="auto"/>
              <w:jc w:val="center"/>
              <w:rPr>
                <w:rFonts w:ascii="Times New Roman" w:hAnsi="Times New Roman"/>
                <w:b/>
                <w:sz w:val="18"/>
                <w:szCs w:val="18"/>
              </w:rPr>
            </w:pPr>
          </w:p>
        </w:tc>
        <w:tc>
          <w:tcPr>
            <w:tcW w:w="240" w:type="pct"/>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lastRenderedPageBreak/>
              <w:t>Ед.</w:t>
            </w:r>
          </w:p>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lastRenderedPageBreak/>
              <w:t>изм.</w:t>
            </w:r>
          </w:p>
        </w:tc>
        <w:tc>
          <w:tcPr>
            <w:tcW w:w="484" w:type="pct"/>
            <w:gridSpan w:val="3"/>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lastRenderedPageBreak/>
              <w:t xml:space="preserve">Инструкция по </w:t>
            </w:r>
            <w:r w:rsidRPr="00072773">
              <w:rPr>
                <w:rFonts w:ascii="Times New Roman" w:hAnsi="Times New Roman"/>
                <w:b/>
                <w:sz w:val="18"/>
                <w:szCs w:val="18"/>
              </w:rPr>
              <w:lastRenderedPageBreak/>
              <w:t>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882D6C" w:rsidRDefault="00882D6C" w:rsidP="00882D6C">
            <w:pPr>
              <w:spacing w:after="0" w:line="240" w:lineRule="auto"/>
              <w:jc w:val="center"/>
              <w:rPr>
                <w:rFonts w:ascii="Times New Roman" w:hAnsi="Times New Roman"/>
                <w:b/>
                <w:sz w:val="18"/>
                <w:szCs w:val="18"/>
              </w:rPr>
            </w:pPr>
            <w:r>
              <w:rPr>
                <w:rFonts w:ascii="Times New Roman" w:hAnsi="Times New Roman"/>
                <w:b/>
                <w:sz w:val="18"/>
                <w:szCs w:val="18"/>
              </w:rPr>
              <w:lastRenderedPageBreak/>
              <w:t>шт</w:t>
            </w:r>
          </w:p>
        </w:tc>
        <w:tc>
          <w:tcPr>
            <w:tcW w:w="205" w:type="pct"/>
            <w:vMerge w:val="restart"/>
            <w:shd w:val="clear" w:color="FFFFFF" w:fill="auto"/>
          </w:tcPr>
          <w:p w:rsidR="00882D6C" w:rsidRDefault="00882D6C" w:rsidP="00882D6C">
            <w:pPr>
              <w:spacing w:after="0" w:line="240" w:lineRule="auto"/>
              <w:jc w:val="center"/>
              <w:rPr>
                <w:rFonts w:ascii="Times New Roman" w:hAnsi="Times New Roman"/>
                <w:b/>
                <w:sz w:val="18"/>
                <w:szCs w:val="18"/>
              </w:rPr>
            </w:pPr>
            <w:r>
              <w:rPr>
                <w:rFonts w:ascii="Times New Roman" w:hAnsi="Times New Roman"/>
                <w:b/>
                <w:sz w:val="18"/>
                <w:szCs w:val="18"/>
              </w:rPr>
              <w:t>25</w:t>
            </w:r>
          </w:p>
        </w:tc>
        <w:tc>
          <w:tcPr>
            <w:tcW w:w="574" w:type="pct"/>
            <w:vMerge w:val="restart"/>
          </w:tcPr>
          <w:p w:rsidR="00882D6C" w:rsidRPr="00072773" w:rsidRDefault="00882D6C" w:rsidP="00882D6C">
            <w:pPr>
              <w:spacing w:after="0" w:line="240" w:lineRule="auto"/>
              <w:jc w:val="center"/>
              <w:rPr>
                <w:rFonts w:ascii="Times New Roman" w:hAnsi="Times New Roman"/>
                <w:b/>
                <w:sz w:val="18"/>
                <w:szCs w:val="18"/>
              </w:rPr>
            </w:pPr>
            <w:r w:rsidRPr="005F3B84">
              <w:rPr>
                <w:rFonts w:ascii="Times New Roman" w:hAnsi="Times New Roman"/>
                <w:b/>
                <w:sz w:val="18"/>
                <w:szCs w:val="18"/>
              </w:rPr>
              <w:t>32.99.12.120-</w:t>
            </w:r>
            <w:r w:rsidRPr="005F3B84">
              <w:rPr>
                <w:rFonts w:ascii="Times New Roman" w:hAnsi="Times New Roman"/>
                <w:b/>
                <w:sz w:val="18"/>
                <w:szCs w:val="18"/>
              </w:rPr>
              <w:lastRenderedPageBreak/>
              <w:t>00000001</w:t>
            </w:r>
          </w:p>
        </w:tc>
        <w:tc>
          <w:tcPr>
            <w:tcW w:w="387"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538"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Вид маркера</w:t>
            </w:r>
          </w:p>
        </w:tc>
        <w:tc>
          <w:tcPr>
            <w:tcW w:w="475"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специальный</w:t>
            </w:r>
          </w:p>
        </w:tc>
        <w:tc>
          <w:tcPr>
            <w:tcW w:w="240" w:type="pct"/>
            <w:shd w:val="clear" w:color="FFFFFF" w:fill="auto"/>
          </w:tcPr>
          <w:p w:rsidR="00882D6C" w:rsidRPr="00B71E62" w:rsidRDefault="00882D6C" w:rsidP="00882D6C">
            <w:pPr>
              <w:spacing w:after="0" w:line="240" w:lineRule="auto"/>
              <w:rPr>
                <w:rFonts w:ascii="Times New Roman" w:hAnsi="Times New Roman"/>
                <w:sz w:val="18"/>
                <w:szCs w:val="18"/>
              </w:rPr>
            </w:pPr>
          </w:p>
        </w:tc>
        <w:tc>
          <w:tcPr>
            <w:tcW w:w="484" w:type="pct"/>
            <w:gridSpan w:val="3"/>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538"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Цвет</w:t>
            </w:r>
          </w:p>
        </w:tc>
        <w:tc>
          <w:tcPr>
            <w:tcW w:w="475" w:type="pct"/>
            <w:shd w:val="clear" w:color="FFFFFF" w:fill="auto"/>
          </w:tcPr>
          <w:p w:rsidR="00882D6C" w:rsidRPr="00B71E62" w:rsidRDefault="00882D6C" w:rsidP="00882D6C">
            <w:pPr>
              <w:spacing w:after="0" w:line="240" w:lineRule="auto"/>
              <w:rPr>
                <w:rFonts w:ascii="Times New Roman" w:hAnsi="Times New Roman"/>
                <w:sz w:val="18"/>
                <w:szCs w:val="18"/>
              </w:rPr>
            </w:pPr>
            <w:r>
              <w:rPr>
                <w:rFonts w:ascii="Times New Roman" w:hAnsi="Times New Roman"/>
                <w:sz w:val="18"/>
                <w:szCs w:val="18"/>
              </w:rPr>
              <w:t>черный</w:t>
            </w:r>
          </w:p>
        </w:tc>
        <w:tc>
          <w:tcPr>
            <w:tcW w:w="240" w:type="pct"/>
            <w:shd w:val="clear" w:color="FFFFFF" w:fill="auto"/>
          </w:tcPr>
          <w:p w:rsidR="00882D6C" w:rsidRPr="00B71E62" w:rsidRDefault="00882D6C" w:rsidP="00882D6C">
            <w:pPr>
              <w:spacing w:after="0" w:line="240" w:lineRule="auto"/>
              <w:rPr>
                <w:rFonts w:ascii="Times New Roman" w:hAnsi="Times New Roman"/>
                <w:sz w:val="18"/>
                <w:szCs w:val="18"/>
              </w:rPr>
            </w:pPr>
          </w:p>
        </w:tc>
        <w:tc>
          <w:tcPr>
            <w:tcW w:w="484" w:type="pct"/>
            <w:gridSpan w:val="3"/>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1737" w:type="pct"/>
            <w:gridSpan w:val="6"/>
            <w:shd w:val="clear" w:color="FFFFFF" w:fill="auto"/>
          </w:tcPr>
          <w:p w:rsidR="00882D6C" w:rsidRPr="00B71E62" w:rsidRDefault="00882D6C" w:rsidP="00882D6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538" w:type="pct"/>
            <w:shd w:val="clear" w:color="FFFFFF" w:fill="auto"/>
          </w:tcPr>
          <w:p w:rsidR="00882D6C" w:rsidRPr="000E7C65" w:rsidRDefault="00882D6C" w:rsidP="00882D6C">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5" w:type="pct"/>
            <w:shd w:val="clear" w:color="FFFFFF" w:fill="auto"/>
          </w:tcPr>
          <w:p w:rsidR="00882D6C" w:rsidRPr="005F3B84" w:rsidRDefault="00882D6C" w:rsidP="00882D6C">
            <w:pPr>
              <w:spacing w:after="0" w:line="240" w:lineRule="auto"/>
              <w:rPr>
                <w:rFonts w:ascii="Times New Roman" w:hAnsi="Times New Roman"/>
                <w:sz w:val="18"/>
                <w:szCs w:val="18"/>
              </w:rPr>
            </w:pPr>
            <w:r>
              <w:rPr>
                <w:rFonts w:ascii="Times New Roman" w:hAnsi="Times New Roman"/>
                <w:sz w:val="18"/>
                <w:szCs w:val="18"/>
              </w:rPr>
              <w:t xml:space="preserve">Для </w:t>
            </w:r>
            <w:r>
              <w:rPr>
                <w:rFonts w:ascii="Times New Roman" w:hAnsi="Times New Roman"/>
                <w:sz w:val="18"/>
                <w:szCs w:val="18"/>
                <w:lang w:val="en-US"/>
              </w:rPr>
              <w:t>CD</w:t>
            </w:r>
            <w:r w:rsidRPr="005F3B84">
              <w:rPr>
                <w:rFonts w:ascii="Times New Roman" w:hAnsi="Times New Roman"/>
                <w:sz w:val="18"/>
                <w:szCs w:val="18"/>
              </w:rPr>
              <w:t xml:space="preserve"> </w:t>
            </w:r>
            <w:r>
              <w:rPr>
                <w:rFonts w:ascii="Times New Roman" w:hAnsi="Times New Roman"/>
                <w:sz w:val="18"/>
                <w:szCs w:val="18"/>
              </w:rPr>
              <w:t xml:space="preserve">и </w:t>
            </w:r>
            <w:r>
              <w:rPr>
                <w:rFonts w:ascii="Times New Roman" w:hAnsi="Times New Roman"/>
                <w:sz w:val="18"/>
                <w:szCs w:val="18"/>
                <w:lang w:val="en-US"/>
              </w:rPr>
              <w:t>DVD</w:t>
            </w:r>
            <w:r w:rsidRPr="005F3B84">
              <w:rPr>
                <w:rFonts w:ascii="Times New Roman" w:hAnsi="Times New Roman"/>
                <w:sz w:val="18"/>
                <w:szCs w:val="18"/>
              </w:rPr>
              <w:t xml:space="preserve"> </w:t>
            </w:r>
            <w:r>
              <w:rPr>
                <w:rFonts w:ascii="Times New Roman" w:hAnsi="Times New Roman"/>
                <w:sz w:val="18"/>
                <w:szCs w:val="18"/>
              </w:rPr>
              <w:t>дисков</w:t>
            </w:r>
          </w:p>
        </w:tc>
        <w:tc>
          <w:tcPr>
            <w:tcW w:w="240" w:type="pct"/>
            <w:shd w:val="clear" w:color="FFFFFF" w:fill="auto"/>
          </w:tcPr>
          <w:p w:rsidR="00882D6C" w:rsidRPr="006C204D" w:rsidRDefault="00882D6C" w:rsidP="00882D6C">
            <w:pPr>
              <w:spacing w:after="0" w:line="240" w:lineRule="auto"/>
              <w:jc w:val="center"/>
              <w:rPr>
                <w:rFonts w:ascii="Times New Roman" w:hAnsi="Times New Roman"/>
                <w:sz w:val="18"/>
                <w:szCs w:val="18"/>
              </w:rPr>
            </w:pPr>
          </w:p>
        </w:tc>
        <w:tc>
          <w:tcPr>
            <w:tcW w:w="484" w:type="pct"/>
            <w:gridSpan w:val="3"/>
            <w:shd w:val="clear" w:color="FFFFFF" w:fill="auto"/>
          </w:tcPr>
          <w:p w:rsidR="00882D6C" w:rsidRPr="000E7C65" w:rsidRDefault="00882D6C" w:rsidP="00882D6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882D6C">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882D6C">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 xml:space="preserve">ля </w:t>
            </w:r>
            <w:r>
              <w:rPr>
                <w:rFonts w:ascii="Times New Roman" w:hAnsi="Times New Roman"/>
                <w:b/>
                <w:i/>
                <w:sz w:val="18"/>
                <w:szCs w:val="18"/>
              </w:rPr>
              <w:t>конкретизации области</w:t>
            </w:r>
            <w:r w:rsidRPr="009B5AB6">
              <w:rPr>
                <w:rFonts w:ascii="Times New Roman" w:hAnsi="Times New Roman"/>
                <w:b/>
                <w:i/>
                <w:sz w:val="18"/>
                <w:szCs w:val="18"/>
              </w:rPr>
              <w:t xml:space="preserve"> использования.</w:t>
            </w:r>
          </w:p>
        </w:tc>
        <w:tc>
          <w:tcPr>
            <w:tcW w:w="215" w:type="pct"/>
            <w:vMerge/>
            <w:shd w:val="clear" w:color="FFFFFF" w:fill="auto"/>
          </w:tcPr>
          <w:p w:rsidR="00B04E8E" w:rsidRDefault="00B04E8E" w:rsidP="00882D6C">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882D6C">
            <w:pPr>
              <w:spacing w:after="0" w:line="240" w:lineRule="auto"/>
              <w:jc w:val="center"/>
              <w:rPr>
                <w:rFonts w:ascii="Times New Roman" w:hAnsi="Times New Roman"/>
                <w:b/>
                <w:sz w:val="18"/>
                <w:szCs w:val="18"/>
              </w:rPr>
            </w:pPr>
          </w:p>
        </w:tc>
        <w:tc>
          <w:tcPr>
            <w:tcW w:w="574" w:type="pct"/>
            <w:vMerge/>
          </w:tcPr>
          <w:p w:rsidR="00B04E8E" w:rsidRPr="005F3B84" w:rsidRDefault="00B04E8E" w:rsidP="00882D6C">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Чернила н</w:t>
            </w:r>
            <w:r w:rsidRPr="005F3B84">
              <w:rPr>
                <w:rFonts w:ascii="Times New Roman" w:hAnsi="Times New Roman"/>
                <w:sz w:val="18"/>
                <w:szCs w:val="18"/>
              </w:rPr>
              <w:t>е поврежда</w:t>
            </w:r>
            <w:r>
              <w:rPr>
                <w:rFonts w:ascii="Times New Roman" w:hAnsi="Times New Roman"/>
                <w:sz w:val="18"/>
                <w:szCs w:val="18"/>
              </w:rPr>
              <w:t>ю</w:t>
            </w:r>
            <w:r w:rsidRPr="005F3B84">
              <w:rPr>
                <w:rFonts w:ascii="Times New Roman" w:hAnsi="Times New Roman"/>
                <w:sz w:val="18"/>
                <w:szCs w:val="18"/>
              </w:rPr>
              <w:t>т информацию, хранящуюся на дисках</w:t>
            </w:r>
          </w:p>
        </w:tc>
        <w:tc>
          <w:tcPr>
            <w:tcW w:w="475"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Соответствие</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соответствия продукции ее назначению</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B04E8E"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1</w:t>
            </w:r>
            <w:r w:rsidRPr="000E7C65">
              <w:rPr>
                <w:rFonts w:ascii="Times New Roman" w:hAnsi="Times New Roman"/>
                <w:sz w:val="18"/>
                <w:szCs w:val="18"/>
              </w:rPr>
              <w:t xml:space="preserve"> мм</w:t>
            </w:r>
          </w:p>
          <w:p w:rsidR="00B04E8E" w:rsidRPr="006C204D" w:rsidRDefault="00B04E8E" w:rsidP="00B04E8E">
            <w:pPr>
              <w:spacing w:after="0" w:line="240" w:lineRule="auto"/>
              <w:jc w:val="center"/>
              <w:rPr>
                <w:rFonts w:ascii="Times New Roman" w:hAnsi="Times New Roman"/>
                <w:sz w:val="18"/>
                <w:szCs w:val="18"/>
              </w:rPr>
            </w:pP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60273C" w:rsidRDefault="00B04E8E" w:rsidP="00B04E8E">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0E7C65" w:rsidRDefault="00B04E8E" w:rsidP="00B04E8E">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B04E8E" w:rsidRPr="000E7C65"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71E62" w:rsidRDefault="00B04E8E" w:rsidP="00B04E8E">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B04E8E"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B04E8E" w:rsidRDefault="00B04E8E" w:rsidP="00B04E8E">
            <w:pPr>
              <w:spacing w:after="0" w:line="240" w:lineRule="auto"/>
              <w:rPr>
                <w:rFonts w:ascii="Times New Roman" w:hAnsi="Times New Roman"/>
                <w:sz w:val="18"/>
                <w:szCs w:val="18"/>
              </w:rPr>
            </w:pPr>
          </w:p>
        </w:tc>
        <w:tc>
          <w:tcPr>
            <w:tcW w:w="484" w:type="pct"/>
            <w:gridSpan w:val="3"/>
            <w:shd w:val="clear" w:color="FFFFFF" w:fill="auto"/>
          </w:tcPr>
          <w:p w:rsidR="00B04E8E" w:rsidRDefault="00B04E8E" w:rsidP="00B04E8E">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072773" w:rsidRDefault="00B04E8E" w:rsidP="0064152F">
            <w:pPr>
              <w:spacing w:after="0" w:line="240" w:lineRule="auto"/>
              <w:rPr>
                <w:rFonts w:ascii="Times New Roman" w:hAnsi="Times New Roman"/>
                <w:b/>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val="restart"/>
            <w:shd w:val="clear" w:color="FFFFFF" w:fill="auto"/>
          </w:tcPr>
          <w:p w:rsidR="00B04E8E" w:rsidRDefault="0064152F" w:rsidP="00B04E8E">
            <w:pPr>
              <w:spacing w:after="0" w:line="240" w:lineRule="auto"/>
              <w:jc w:val="center"/>
              <w:rPr>
                <w:rFonts w:ascii="Times New Roman" w:hAnsi="Times New Roman"/>
                <w:b/>
                <w:sz w:val="18"/>
                <w:szCs w:val="18"/>
              </w:rPr>
            </w:pPr>
            <w:r>
              <w:rPr>
                <w:rFonts w:ascii="Times New Roman" w:hAnsi="Times New Roman"/>
                <w:b/>
                <w:sz w:val="18"/>
                <w:szCs w:val="18"/>
              </w:rPr>
              <w:t>7</w:t>
            </w:r>
          </w:p>
        </w:tc>
        <w:tc>
          <w:tcPr>
            <w:tcW w:w="734" w:type="pct"/>
            <w:vMerge w:val="restart"/>
            <w:shd w:val="clear" w:color="FFFFFF" w:fill="auto"/>
          </w:tcPr>
          <w:p w:rsidR="00B04E8E" w:rsidRPr="00072773" w:rsidRDefault="00B04E8E" w:rsidP="00B04E8E">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B04E8E" w:rsidRPr="00072773" w:rsidRDefault="00B04E8E" w:rsidP="00B04E8E">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B04E8E" w:rsidRPr="00072773" w:rsidRDefault="00B04E8E" w:rsidP="00B04E8E">
            <w:pPr>
              <w:spacing w:after="0" w:line="240" w:lineRule="auto"/>
              <w:jc w:val="center"/>
              <w:rPr>
                <w:rFonts w:ascii="Times New Roman" w:hAnsi="Times New Roman"/>
                <w:b/>
                <w:sz w:val="18"/>
                <w:szCs w:val="18"/>
              </w:rPr>
            </w:pPr>
          </w:p>
        </w:tc>
        <w:tc>
          <w:tcPr>
            <w:tcW w:w="240" w:type="pct"/>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B04E8E" w:rsidRPr="00072773" w:rsidRDefault="00B04E8E" w:rsidP="00B04E8E">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B04E8E" w:rsidRPr="00072773" w:rsidRDefault="00B04E8E" w:rsidP="00B04E8E">
            <w:pPr>
              <w:spacing w:after="0" w:line="240" w:lineRule="auto"/>
              <w:jc w:val="center"/>
              <w:rPr>
                <w:rFonts w:ascii="Times New Roman" w:hAnsi="Times New Roman"/>
                <w:b/>
                <w:sz w:val="18"/>
                <w:szCs w:val="18"/>
              </w:rPr>
            </w:pPr>
            <w:r>
              <w:rPr>
                <w:rFonts w:ascii="Times New Roman" w:hAnsi="Times New Roman"/>
                <w:b/>
                <w:sz w:val="18"/>
                <w:szCs w:val="18"/>
              </w:rPr>
              <w:t>25</w:t>
            </w:r>
          </w:p>
        </w:tc>
        <w:tc>
          <w:tcPr>
            <w:tcW w:w="574" w:type="pct"/>
            <w:vMerge w:val="restart"/>
          </w:tcPr>
          <w:p w:rsidR="00B04E8E" w:rsidRPr="00072773" w:rsidRDefault="00B04E8E" w:rsidP="00B04E8E">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32.99.12.120-00000001</w:t>
            </w:r>
          </w:p>
        </w:tc>
        <w:tc>
          <w:tcPr>
            <w:tcW w:w="387"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6C204D" w:rsidRDefault="00B04E8E" w:rsidP="00B04E8E">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sidRPr="005F3B84">
              <w:rPr>
                <w:rFonts w:ascii="Times New Roman" w:hAnsi="Times New Roman"/>
                <w:sz w:val="18"/>
                <w:szCs w:val="18"/>
              </w:rPr>
              <w:t>Специальный</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6C204D" w:rsidRDefault="00B04E8E" w:rsidP="00B04E8E">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6C204D" w:rsidRDefault="00B04E8E" w:rsidP="00B04E8E">
            <w:pPr>
              <w:spacing w:after="0" w:line="240" w:lineRule="auto"/>
              <w:rPr>
                <w:rFonts w:ascii="Times New Roman" w:hAnsi="Times New Roman"/>
                <w:sz w:val="18"/>
                <w:szCs w:val="18"/>
              </w:rPr>
            </w:pPr>
            <w:r w:rsidRPr="006C204D">
              <w:rPr>
                <w:rFonts w:ascii="Times New Roman" w:hAnsi="Times New Roman"/>
                <w:sz w:val="18"/>
                <w:szCs w:val="18"/>
              </w:rPr>
              <w:t>Цвет</w:t>
            </w:r>
          </w:p>
        </w:tc>
        <w:tc>
          <w:tcPr>
            <w:tcW w:w="475" w:type="pct"/>
            <w:shd w:val="clear" w:color="FFFFFF" w:fill="auto"/>
          </w:tcPr>
          <w:p w:rsidR="00B04E8E" w:rsidRPr="006C204D" w:rsidRDefault="00557825" w:rsidP="00B04E8E">
            <w:pPr>
              <w:spacing w:after="0" w:line="240" w:lineRule="auto"/>
              <w:jc w:val="center"/>
              <w:rPr>
                <w:rFonts w:ascii="Times New Roman" w:hAnsi="Times New Roman"/>
                <w:sz w:val="18"/>
                <w:szCs w:val="18"/>
              </w:rPr>
            </w:pPr>
            <w:r>
              <w:rPr>
                <w:rFonts w:ascii="Times New Roman" w:hAnsi="Times New Roman"/>
                <w:sz w:val="18"/>
                <w:szCs w:val="18"/>
              </w:rPr>
              <w:t>красный</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71E62" w:rsidRDefault="00B04E8E" w:rsidP="00B04E8E">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0E7C65" w:rsidRDefault="00B04E8E" w:rsidP="00B04E8E">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5" w:type="pct"/>
            <w:shd w:val="clear" w:color="FFFFFF" w:fill="auto"/>
          </w:tcPr>
          <w:p w:rsidR="00B04E8E" w:rsidRPr="005F3B84" w:rsidRDefault="00B04E8E" w:rsidP="00B04E8E">
            <w:pPr>
              <w:spacing w:after="0" w:line="240" w:lineRule="auto"/>
              <w:rPr>
                <w:rFonts w:ascii="Times New Roman" w:hAnsi="Times New Roman"/>
                <w:sz w:val="18"/>
                <w:szCs w:val="18"/>
              </w:rPr>
            </w:pPr>
            <w:r>
              <w:rPr>
                <w:rFonts w:ascii="Times New Roman" w:hAnsi="Times New Roman"/>
                <w:sz w:val="18"/>
                <w:szCs w:val="18"/>
              </w:rPr>
              <w:t xml:space="preserve">Для </w:t>
            </w:r>
            <w:r>
              <w:rPr>
                <w:rFonts w:ascii="Times New Roman" w:hAnsi="Times New Roman"/>
                <w:sz w:val="18"/>
                <w:szCs w:val="18"/>
                <w:lang w:val="en-US"/>
              </w:rPr>
              <w:t>CD</w:t>
            </w:r>
            <w:r w:rsidRPr="005F3B84">
              <w:rPr>
                <w:rFonts w:ascii="Times New Roman" w:hAnsi="Times New Roman"/>
                <w:sz w:val="18"/>
                <w:szCs w:val="18"/>
              </w:rPr>
              <w:t xml:space="preserve"> </w:t>
            </w:r>
            <w:r>
              <w:rPr>
                <w:rFonts w:ascii="Times New Roman" w:hAnsi="Times New Roman"/>
                <w:sz w:val="18"/>
                <w:szCs w:val="18"/>
              </w:rPr>
              <w:t xml:space="preserve">и </w:t>
            </w:r>
            <w:r>
              <w:rPr>
                <w:rFonts w:ascii="Times New Roman" w:hAnsi="Times New Roman"/>
                <w:sz w:val="18"/>
                <w:szCs w:val="18"/>
                <w:lang w:val="en-US"/>
              </w:rPr>
              <w:t>DVD</w:t>
            </w:r>
            <w:r w:rsidRPr="005F3B84">
              <w:rPr>
                <w:rFonts w:ascii="Times New Roman" w:hAnsi="Times New Roman"/>
                <w:sz w:val="18"/>
                <w:szCs w:val="18"/>
              </w:rPr>
              <w:t xml:space="preserve"> </w:t>
            </w:r>
            <w:r>
              <w:rPr>
                <w:rFonts w:ascii="Times New Roman" w:hAnsi="Times New Roman"/>
                <w:sz w:val="18"/>
                <w:szCs w:val="18"/>
              </w:rPr>
              <w:t>дисков</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 xml:space="preserve">ля </w:t>
            </w:r>
            <w:r>
              <w:rPr>
                <w:rFonts w:ascii="Times New Roman" w:hAnsi="Times New Roman"/>
                <w:b/>
                <w:i/>
                <w:sz w:val="18"/>
                <w:szCs w:val="18"/>
              </w:rPr>
              <w:t>конкретизации области</w:t>
            </w:r>
            <w:r w:rsidRPr="009B5AB6">
              <w:rPr>
                <w:rFonts w:ascii="Times New Roman" w:hAnsi="Times New Roman"/>
                <w:b/>
                <w:i/>
                <w:sz w:val="18"/>
                <w:szCs w:val="18"/>
              </w:rPr>
              <w:t xml:space="preserve"> использования.</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Чернила н</w:t>
            </w:r>
            <w:r w:rsidRPr="005F3B84">
              <w:rPr>
                <w:rFonts w:ascii="Times New Roman" w:hAnsi="Times New Roman"/>
                <w:sz w:val="18"/>
                <w:szCs w:val="18"/>
              </w:rPr>
              <w:t>е поврежда</w:t>
            </w:r>
            <w:r>
              <w:rPr>
                <w:rFonts w:ascii="Times New Roman" w:hAnsi="Times New Roman"/>
                <w:sz w:val="18"/>
                <w:szCs w:val="18"/>
              </w:rPr>
              <w:t>ю</w:t>
            </w:r>
            <w:r w:rsidRPr="005F3B84">
              <w:rPr>
                <w:rFonts w:ascii="Times New Roman" w:hAnsi="Times New Roman"/>
                <w:sz w:val="18"/>
                <w:szCs w:val="18"/>
              </w:rPr>
              <w:t xml:space="preserve">т информацию, хранящуюся на </w:t>
            </w:r>
            <w:r w:rsidRPr="005F3B84">
              <w:rPr>
                <w:rFonts w:ascii="Times New Roman" w:hAnsi="Times New Roman"/>
                <w:sz w:val="18"/>
                <w:szCs w:val="18"/>
              </w:rPr>
              <w:lastRenderedPageBreak/>
              <w:t>дисках</w:t>
            </w:r>
          </w:p>
        </w:tc>
        <w:tc>
          <w:tcPr>
            <w:tcW w:w="475"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lastRenderedPageBreak/>
              <w:t>Соответствие</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 xml:space="preserve">Значение характеристики не может изменяться </w:t>
            </w:r>
            <w:r w:rsidRPr="000E7C65">
              <w:rPr>
                <w:rFonts w:ascii="Times New Roman" w:hAnsi="Times New Roman"/>
                <w:sz w:val="18"/>
                <w:szCs w:val="18"/>
              </w:rPr>
              <w:lastRenderedPageBreak/>
              <w:t>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64152F" w:rsidRPr="00B71E62" w:rsidTr="00B04E8E">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B04E8E" w:rsidRDefault="0064152F" w:rsidP="0064152F">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соответствия продукции ее назначению</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1</w:t>
            </w:r>
            <w:r w:rsidRPr="000E7C65">
              <w:rPr>
                <w:rFonts w:ascii="Times New Roman" w:hAnsi="Times New Roman"/>
                <w:sz w:val="18"/>
                <w:szCs w:val="18"/>
              </w:rPr>
              <w:t xml:space="preserve"> мм</w:t>
            </w:r>
          </w:p>
          <w:p w:rsidR="0064152F" w:rsidRPr="006C204D" w:rsidRDefault="0064152F" w:rsidP="0064152F">
            <w:pPr>
              <w:spacing w:after="0" w:line="240" w:lineRule="auto"/>
              <w:jc w:val="center"/>
              <w:rPr>
                <w:rFonts w:ascii="Times New Roman" w:hAnsi="Times New Roman"/>
                <w:sz w:val="18"/>
                <w:szCs w:val="18"/>
              </w:rPr>
            </w:pP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B04E8E">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60273C" w:rsidRDefault="0064152F" w:rsidP="0064152F">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4152F" w:rsidRPr="000E7C65"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0E7C65" w:rsidRDefault="0064152F" w:rsidP="0064152F">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Default="0064152F" w:rsidP="0064152F">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64152F"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0E7C65" w:rsidRDefault="0064152F" w:rsidP="0064152F">
            <w:pPr>
              <w:spacing w:after="0" w:line="240" w:lineRule="auto"/>
              <w:rPr>
                <w:rFonts w:ascii="Times New Roman" w:hAnsi="Times New Roman"/>
                <w:b/>
                <w:i/>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8</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6C204D" w:rsidRDefault="0064152F" w:rsidP="0064152F">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sidRPr="005F3B84">
              <w:rPr>
                <w:rFonts w:ascii="Times New Roman" w:hAnsi="Times New Roman"/>
                <w:sz w:val="18"/>
                <w:szCs w:val="18"/>
              </w:rPr>
              <w:t>Лаковый</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6C204D" w:rsidRDefault="0064152F" w:rsidP="0064152F">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Цвет</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Красный</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 xml:space="preserve">Значение </w:t>
            </w:r>
            <w:r w:rsidRPr="00C12843">
              <w:rPr>
                <w:rFonts w:ascii="Times New Roman" w:hAnsi="Times New Roman"/>
                <w:sz w:val="18"/>
                <w:szCs w:val="18"/>
              </w:rPr>
              <w:lastRenderedPageBreak/>
              <w:t>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pStyle w:val="PlainText"/>
              <w:widowControl w:val="0"/>
              <w:autoSpaceDE w:val="0"/>
              <w:autoSpaceDN w:val="0"/>
              <w:adjustRightInd w:val="0"/>
              <w:rPr>
                <w:rFonts w:ascii="Times New Roman" w:hAnsi="Times New Roman"/>
                <w:b/>
                <w:sz w:val="18"/>
                <w:szCs w:val="18"/>
                <w:u w:val="single"/>
                <w:lang w:eastAsia="en-US"/>
              </w:rPr>
            </w:pPr>
            <w:r w:rsidRPr="00C12843">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475" w:type="pct"/>
            <w:shd w:val="clear" w:color="FFFFFF" w:fill="auto"/>
          </w:tcPr>
          <w:p w:rsidR="0064152F" w:rsidRPr="00C12843" w:rsidRDefault="00557825" w:rsidP="0064152F">
            <w:pPr>
              <w:spacing w:after="0" w:line="240" w:lineRule="auto"/>
              <w:jc w:val="center"/>
              <w:rPr>
                <w:rFonts w:ascii="Times New Roman" w:hAnsi="Times New Roman"/>
                <w:sz w:val="18"/>
                <w:szCs w:val="18"/>
              </w:rPr>
            </w:pPr>
            <w:r>
              <w:rPr>
                <w:rFonts w:ascii="Times New Roman" w:hAnsi="Times New Roman"/>
                <w:sz w:val="18"/>
                <w:szCs w:val="18"/>
              </w:rPr>
              <w:t>2</w:t>
            </w:r>
            <w:r w:rsidR="0064152F" w:rsidRPr="00C12843">
              <w:rPr>
                <w:rFonts w:ascii="Times New Roman" w:hAnsi="Times New Roman"/>
                <w:sz w:val="18"/>
                <w:szCs w:val="18"/>
              </w:rPr>
              <w:t xml:space="preserve"> мм</w:t>
            </w:r>
          </w:p>
          <w:p w:rsidR="0064152F" w:rsidRPr="00C12843" w:rsidRDefault="0064152F" w:rsidP="0064152F">
            <w:pPr>
              <w:spacing w:after="0" w:line="240" w:lineRule="auto"/>
              <w:jc w:val="center"/>
              <w:rPr>
                <w:rFonts w:ascii="Times New Roman" w:hAnsi="Times New Roman"/>
                <w:sz w:val="18"/>
                <w:szCs w:val="18"/>
              </w:rPr>
            </w:pP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60273C" w:rsidRDefault="0064152F" w:rsidP="0064152F">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4152F" w:rsidRPr="000E7C65"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Default="0064152F" w:rsidP="0064152F">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64152F"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spacing w:after="0" w:line="240" w:lineRule="auto"/>
              <w:rPr>
                <w:rFonts w:ascii="Times New Roman" w:hAnsi="Times New Roman"/>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9</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 xml:space="preserve">Наименование </w:t>
            </w:r>
          </w:p>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характеристик</w:t>
            </w:r>
          </w:p>
        </w:tc>
        <w:tc>
          <w:tcPr>
            <w:tcW w:w="475" w:type="pct"/>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Значение характеристик</w:t>
            </w:r>
          </w:p>
          <w:p w:rsidR="0064152F" w:rsidRPr="00C1284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Ед.</w:t>
            </w:r>
          </w:p>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изм.</w:t>
            </w:r>
          </w:p>
        </w:tc>
        <w:tc>
          <w:tcPr>
            <w:tcW w:w="484" w:type="pct"/>
            <w:gridSpan w:val="3"/>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Инструкция по заполнению характеристик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Вид маркера</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Лаковый</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Маркер двусторонний</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Нет</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 xml:space="preserve">Значение характеристики не может изменяться </w:t>
            </w:r>
            <w:r w:rsidRPr="00C12843">
              <w:rPr>
                <w:rFonts w:ascii="Times New Roman" w:hAnsi="Times New Roman"/>
                <w:sz w:val="18"/>
                <w:szCs w:val="18"/>
              </w:rPr>
              <w:lastRenderedPageBreak/>
              <w:t>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Цвет</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pStyle w:val="PlainText"/>
              <w:widowControl w:val="0"/>
              <w:autoSpaceDE w:val="0"/>
              <w:autoSpaceDN w:val="0"/>
              <w:adjustRightInd w:val="0"/>
              <w:rPr>
                <w:rFonts w:ascii="Times New Roman" w:hAnsi="Times New Roman"/>
                <w:b/>
                <w:sz w:val="18"/>
                <w:szCs w:val="18"/>
                <w:u w:val="single"/>
                <w:lang w:eastAsia="en-US"/>
              </w:rPr>
            </w:pPr>
            <w:r w:rsidRPr="00C12843">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2-</w:t>
            </w:r>
            <w:r w:rsidRPr="00C12843">
              <w:rPr>
                <w:rFonts w:ascii="Times New Roman" w:hAnsi="Times New Roman"/>
                <w:sz w:val="18"/>
                <w:szCs w:val="18"/>
              </w:rPr>
              <w:t>3 мм</w:t>
            </w:r>
          </w:p>
        </w:tc>
        <w:tc>
          <w:tcPr>
            <w:tcW w:w="240" w:type="pct"/>
            <w:shd w:val="clear" w:color="FFFFFF" w:fill="auto"/>
          </w:tcPr>
          <w:p w:rsidR="0064152F" w:rsidRPr="00C12843"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60273C" w:rsidRDefault="0064152F" w:rsidP="0064152F">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4152F" w:rsidRPr="000E7C65"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Default="0064152F" w:rsidP="0064152F">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64152F"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0E7C65" w:rsidRDefault="0064152F" w:rsidP="0064152F">
            <w:pPr>
              <w:spacing w:after="0" w:line="240" w:lineRule="auto"/>
              <w:rPr>
                <w:rFonts w:ascii="Times New Roman" w:hAnsi="Times New Roman"/>
                <w:b/>
                <w:i/>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Набор маркеров</w:t>
            </w:r>
          </w:p>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текстовыделителей</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32.99.12.120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Кол-во маркеров в наборе</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 4</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шт</w:t>
            </w: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Цвет чернил</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В одном наборе маркеры разных цветов</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 xml:space="preserve">Значение характеристики не может изменяться </w:t>
            </w:r>
            <w:r w:rsidRPr="00804E19">
              <w:rPr>
                <w:rFonts w:ascii="Times New Roman" w:hAnsi="Times New Roman"/>
                <w:sz w:val="18"/>
                <w:szCs w:val="18"/>
              </w:rPr>
              <w:lastRenderedPageBreak/>
              <w:t>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Форма наконечника</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скошенная</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Чернила</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на водной основе</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Толщина линии письма</w:t>
            </w:r>
          </w:p>
        </w:tc>
        <w:tc>
          <w:tcPr>
            <w:tcW w:w="475" w:type="pct"/>
            <w:shd w:val="clear" w:color="FFFFFF" w:fill="auto"/>
          </w:tcPr>
          <w:p w:rsidR="0064152F" w:rsidRPr="00804E19" w:rsidRDefault="0064152F" w:rsidP="0064152F">
            <w:pPr>
              <w:spacing w:after="0" w:line="240" w:lineRule="auto"/>
              <w:jc w:val="center"/>
              <w:rPr>
                <w:rFonts w:ascii="Times New Roman" w:hAnsi="Times New Roman"/>
                <w:sz w:val="18"/>
                <w:szCs w:val="18"/>
              </w:rPr>
            </w:pPr>
            <w:r w:rsidRPr="00804E19">
              <w:rPr>
                <w:rFonts w:ascii="Times New Roman" w:hAnsi="Times New Roman"/>
                <w:sz w:val="18"/>
                <w:szCs w:val="18"/>
              </w:rPr>
              <w:t xml:space="preserve">в диапазоне (включая </w:t>
            </w:r>
            <w:r>
              <w:rPr>
                <w:rFonts w:ascii="Times New Roman" w:hAnsi="Times New Roman"/>
                <w:sz w:val="18"/>
                <w:szCs w:val="18"/>
              </w:rPr>
              <w:t xml:space="preserve">границы </w:t>
            </w:r>
            <w:r w:rsidRPr="00804E19">
              <w:rPr>
                <w:rFonts w:ascii="Times New Roman" w:hAnsi="Times New Roman"/>
                <w:sz w:val="18"/>
                <w:szCs w:val="18"/>
              </w:rPr>
              <w:t>диапазон</w:t>
            </w:r>
            <w:r>
              <w:rPr>
                <w:rFonts w:ascii="Times New Roman" w:hAnsi="Times New Roman"/>
                <w:sz w:val="18"/>
                <w:szCs w:val="18"/>
              </w:rPr>
              <w:t>а</w:t>
            </w:r>
            <w:r w:rsidRPr="00804E19">
              <w:rPr>
                <w:rFonts w:ascii="Times New Roman" w:hAnsi="Times New Roman"/>
                <w:sz w:val="18"/>
                <w:szCs w:val="18"/>
              </w:rPr>
              <w:t>) от 1 до 5</w:t>
            </w:r>
          </w:p>
        </w:tc>
        <w:tc>
          <w:tcPr>
            <w:tcW w:w="240" w:type="pct"/>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мм</w:t>
            </w: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p w:rsidR="0064152F" w:rsidRDefault="0064152F" w:rsidP="0064152F">
            <w:pPr>
              <w:spacing w:after="0" w:line="240" w:lineRule="auto"/>
              <w:rPr>
                <w:rFonts w:ascii="Times New Roman" w:hAnsi="Times New Roman"/>
                <w:sz w:val="18"/>
                <w:szCs w:val="18"/>
              </w:rPr>
            </w:pPr>
          </w:p>
          <w:p w:rsidR="0064152F" w:rsidRPr="00804E19" w:rsidRDefault="0064152F" w:rsidP="0064152F">
            <w:pPr>
              <w:spacing w:after="0" w:line="240" w:lineRule="auto"/>
              <w:rPr>
                <w:rFonts w:ascii="Times New Roman" w:hAnsi="Times New Roman"/>
                <w:sz w:val="18"/>
                <w:szCs w:val="18"/>
              </w:rPr>
            </w:pP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11</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15551D">
              <w:rPr>
                <w:rFonts w:ascii="Times New Roman" w:hAnsi="Times New Roman"/>
                <w:b/>
                <w:sz w:val="18"/>
                <w:szCs w:val="18"/>
              </w:rPr>
              <w:t xml:space="preserve">Набор маркеров для </w:t>
            </w:r>
            <w:r>
              <w:rPr>
                <w:rFonts w:ascii="Times New Roman" w:hAnsi="Times New Roman"/>
                <w:b/>
                <w:sz w:val="18"/>
                <w:szCs w:val="18"/>
              </w:rPr>
              <w:t>магнитно-маркерных</w:t>
            </w:r>
            <w:r w:rsidRPr="0015551D">
              <w:rPr>
                <w:rFonts w:ascii="Times New Roman" w:hAnsi="Times New Roman"/>
                <w:b/>
                <w:sz w:val="18"/>
                <w:szCs w:val="18"/>
              </w:rPr>
              <w:t xml:space="preserve"> досок</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20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15551D">
              <w:rPr>
                <w:rFonts w:ascii="Times New Roman" w:hAnsi="Times New Roman"/>
                <w:b/>
                <w:sz w:val="18"/>
                <w:szCs w:val="18"/>
              </w:rPr>
              <w:t>32.99.12.120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Кол-во маркеров в наборе</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 4</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шт</w:t>
            </w: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6A33A5"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Цвет чернил</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В одном наборе маркеры разных цветов</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6A33A5"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Форма наконечника</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круглая</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 xml:space="preserve">Значение характеристики не может изменяться участником </w:t>
            </w:r>
            <w:r w:rsidRPr="00804E19">
              <w:rPr>
                <w:rFonts w:ascii="Times New Roman" w:hAnsi="Times New Roman"/>
                <w:sz w:val="18"/>
                <w:szCs w:val="18"/>
              </w:rPr>
              <w:lastRenderedPageBreak/>
              <w:t>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6A33A5"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lastRenderedPageBreak/>
              <w:t>12</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Ручка канцелярская</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3 000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32.99.12.110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Вид</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Шариковая</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Возможность замены пишущего стержня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Количество цветов</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1</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Ручка автоматическая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Нет</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Толщина линии письма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0,5 и ≤ 0,7</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Цвет чернил</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Синий</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Чернила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масляные</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Значение характеристики </w:t>
            </w:r>
            <w:r w:rsidRPr="00B71E62">
              <w:rPr>
                <w:rFonts w:ascii="Times New Roman" w:hAnsi="Times New Roman"/>
                <w:sz w:val="18"/>
                <w:szCs w:val="18"/>
              </w:rPr>
              <w:lastRenderedPageBreak/>
              <w:t>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Материал наконечника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Металл</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Колпачок с клипом</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Резиновая манжетка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Длина стержня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w:t>
            </w:r>
            <w:r w:rsidRPr="00B71E62">
              <w:rPr>
                <w:rFonts w:ascii="Times New Roman" w:hAnsi="Times New Roman"/>
                <w:sz w:val="18"/>
                <w:szCs w:val="18"/>
              </w:rPr>
              <w:t>139</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13</w:t>
            </w:r>
          </w:p>
        </w:tc>
        <w:tc>
          <w:tcPr>
            <w:tcW w:w="734" w:type="pct"/>
            <w:vMerge w:val="restart"/>
            <w:shd w:val="clear" w:color="FFFFFF" w:fill="auto"/>
          </w:tcPr>
          <w:p w:rsidR="0064152F"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Этикетки самоклеящиеся</w:t>
            </w:r>
          </w:p>
          <w:p w:rsidR="0064152F" w:rsidRPr="00072773" w:rsidRDefault="0064152F" w:rsidP="0064152F">
            <w:pPr>
              <w:spacing w:after="0" w:line="240" w:lineRule="auto"/>
              <w:rPr>
                <w:rFonts w:ascii="Times New Roman" w:hAnsi="Times New Roman"/>
                <w:b/>
                <w:sz w:val="18"/>
                <w:szCs w:val="18"/>
              </w:rPr>
            </w:pPr>
            <w:r>
              <w:rPr>
                <w:rFonts w:ascii="Times New Roman" w:hAnsi="Times New Roman"/>
                <w:b/>
                <w:sz w:val="18"/>
                <w:szCs w:val="18"/>
              </w:rPr>
              <w:t>универсальные</w:t>
            </w:r>
          </w:p>
          <w:p w:rsidR="0064152F" w:rsidRPr="00072773" w:rsidRDefault="0064152F" w:rsidP="0064152F">
            <w:pPr>
              <w:jc w:val="center"/>
              <w:rPr>
                <w:rFonts w:ascii="Times New Roman" w:hAnsi="Times New Roman"/>
                <w:b/>
                <w:sz w:val="18"/>
                <w:szCs w:val="18"/>
              </w:rPr>
            </w:pP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упак</w:t>
            </w:r>
          </w:p>
        </w:tc>
        <w:tc>
          <w:tcPr>
            <w:tcW w:w="205" w:type="pct"/>
            <w:vMerge w:val="restart"/>
            <w:shd w:val="clear" w:color="FFFFFF" w:fill="auto"/>
          </w:tcPr>
          <w:p w:rsidR="0064152F" w:rsidRPr="0007741E"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200</w:t>
            </w:r>
          </w:p>
        </w:tc>
        <w:tc>
          <w:tcPr>
            <w:tcW w:w="574" w:type="pct"/>
            <w:vMerge w:val="restart"/>
          </w:tcPr>
          <w:p w:rsidR="0064152F" w:rsidRPr="00072773" w:rsidRDefault="0064152F" w:rsidP="0064152F">
            <w:pPr>
              <w:autoSpaceDE w:val="0"/>
              <w:autoSpaceDN w:val="0"/>
              <w:adjustRightInd w:val="0"/>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CE05D4">
              <w:rPr>
                <w:rFonts w:ascii="Times New Roman" w:hAnsi="Times New Roman"/>
                <w:sz w:val="18"/>
                <w:szCs w:val="18"/>
              </w:rPr>
              <w:t>ProMega label</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210 x 148</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(по 2 этикетки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белый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Значение характеристики </w:t>
            </w:r>
            <w:r w:rsidRPr="00B71E62">
              <w:rPr>
                <w:rFonts w:ascii="Times New Roman" w:hAnsi="Times New Roman"/>
                <w:sz w:val="18"/>
                <w:szCs w:val="18"/>
              </w:rPr>
              <w:lastRenderedPageBreak/>
              <w:t>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Белизна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98</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Непрозрачность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92</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7</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Толщина </w:t>
            </w:r>
            <w:r>
              <w:rPr>
                <w:rFonts w:ascii="Times New Roman" w:hAnsi="Times New Roman"/>
                <w:sz w:val="18"/>
                <w:szCs w:val="18"/>
              </w:rPr>
              <w:t>листа (этикетка с клеевым слоем с</w:t>
            </w:r>
            <w:r w:rsidRPr="00B71E62">
              <w:rPr>
                <w:rFonts w:ascii="Times New Roman" w:hAnsi="Times New Roman"/>
                <w:sz w:val="18"/>
                <w:szCs w:val="18"/>
              </w:rPr>
              <w:t xml:space="preserve"> подложк</w:t>
            </w:r>
            <w:r>
              <w:rPr>
                <w:rFonts w:ascii="Times New Roman" w:hAnsi="Times New Roman"/>
                <w:sz w:val="18"/>
                <w:szCs w:val="18"/>
              </w:rPr>
              <w:t>ой</w:t>
            </w:r>
            <w:r w:rsidRPr="00B71E62">
              <w:rPr>
                <w:rFonts w:ascii="Times New Roman" w:hAnsi="Times New Roman"/>
                <w:sz w:val="18"/>
                <w:szCs w:val="18"/>
              </w:rPr>
              <w:t>)</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0,142</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Толщина этикетки с клеевым слоем</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0,085</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Толщина подложки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0,055</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Рабочий диапазон температур, при </w:t>
            </w:r>
            <w:r w:rsidRPr="00B71E62">
              <w:rPr>
                <w:rFonts w:ascii="Times New Roman" w:hAnsi="Times New Roman"/>
                <w:sz w:val="18"/>
                <w:szCs w:val="18"/>
              </w:rPr>
              <w:lastRenderedPageBreak/>
              <w:t>которых клей не теряет своих адгезивных свойств</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lastRenderedPageBreak/>
              <w:t xml:space="preserve">Не уже </w:t>
            </w:r>
            <w:r w:rsidRPr="00B71E62">
              <w:rPr>
                <w:rFonts w:ascii="Times New Roman" w:hAnsi="Times New Roman"/>
                <w:sz w:val="18"/>
                <w:szCs w:val="18"/>
              </w:rPr>
              <w:t>от -</w:t>
            </w:r>
            <w:r>
              <w:rPr>
                <w:rFonts w:ascii="Times New Roman" w:hAnsi="Times New Roman"/>
                <w:sz w:val="18"/>
                <w:szCs w:val="18"/>
              </w:rPr>
              <w:t>15</w:t>
            </w:r>
            <w:r w:rsidRPr="00B71E62">
              <w:rPr>
                <w:rFonts w:ascii="Times New Roman" w:hAnsi="Times New Roman"/>
                <w:sz w:val="18"/>
                <w:szCs w:val="18"/>
                <w:vertAlign w:val="superscript"/>
              </w:rPr>
              <w:t>0</w:t>
            </w:r>
            <w:r w:rsidRPr="00B71E62">
              <w:rPr>
                <w:rFonts w:ascii="Times New Roman" w:hAnsi="Times New Roman"/>
                <w:sz w:val="18"/>
                <w:szCs w:val="18"/>
              </w:rPr>
              <w:t>С до +</w:t>
            </w:r>
            <w:r>
              <w:rPr>
                <w:rFonts w:ascii="Times New Roman" w:hAnsi="Times New Roman"/>
                <w:sz w:val="18"/>
                <w:szCs w:val="18"/>
              </w:rPr>
              <w:t>75</w:t>
            </w:r>
            <w:r w:rsidRPr="00B71E62">
              <w:rPr>
                <w:rFonts w:ascii="Times New Roman" w:hAnsi="Times New Roman"/>
                <w:sz w:val="18"/>
                <w:szCs w:val="18"/>
                <w:vertAlign w:val="superscript"/>
              </w:rPr>
              <w:t>0</w:t>
            </w:r>
            <w:r w:rsidRPr="00B71E62">
              <w:rPr>
                <w:rFonts w:ascii="Times New Roman" w:hAnsi="Times New Roman"/>
                <w:sz w:val="18"/>
                <w:szCs w:val="18"/>
              </w:rPr>
              <w:t>С</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Значение характеристики </w:t>
            </w:r>
            <w:r w:rsidRPr="00B71E62">
              <w:rPr>
                <w:rFonts w:ascii="Times New Roman" w:hAnsi="Times New Roman"/>
                <w:sz w:val="18"/>
                <w:szCs w:val="18"/>
              </w:rPr>
              <w:lastRenderedPageBreak/>
              <w:t>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Упаковка</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Отпечатана типографским способом и имеет маркировку (отпечатанную на упаковке), содержащую следующую информацию:</w:t>
            </w:r>
          </w:p>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наименование производителя;</w:t>
            </w:r>
          </w:p>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характеристики по белизне, плотности, непрозрачности, толщине и диапазоне температур.</w:t>
            </w:r>
          </w:p>
        </w:tc>
        <w:tc>
          <w:tcPr>
            <w:tcW w:w="240" w:type="pct"/>
            <w:shd w:val="clear" w:color="FFFFFF" w:fill="auto"/>
          </w:tcPr>
          <w:p w:rsidR="0064152F" w:rsidRPr="00B71E62" w:rsidRDefault="0064152F" w:rsidP="0064152F">
            <w:pPr>
              <w:spacing w:after="0" w:line="240" w:lineRule="auto"/>
              <w:rPr>
                <w:rFonts w:ascii="Times New Roman" w:hAnsi="Times New Roman"/>
                <w:color w:val="FF0000"/>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B71E62"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14</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Этикетки самоклеящиеся</w:t>
            </w:r>
          </w:p>
          <w:p w:rsidR="0064152F" w:rsidRPr="00072773" w:rsidRDefault="0064152F" w:rsidP="0064152F">
            <w:pPr>
              <w:rPr>
                <w:rFonts w:ascii="Times New Roman" w:hAnsi="Times New Roman"/>
                <w:b/>
                <w:sz w:val="18"/>
                <w:szCs w:val="18"/>
              </w:rPr>
            </w:pPr>
            <w:r>
              <w:rPr>
                <w:rFonts w:ascii="Times New Roman" w:hAnsi="Times New Roman"/>
                <w:b/>
                <w:sz w:val="18"/>
                <w:szCs w:val="18"/>
              </w:rPr>
              <w:t>универсальные</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упак</w:t>
            </w:r>
          </w:p>
        </w:tc>
        <w:tc>
          <w:tcPr>
            <w:tcW w:w="205" w:type="pct"/>
            <w:vMerge w:val="restart"/>
            <w:shd w:val="clear" w:color="FFFFFF" w:fill="auto"/>
          </w:tcPr>
          <w:p w:rsidR="0064152F" w:rsidRPr="0007741E"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200</w:t>
            </w:r>
          </w:p>
        </w:tc>
        <w:tc>
          <w:tcPr>
            <w:tcW w:w="574" w:type="pct"/>
            <w:vMerge w:val="restart"/>
          </w:tcPr>
          <w:p w:rsidR="0064152F" w:rsidRPr="00072773" w:rsidRDefault="0064152F" w:rsidP="0064152F">
            <w:pPr>
              <w:autoSpaceDE w:val="0"/>
              <w:autoSpaceDN w:val="0"/>
              <w:adjustRightInd w:val="0"/>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Значение характеристики не может изменяться участником </w:t>
            </w:r>
            <w:r w:rsidRPr="00B71E62">
              <w:rPr>
                <w:rFonts w:ascii="Times New Roman" w:hAnsi="Times New Roman"/>
                <w:sz w:val="18"/>
                <w:szCs w:val="18"/>
              </w:rPr>
              <w:lastRenderedPageBreak/>
              <w:t>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210 x 148</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(по 2 этикетки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Допустимые отклонения по размеру этикеток</w:t>
            </w:r>
          </w:p>
        </w:tc>
        <w:tc>
          <w:tcPr>
            <w:tcW w:w="475" w:type="pct"/>
            <w:shd w:val="clear" w:color="FFFFFF" w:fill="auto"/>
          </w:tcPr>
          <w:p w:rsidR="0064152F" w:rsidRPr="0000597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xml:space="preserve">- 0,5 </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белый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Значение </w:t>
            </w:r>
            <w:r w:rsidRPr="00B71E62">
              <w:rPr>
                <w:rFonts w:ascii="Times New Roman" w:hAnsi="Times New Roman"/>
                <w:sz w:val="18"/>
                <w:szCs w:val="18"/>
              </w:rPr>
              <w:lastRenderedPageBreak/>
              <w:t>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8</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B71E62"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15</w:t>
            </w:r>
          </w:p>
        </w:tc>
        <w:tc>
          <w:tcPr>
            <w:tcW w:w="734" w:type="pct"/>
            <w:vMerge w:val="restart"/>
            <w:shd w:val="clear" w:color="FFFFFF" w:fill="auto"/>
          </w:tcPr>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Этикетки самоклеящиеся</w:t>
            </w:r>
          </w:p>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универсальные</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упак</w:t>
            </w:r>
          </w:p>
        </w:tc>
        <w:tc>
          <w:tcPr>
            <w:tcW w:w="205" w:type="pct"/>
            <w:vMerge w:val="restart"/>
            <w:shd w:val="clear" w:color="FFFFFF" w:fill="auto"/>
          </w:tcPr>
          <w:p w:rsidR="0064152F" w:rsidRPr="00054D57" w:rsidRDefault="00557825" w:rsidP="0064152F">
            <w:pPr>
              <w:spacing w:after="0" w:line="240" w:lineRule="auto"/>
              <w:jc w:val="center"/>
              <w:rPr>
                <w:rFonts w:ascii="Times New Roman" w:hAnsi="Times New Roman"/>
                <w:b/>
                <w:sz w:val="18"/>
                <w:szCs w:val="18"/>
              </w:rPr>
            </w:pPr>
            <w:r>
              <w:rPr>
                <w:rFonts w:ascii="Times New Roman" w:hAnsi="Times New Roman"/>
                <w:b/>
                <w:sz w:val="18"/>
                <w:szCs w:val="18"/>
              </w:rPr>
              <w:t>2</w:t>
            </w:r>
            <w:r w:rsidR="0064152F">
              <w:rPr>
                <w:rFonts w:ascii="Times New Roman" w:hAnsi="Times New Roman"/>
                <w:b/>
                <w:sz w:val="18"/>
                <w:szCs w:val="18"/>
              </w:rPr>
              <w:t>0</w:t>
            </w:r>
          </w:p>
        </w:tc>
        <w:tc>
          <w:tcPr>
            <w:tcW w:w="574" w:type="pct"/>
            <w:vMerge w:val="restart"/>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 xml:space="preserve">Отсутствуют замятия, застревание листа (подложки и этикетки) при печати, в том </w:t>
            </w:r>
            <w:r w:rsidRPr="00B71E62">
              <w:rPr>
                <w:rFonts w:ascii="Times New Roman" w:hAnsi="Times New Roman"/>
                <w:sz w:val="18"/>
                <w:szCs w:val="18"/>
              </w:rPr>
              <w:lastRenderedPageBreak/>
              <w:t>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210 x </w:t>
            </w:r>
            <w:r>
              <w:rPr>
                <w:rFonts w:ascii="Times New Roman" w:hAnsi="Times New Roman"/>
                <w:sz w:val="18"/>
                <w:szCs w:val="18"/>
              </w:rPr>
              <w:t>297</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(по </w:t>
            </w:r>
            <w:r>
              <w:rPr>
                <w:rFonts w:ascii="Times New Roman" w:hAnsi="Times New Roman"/>
                <w:sz w:val="18"/>
                <w:szCs w:val="18"/>
              </w:rPr>
              <w:t>1</w:t>
            </w:r>
            <w:r w:rsidRPr="00B71E62">
              <w:rPr>
                <w:rFonts w:ascii="Times New Roman" w:hAnsi="Times New Roman"/>
                <w:sz w:val="18"/>
                <w:szCs w:val="18"/>
              </w:rPr>
              <w:t xml:space="preserve"> этикетк</w:t>
            </w:r>
            <w:r>
              <w:rPr>
                <w:rFonts w:ascii="Times New Roman" w:hAnsi="Times New Roman"/>
                <w:sz w:val="18"/>
                <w:szCs w:val="18"/>
              </w:rPr>
              <w:t>е</w:t>
            </w:r>
            <w:r w:rsidRPr="00B71E62">
              <w:rPr>
                <w:rFonts w:ascii="Times New Roman" w:hAnsi="Times New Roman"/>
                <w:sz w:val="18"/>
                <w:szCs w:val="18"/>
              </w:rPr>
              <w:t xml:space="preserve">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Допустимые отклонения по размеру этикеток</w:t>
            </w:r>
          </w:p>
        </w:tc>
        <w:tc>
          <w:tcPr>
            <w:tcW w:w="475" w:type="pct"/>
            <w:shd w:val="clear" w:color="FFFFFF" w:fill="auto"/>
          </w:tcPr>
          <w:p w:rsidR="0064152F" w:rsidRPr="0000597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xml:space="preserve">- 0,5 </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557825">
            <w:pPr>
              <w:spacing w:after="0" w:line="240" w:lineRule="auto"/>
              <w:jc w:val="center"/>
              <w:rPr>
                <w:rFonts w:ascii="Times New Roman" w:hAnsi="Times New Roman"/>
                <w:sz w:val="18"/>
                <w:szCs w:val="18"/>
              </w:rPr>
            </w:pPr>
            <w:r w:rsidRPr="00B71E62">
              <w:rPr>
                <w:rFonts w:ascii="Times New Roman" w:hAnsi="Times New Roman"/>
                <w:sz w:val="18"/>
                <w:szCs w:val="18"/>
              </w:rPr>
              <w:t xml:space="preserve">≥ </w:t>
            </w:r>
            <w:r w:rsidR="00557825">
              <w:rPr>
                <w:rFonts w:ascii="Times New Roman" w:hAnsi="Times New Roman"/>
                <w:sz w:val="18"/>
                <w:szCs w:val="18"/>
              </w:rPr>
              <w:t>5</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Голубой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8</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B71E62"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16</w:t>
            </w:r>
          </w:p>
        </w:tc>
        <w:tc>
          <w:tcPr>
            <w:tcW w:w="734" w:type="pct"/>
            <w:vMerge w:val="restart"/>
            <w:shd w:val="clear" w:color="FFFFFF" w:fill="auto"/>
          </w:tcPr>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Этикетки самоклеящиеся</w:t>
            </w:r>
          </w:p>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универсальные</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lastRenderedPageBreak/>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Инструкция по заполнению </w:t>
            </w:r>
            <w:r w:rsidRPr="00072773">
              <w:rPr>
                <w:rFonts w:ascii="Times New Roman" w:hAnsi="Times New Roman"/>
                <w:b/>
                <w:sz w:val="18"/>
                <w:szCs w:val="18"/>
              </w:rPr>
              <w:lastRenderedPageBreak/>
              <w:t>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lastRenderedPageBreak/>
              <w:t>упак</w:t>
            </w:r>
          </w:p>
        </w:tc>
        <w:tc>
          <w:tcPr>
            <w:tcW w:w="205" w:type="pct"/>
            <w:vMerge w:val="restart"/>
            <w:shd w:val="clear" w:color="FFFFFF" w:fill="auto"/>
          </w:tcPr>
          <w:p w:rsidR="0064152F" w:rsidRPr="00054D57" w:rsidRDefault="00557825" w:rsidP="0064152F">
            <w:pPr>
              <w:spacing w:after="0" w:line="240" w:lineRule="auto"/>
              <w:jc w:val="center"/>
              <w:rPr>
                <w:rFonts w:ascii="Times New Roman" w:hAnsi="Times New Roman"/>
                <w:b/>
                <w:sz w:val="18"/>
                <w:szCs w:val="18"/>
              </w:rPr>
            </w:pPr>
            <w:r>
              <w:rPr>
                <w:rFonts w:ascii="Times New Roman" w:hAnsi="Times New Roman"/>
                <w:b/>
                <w:sz w:val="18"/>
                <w:szCs w:val="18"/>
              </w:rPr>
              <w:t>2</w:t>
            </w:r>
            <w:r w:rsidR="0064152F">
              <w:rPr>
                <w:rFonts w:ascii="Times New Roman" w:hAnsi="Times New Roman"/>
                <w:b/>
                <w:sz w:val="18"/>
                <w:szCs w:val="18"/>
              </w:rPr>
              <w:t>0</w:t>
            </w:r>
          </w:p>
        </w:tc>
        <w:tc>
          <w:tcPr>
            <w:tcW w:w="574" w:type="pct"/>
            <w:vMerge w:val="restart"/>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210 x </w:t>
            </w:r>
            <w:r>
              <w:rPr>
                <w:rFonts w:ascii="Times New Roman" w:hAnsi="Times New Roman"/>
                <w:sz w:val="18"/>
                <w:szCs w:val="18"/>
              </w:rPr>
              <w:t>297</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(по </w:t>
            </w:r>
            <w:r>
              <w:rPr>
                <w:rFonts w:ascii="Times New Roman" w:hAnsi="Times New Roman"/>
                <w:sz w:val="18"/>
                <w:szCs w:val="18"/>
              </w:rPr>
              <w:t>1</w:t>
            </w:r>
            <w:r w:rsidRPr="00B71E62">
              <w:rPr>
                <w:rFonts w:ascii="Times New Roman" w:hAnsi="Times New Roman"/>
                <w:sz w:val="18"/>
                <w:szCs w:val="18"/>
              </w:rPr>
              <w:t xml:space="preserve"> этикетк</w:t>
            </w:r>
            <w:r>
              <w:rPr>
                <w:rFonts w:ascii="Times New Roman" w:hAnsi="Times New Roman"/>
                <w:sz w:val="18"/>
                <w:szCs w:val="18"/>
              </w:rPr>
              <w:t>е</w:t>
            </w:r>
            <w:r w:rsidRPr="00B71E62">
              <w:rPr>
                <w:rFonts w:ascii="Times New Roman" w:hAnsi="Times New Roman"/>
                <w:sz w:val="18"/>
                <w:szCs w:val="18"/>
              </w:rPr>
              <w:t xml:space="preserve">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 xml:space="preserve">Допустимые </w:t>
            </w:r>
            <w:r>
              <w:rPr>
                <w:rFonts w:ascii="Times New Roman" w:hAnsi="Times New Roman"/>
                <w:sz w:val="18"/>
                <w:szCs w:val="18"/>
              </w:rPr>
              <w:lastRenderedPageBreak/>
              <w:t>отклонения по размеру этикеток</w:t>
            </w:r>
          </w:p>
        </w:tc>
        <w:tc>
          <w:tcPr>
            <w:tcW w:w="475" w:type="pct"/>
            <w:shd w:val="clear" w:color="FFFFFF" w:fill="auto"/>
          </w:tcPr>
          <w:p w:rsidR="0064152F" w:rsidRPr="0000597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lastRenderedPageBreak/>
              <w:t>+</w:t>
            </w:r>
            <w:r>
              <w:rPr>
                <w:rFonts w:ascii="Times New Roman" w:hAnsi="Times New Roman"/>
                <w:sz w:val="18"/>
                <w:szCs w:val="18"/>
                <w:lang w:val="en-US"/>
              </w:rPr>
              <w:t>/</w:t>
            </w:r>
            <w:r>
              <w:rPr>
                <w:rFonts w:ascii="Times New Roman" w:hAnsi="Times New Roman"/>
                <w:sz w:val="18"/>
                <w:szCs w:val="18"/>
              </w:rPr>
              <w:t xml:space="preserve">- 0,5 </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Значение </w:t>
            </w:r>
            <w:r w:rsidRPr="00B71E62">
              <w:rPr>
                <w:rFonts w:ascii="Times New Roman" w:hAnsi="Times New Roman"/>
                <w:sz w:val="18"/>
                <w:szCs w:val="18"/>
              </w:rPr>
              <w:lastRenderedPageBreak/>
              <w:t>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557825">
            <w:pPr>
              <w:spacing w:after="0" w:line="240" w:lineRule="auto"/>
              <w:jc w:val="center"/>
              <w:rPr>
                <w:rFonts w:ascii="Times New Roman" w:hAnsi="Times New Roman"/>
                <w:sz w:val="18"/>
                <w:szCs w:val="18"/>
              </w:rPr>
            </w:pPr>
            <w:r w:rsidRPr="00B71E62">
              <w:rPr>
                <w:rFonts w:ascii="Times New Roman" w:hAnsi="Times New Roman"/>
                <w:sz w:val="18"/>
                <w:szCs w:val="18"/>
              </w:rPr>
              <w:t xml:space="preserve">≥ </w:t>
            </w:r>
            <w:r w:rsidR="00557825">
              <w:rPr>
                <w:rFonts w:ascii="Times New Roman" w:hAnsi="Times New Roman"/>
                <w:sz w:val="18"/>
                <w:szCs w:val="18"/>
              </w:rPr>
              <w:t>5</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Желтый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8</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bl>
    <w:p w:rsidR="00170252" w:rsidRDefault="00170252" w:rsidP="000820E3">
      <w:pPr>
        <w:rPr>
          <w:rFonts w:ascii="Times New Roman" w:hAnsi="Times New Roman" w:cs="Times New Roman"/>
          <w:b/>
          <w:sz w:val="28"/>
          <w:szCs w:val="28"/>
        </w:rPr>
      </w:pPr>
    </w:p>
    <w:sectPr w:rsidR="00170252" w:rsidSect="00B04E8E">
      <w:headerReference w:type="first" r:id="rId18"/>
      <w:footerReference w:type="first" r:id="rId19"/>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223" w:rsidRDefault="002E0223">
      <w:pPr>
        <w:spacing w:after="0" w:line="240" w:lineRule="auto"/>
      </w:pPr>
      <w:r>
        <w:separator/>
      </w:r>
    </w:p>
  </w:endnote>
  <w:endnote w:type="continuationSeparator" w:id="0">
    <w:p w:rsidR="002E0223" w:rsidRDefault="002E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D079F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B04E8E" w:rsidRDefault="00B04E8E">
        <w:pPr>
          <w:pStyle w:val="ab"/>
          <w:jc w:val="right"/>
        </w:pPr>
        <w:r>
          <w:fldChar w:fldCharType="begin"/>
        </w:r>
        <w:r>
          <w:instrText>PAGE   \* MERGEFORMAT</w:instrText>
        </w:r>
        <w:r>
          <w:fldChar w:fldCharType="separate"/>
        </w:r>
        <w:r w:rsidR="00182343">
          <w:rPr>
            <w:noProof/>
          </w:rPr>
          <w:t>5</w:t>
        </w:r>
        <w:r>
          <w:fldChar w:fldCharType="end"/>
        </w:r>
      </w:p>
    </w:sdtContent>
  </w:sdt>
  <w:p w:rsidR="00B04E8E" w:rsidRDefault="00B04E8E">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2E0223">
    <w:pPr>
      <w:pStyle w:val="ab"/>
      <w:jc w:val="right"/>
    </w:pPr>
    <w:sdt>
      <w:sdtPr>
        <w:id w:val="-915003870"/>
        <w:docPartObj>
          <w:docPartGallery w:val="Page Numbers (Bottom of Page)"/>
          <w:docPartUnique/>
        </w:docPartObj>
      </w:sdtPr>
      <w:sdtEndPr/>
      <w:sdtContent>
        <w:r w:rsidR="00B04E8E">
          <w:fldChar w:fldCharType="begin"/>
        </w:r>
        <w:r w:rsidR="00B04E8E">
          <w:instrText>PAGE   \* MERGEFORMAT</w:instrText>
        </w:r>
        <w:r w:rsidR="00B04E8E">
          <w:fldChar w:fldCharType="separate"/>
        </w:r>
        <w:r w:rsidR="00B04E8E">
          <w:rPr>
            <w:noProof/>
          </w:rPr>
          <w:t>2</w:t>
        </w:r>
        <w:r w:rsidR="00B04E8E">
          <w:fldChar w:fldCharType="end"/>
        </w:r>
      </w:sdtContent>
    </w:sdt>
  </w:p>
  <w:p w:rsidR="00B04E8E" w:rsidRDefault="00B04E8E"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2E0223">
    <w:pPr>
      <w:pStyle w:val="ab"/>
      <w:jc w:val="right"/>
    </w:pPr>
    <w:sdt>
      <w:sdtPr>
        <w:id w:val="707909240"/>
        <w:docPartObj>
          <w:docPartGallery w:val="Page Numbers (Bottom of Page)"/>
          <w:docPartUnique/>
        </w:docPartObj>
      </w:sdtPr>
      <w:sdtEndPr/>
      <w:sdtContent>
        <w:r w:rsidR="00B04E8E">
          <w:fldChar w:fldCharType="begin"/>
        </w:r>
        <w:r w:rsidR="00B04E8E">
          <w:instrText>PAGE   \* MERGEFORMAT</w:instrText>
        </w:r>
        <w:r w:rsidR="00B04E8E">
          <w:fldChar w:fldCharType="separate"/>
        </w:r>
        <w:r w:rsidR="00182343">
          <w:rPr>
            <w:noProof/>
          </w:rPr>
          <w:t>2</w:t>
        </w:r>
        <w:r w:rsidR="00B04E8E">
          <w:fldChar w:fldCharType="end"/>
        </w:r>
      </w:sdtContent>
    </w:sdt>
  </w:p>
  <w:p w:rsidR="00B04E8E" w:rsidRDefault="00B04E8E"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2E0223">
    <w:pPr>
      <w:pStyle w:val="ab"/>
      <w:jc w:val="right"/>
    </w:pPr>
    <w:sdt>
      <w:sdtPr>
        <w:id w:val="-800836465"/>
        <w:docPartObj>
          <w:docPartGallery w:val="Page Numbers (Bottom of Page)"/>
          <w:docPartUnique/>
        </w:docPartObj>
      </w:sdtPr>
      <w:sdtEndPr/>
      <w:sdtContent>
        <w:r w:rsidR="00B04E8E">
          <w:fldChar w:fldCharType="begin"/>
        </w:r>
        <w:r w:rsidR="00B04E8E">
          <w:instrText>PAGE   \* MERGEFORMAT</w:instrText>
        </w:r>
        <w:r w:rsidR="00B04E8E">
          <w:fldChar w:fldCharType="separate"/>
        </w:r>
        <w:r w:rsidR="00182343">
          <w:rPr>
            <w:noProof/>
          </w:rPr>
          <w:t>4</w:t>
        </w:r>
        <w:r w:rsidR="00B04E8E">
          <w:fldChar w:fldCharType="end"/>
        </w:r>
      </w:sdtContent>
    </w:sdt>
  </w:p>
  <w:p w:rsidR="00B04E8E" w:rsidRDefault="00B04E8E"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223" w:rsidRDefault="002E0223">
      <w:pPr>
        <w:spacing w:after="0" w:line="240" w:lineRule="auto"/>
      </w:pPr>
      <w:r>
        <w:separator/>
      </w:r>
    </w:p>
  </w:footnote>
  <w:footnote w:type="continuationSeparator" w:id="0">
    <w:p w:rsidR="002E0223" w:rsidRDefault="002E022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Pr="006B0C1A" w:rsidRDefault="00B04E8E"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Pr="006B0C1A" w:rsidRDefault="00B04E8E"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3345D"/>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3CA0E8F"/>
    <w:multiLevelType w:val="hybridMultilevel"/>
    <w:tmpl w:val="EEA60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51402FF"/>
    <w:multiLevelType w:val="hybridMultilevel"/>
    <w:tmpl w:val="9EBA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A3143"/>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92B70"/>
    <w:multiLevelType w:val="hybridMultilevel"/>
    <w:tmpl w:val="B2D88A0A"/>
    <w:lvl w:ilvl="0" w:tplc="A2C031B8">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4" w15:restartNumberingAfterBreak="0">
    <w:nsid w:val="45452629"/>
    <w:multiLevelType w:val="hybridMultilevel"/>
    <w:tmpl w:val="037CFB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4846192"/>
    <w:multiLevelType w:val="hybridMultilevel"/>
    <w:tmpl w:val="8DDA4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B935E2"/>
    <w:multiLevelType w:val="hybridMultilevel"/>
    <w:tmpl w:val="5CD4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3F3038"/>
    <w:multiLevelType w:val="hybridMultilevel"/>
    <w:tmpl w:val="5A8E4B4E"/>
    <w:lvl w:ilvl="0" w:tplc="04626BA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4"/>
  </w:num>
  <w:num w:numId="5">
    <w:abstractNumId w:val="21"/>
  </w:num>
  <w:num w:numId="6">
    <w:abstractNumId w:val="16"/>
  </w:num>
  <w:num w:numId="7">
    <w:abstractNumId w:val="3"/>
  </w:num>
  <w:num w:numId="8">
    <w:abstractNumId w:val="24"/>
  </w:num>
  <w:num w:numId="9">
    <w:abstractNumId w:val="1"/>
  </w:num>
  <w:num w:numId="10">
    <w:abstractNumId w:val="23"/>
  </w:num>
  <w:num w:numId="11">
    <w:abstractNumId w:val="27"/>
  </w:num>
  <w:num w:numId="12">
    <w:abstractNumId w:val="15"/>
  </w:num>
  <w:num w:numId="13">
    <w:abstractNumId w:val="5"/>
  </w:num>
  <w:num w:numId="14">
    <w:abstractNumId w:val="10"/>
  </w:num>
  <w:num w:numId="15">
    <w:abstractNumId w:val="26"/>
  </w:num>
  <w:num w:numId="16">
    <w:abstractNumId w:val="18"/>
  </w:num>
  <w:num w:numId="17">
    <w:abstractNumId w:val="8"/>
  </w:num>
  <w:num w:numId="18">
    <w:abstractNumId w:val="7"/>
  </w:num>
  <w:num w:numId="19">
    <w:abstractNumId w:val="22"/>
  </w:num>
  <w:num w:numId="20">
    <w:abstractNumId w:val="12"/>
  </w:num>
  <w:num w:numId="21">
    <w:abstractNumId w:val="2"/>
  </w:num>
  <w:num w:numId="22">
    <w:abstractNumId w:val="19"/>
  </w:num>
  <w:num w:numId="23">
    <w:abstractNumId w:val="25"/>
  </w:num>
  <w:num w:numId="24">
    <w:abstractNumId w:val="13"/>
  </w:num>
  <w:num w:numId="25">
    <w:abstractNumId w:val="9"/>
  </w:num>
  <w:num w:numId="26">
    <w:abstractNumId w:val="20"/>
  </w:num>
  <w:num w:numId="27">
    <w:abstractNumId w:val="11"/>
  </w:num>
  <w:num w:numId="2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2425"/>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4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6613"/>
    <w:rsid w:val="002C2CE3"/>
    <w:rsid w:val="002C473B"/>
    <w:rsid w:val="002D10A6"/>
    <w:rsid w:val="002D21DE"/>
    <w:rsid w:val="002E0223"/>
    <w:rsid w:val="002E6D4A"/>
    <w:rsid w:val="002F1377"/>
    <w:rsid w:val="002F29AE"/>
    <w:rsid w:val="002F2BED"/>
    <w:rsid w:val="002F5BC1"/>
    <w:rsid w:val="002F6D7C"/>
    <w:rsid w:val="003103C5"/>
    <w:rsid w:val="0031098C"/>
    <w:rsid w:val="00317DBA"/>
    <w:rsid w:val="00322D0D"/>
    <w:rsid w:val="00323DF5"/>
    <w:rsid w:val="00324FCD"/>
    <w:rsid w:val="00333D87"/>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6626"/>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57825"/>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152F"/>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A5A"/>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2D6C"/>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725D"/>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4793"/>
    <w:rsid w:val="00AE1B0F"/>
    <w:rsid w:val="00AE3138"/>
    <w:rsid w:val="00AF03B1"/>
    <w:rsid w:val="00AF7E0D"/>
    <w:rsid w:val="00B0383F"/>
    <w:rsid w:val="00B04E8E"/>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079FE"/>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A1E5"/>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333D87"/>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333D87"/>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6D3A-29B7-4688-AEA9-243F9240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Чугуев Владимир Владимирович</cp:lastModifiedBy>
  <cp:revision>5</cp:revision>
  <cp:lastPrinted>2018-01-19T15:25:00Z</cp:lastPrinted>
  <dcterms:created xsi:type="dcterms:W3CDTF">2026-03-13T08:54:00Z</dcterms:created>
  <dcterms:modified xsi:type="dcterms:W3CDTF">2026-03-31T14:15:00Z</dcterms:modified>
</cp:coreProperties>
</file>