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21.1-03/2335</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4E3F4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наркотических и психотропных лекарственных средств</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14.12.2026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Заявка направляется Заказчиком Поставщику за 10 (десять) рабочих дней до предполагаемой отгрузки НПЛС</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3540C6"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3540C6"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355" w:type="dxa"/>
        <w:tblInd w:w="113" w:type="dxa"/>
        <w:tblLook w:val="04A0" w:firstRow="1" w:lastRow="0" w:firstColumn="1" w:lastColumn="0" w:noHBand="0" w:noVBand="1"/>
      </w:tblPr>
      <w:tblGrid>
        <w:gridCol w:w="402"/>
        <w:gridCol w:w="1795"/>
        <w:gridCol w:w="1761"/>
        <w:gridCol w:w="1276"/>
        <w:gridCol w:w="1702"/>
        <w:gridCol w:w="1627"/>
        <w:gridCol w:w="1508"/>
        <w:gridCol w:w="1493"/>
        <w:gridCol w:w="1516"/>
        <w:gridCol w:w="981"/>
        <w:gridCol w:w="981"/>
        <w:gridCol w:w="794"/>
      </w:tblGrid>
      <w:tr w:rsidR="003540C6" w:rsidRPr="003540C6" w:rsidTr="003540C6">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w:t>
            </w:r>
          </w:p>
        </w:tc>
        <w:tc>
          <w:tcPr>
            <w:tcW w:w="1818" w:type="dxa"/>
            <w:tcBorders>
              <w:top w:val="single" w:sz="4" w:space="0" w:color="000000"/>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МНН или состав</w:t>
            </w:r>
          </w:p>
        </w:tc>
        <w:tc>
          <w:tcPr>
            <w:tcW w:w="1779" w:type="dxa"/>
            <w:tcBorders>
              <w:top w:val="single" w:sz="4" w:space="0" w:color="000000"/>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Цена за ед. без НДС и опт. надбавки</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Цена за ед. с НДС и опт. надбавки</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Размер НДС, (%)</w:t>
            </w:r>
          </w:p>
        </w:tc>
      </w:tr>
      <w:tr w:rsidR="003540C6" w:rsidRPr="003540C6" w:rsidTr="003540C6">
        <w:trPr>
          <w:trHeight w:val="145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1</w:t>
            </w:r>
          </w:p>
        </w:tc>
        <w:tc>
          <w:tcPr>
            <w:tcW w:w="181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ДИАЗЕПАМ</w:t>
            </w:r>
          </w:p>
        </w:tc>
        <w:tc>
          <w:tcPr>
            <w:tcW w:w="1779"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both"/>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Лекарственная форма: раствор для инъекций</w:t>
            </w:r>
            <w:r w:rsidRPr="003540C6">
              <w:rPr>
                <w:rFonts w:ascii="Times New Roman" w:eastAsia="Times New Roman" w:hAnsi="Times New Roman" w:cs="Times New Roman"/>
                <w:lang w:eastAsia="ru-RU"/>
              </w:rPr>
              <w:br/>
              <w:t>Дозировка: 5 мг/мл</w:t>
            </w:r>
          </w:p>
        </w:tc>
        <w:tc>
          <w:tcPr>
            <w:tcW w:w="1230"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sz w:val="18"/>
                <w:szCs w:val="18"/>
                <w:lang w:eastAsia="ru-RU"/>
              </w:rPr>
            </w:pPr>
            <w:r w:rsidRPr="003540C6">
              <w:rPr>
                <w:rFonts w:ascii="Times New Roman" w:eastAsia="Times New Roman" w:hAnsi="Times New Roman" w:cs="Times New Roman"/>
                <w:sz w:val="18"/>
                <w:szCs w:val="18"/>
                <w:lang w:eastAsia="ru-RU"/>
              </w:rPr>
              <w:t>21.20.10.235-000014-1-00090-0000000000000</w:t>
            </w:r>
          </w:p>
        </w:tc>
        <w:tc>
          <w:tcPr>
            <w:tcW w:w="1713"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100</w:t>
            </w:r>
          </w:p>
        </w:tc>
        <w:tc>
          <w:tcPr>
            <w:tcW w:w="1493"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r>
      <w:tr w:rsidR="003540C6" w:rsidRPr="003540C6" w:rsidTr="003540C6">
        <w:trPr>
          <w:trHeight w:val="156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2</w:t>
            </w:r>
          </w:p>
        </w:tc>
        <w:tc>
          <w:tcPr>
            <w:tcW w:w="181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ТРИМЕПЕРИДИН</w:t>
            </w:r>
          </w:p>
        </w:tc>
        <w:tc>
          <w:tcPr>
            <w:tcW w:w="1779"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both"/>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Лекарственная форма: раствор для инъекций</w:t>
            </w:r>
            <w:r w:rsidRPr="003540C6">
              <w:rPr>
                <w:rFonts w:ascii="Times New Roman" w:eastAsia="Times New Roman" w:hAnsi="Times New Roman" w:cs="Times New Roman"/>
                <w:lang w:eastAsia="ru-RU"/>
              </w:rPr>
              <w:br/>
              <w:t>Дозировка: 20 мг/мл</w:t>
            </w:r>
          </w:p>
        </w:tc>
        <w:tc>
          <w:tcPr>
            <w:tcW w:w="1230"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sz w:val="18"/>
                <w:szCs w:val="18"/>
                <w:lang w:eastAsia="ru-RU"/>
              </w:rPr>
            </w:pPr>
            <w:r w:rsidRPr="003540C6">
              <w:rPr>
                <w:rFonts w:ascii="Times New Roman" w:eastAsia="Times New Roman" w:hAnsi="Times New Roman" w:cs="Times New Roman"/>
                <w:sz w:val="18"/>
                <w:szCs w:val="18"/>
                <w:lang w:eastAsia="ru-RU"/>
              </w:rPr>
              <w:t>21.20.10.231-000010-1-00043-0000000000000</w:t>
            </w:r>
          </w:p>
        </w:tc>
        <w:tc>
          <w:tcPr>
            <w:tcW w:w="1713"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300</w:t>
            </w:r>
          </w:p>
        </w:tc>
        <w:tc>
          <w:tcPr>
            <w:tcW w:w="1493"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r>
      <w:tr w:rsidR="003540C6" w:rsidRPr="003540C6" w:rsidTr="003540C6">
        <w:trPr>
          <w:trHeight w:val="166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3</w:t>
            </w:r>
          </w:p>
        </w:tc>
        <w:tc>
          <w:tcPr>
            <w:tcW w:w="181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both"/>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Лекарственная форма: пластырь трансдермальный</w:t>
            </w:r>
            <w:r w:rsidRPr="003540C6">
              <w:rPr>
                <w:rFonts w:ascii="Times New Roman" w:eastAsia="Times New Roman" w:hAnsi="Times New Roman" w:cs="Times New Roman"/>
                <w:lang w:eastAsia="ru-RU"/>
              </w:rPr>
              <w:br/>
              <w:t>Дозировка: 0.0125 мг/ч</w:t>
            </w:r>
          </w:p>
        </w:tc>
        <w:tc>
          <w:tcPr>
            <w:tcW w:w="1230"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sz w:val="18"/>
                <w:szCs w:val="18"/>
                <w:lang w:eastAsia="ru-RU"/>
              </w:rPr>
            </w:pPr>
            <w:r w:rsidRPr="003540C6">
              <w:rPr>
                <w:rFonts w:ascii="Times New Roman" w:eastAsia="Times New Roman" w:hAnsi="Times New Roman" w:cs="Times New Roman"/>
                <w:sz w:val="18"/>
                <w:szCs w:val="18"/>
                <w:lang w:eastAsia="ru-RU"/>
              </w:rPr>
              <w:t>21.20.10.232-000049-1-00241-0000000000000</w:t>
            </w:r>
          </w:p>
        </w:tc>
        <w:tc>
          <w:tcPr>
            <w:tcW w:w="1713"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60</w:t>
            </w:r>
          </w:p>
        </w:tc>
        <w:tc>
          <w:tcPr>
            <w:tcW w:w="1493"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r>
      <w:tr w:rsidR="003540C6" w:rsidRPr="003540C6" w:rsidTr="003540C6">
        <w:trPr>
          <w:trHeight w:val="171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4</w:t>
            </w:r>
          </w:p>
        </w:tc>
        <w:tc>
          <w:tcPr>
            <w:tcW w:w="181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both"/>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Лекарственная форма: пластырь трансдермальный</w:t>
            </w:r>
            <w:r w:rsidRPr="003540C6">
              <w:rPr>
                <w:rFonts w:ascii="Times New Roman" w:eastAsia="Times New Roman" w:hAnsi="Times New Roman" w:cs="Times New Roman"/>
                <w:lang w:eastAsia="ru-RU"/>
              </w:rPr>
              <w:br/>
              <w:t>Дозировка: 0.05 мг/ч</w:t>
            </w:r>
          </w:p>
        </w:tc>
        <w:tc>
          <w:tcPr>
            <w:tcW w:w="1230"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sz w:val="18"/>
                <w:szCs w:val="18"/>
                <w:lang w:eastAsia="ru-RU"/>
              </w:rPr>
            </w:pPr>
            <w:r w:rsidRPr="003540C6">
              <w:rPr>
                <w:rFonts w:ascii="Times New Roman" w:eastAsia="Times New Roman" w:hAnsi="Times New Roman" w:cs="Times New Roman"/>
                <w:sz w:val="18"/>
                <w:szCs w:val="18"/>
                <w:lang w:eastAsia="ru-RU"/>
              </w:rPr>
              <w:t>21.20.10.232-000049-1-00067-0000000000000</w:t>
            </w:r>
          </w:p>
        </w:tc>
        <w:tc>
          <w:tcPr>
            <w:tcW w:w="1713"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35</w:t>
            </w:r>
          </w:p>
        </w:tc>
        <w:tc>
          <w:tcPr>
            <w:tcW w:w="1493"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r>
      <w:tr w:rsidR="003540C6" w:rsidRPr="003540C6" w:rsidTr="003540C6">
        <w:trPr>
          <w:trHeight w:val="223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5</w:t>
            </w:r>
          </w:p>
        </w:tc>
        <w:tc>
          <w:tcPr>
            <w:tcW w:w="181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both"/>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Лекарственная форма: раствор для внутривенного и внутримышечного введения</w:t>
            </w:r>
            <w:r w:rsidRPr="003540C6">
              <w:rPr>
                <w:rFonts w:ascii="Times New Roman" w:eastAsia="Times New Roman" w:hAnsi="Times New Roman" w:cs="Times New Roman"/>
                <w:lang w:eastAsia="ru-RU"/>
              </w:rPr>
              <w:br/>
              <w:t>Дозировка: 0.05 мг/мл</w:t>
            </w:r>
          </w:p>
        </w:tc>
        <w:tc>
          <w:tcPr>
            <w:tcW w:w="1230"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sz w:val="18"/>
                <w:szCs w:val="18"/>
                <w:lang w:eastAsia="ru-RU"/>
              </w:rPr>
            </w:pPr>
            <w:r w:rsidRPr="003540C6">
              <w:rPr>
                <w:rFonts w:ascii="Times New Roman" w:eastAsia="Times New Roman" w:hAnsi="Times New Roman" w:cs="Times New Roman"/>
                <w:sz w:val="18"/>
                <w:szCs w:val="18"/>
                <w:lang w:eastAsia="ru-RU"/>
              </w:rPr>
              <w:t>21.20.10.231-000012-1-00070-0000000000000</w:t>
            </w:r>
          </w:p>
        </w:tc>
        <w:tc>
          <w:tcPr>
            <w:tcW w:w="1713"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8 000</w:t>
            </w:r>
          </w:p>
        </w:tc>
        <w:tc>
          <w:tcPr>
            <w:tcW w:w="1493"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center"/>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r w:rsidRPr="003540C6">
              <w:rPr>
                <w:rFonts w:ascii="Times New Roman" w:eastAsia="Times New Roman" w:hAnsi="Times New Roman" w:cs="Times New Roman"/>
                <w:lang w:eastAsia="ru-RU"/>
              </w:rPr>
              <w:t> </w:t>
            </w:r>
          </w:p>
        </w:tc>
      </w:tr>
      <w:tr w:rsidR="003540C6" w:rsidRPr="003540C6" w:rsidTr="003540C6">
        <w:trPr>
          <w:trHeight w:val="270"/>
        </w:trPr>
        <w:tc>
          <w:tcPr>
            <w:tcW w:w="240"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jc w:val="right"/>
              <w:rPr>
                <w:rFonts w:ascii="Times New Roman" w:eastAsia="Times New Roman" w:hAnsi="Times New Roman" w:cs="Times New Roman"/>
                <w:lang w:eastAsia="ru-RU"/>
              </w:rPr>
            </w:pPr>
          </w:p>
        </w:tc>
        <w:tc>
          <w:tcPr>
            <w:tcW w:w="1818"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779"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r>
      <w:tr w:rsidR="003540C6" w:rsidRPr="003540C6" w:rsidTr="003540C6">
        <w:trPr>
          <w:trHeight w:val="1770"/>
        </w:trPr>
        <w:tc>
          <w:tcPr>
            <w:tcW w:w="15355" w:type="dxa"/>
            <w:gridSpan w:val="12"/>
            <w:tcBorders>
              <w:top w:val="nil"/>
              <w:left w:val="nil"/>
              <w:bottom w:val="nil"/>
              <w:right w:val="nil"/>
            </w:tcBorders>
            <w:shd w:val="clear" w:color="auto" w:fill="auto"/>
            <w:vAlign w:val="bottom"/>
            <w:hideMark/>
          </w:tcPr>
          <w:p w:rsidR="003540C6" w:rsidRPr="003540C6" w:rsidRDefault="003540C6" w:rsidP="003540C6">
            <w:pPr>
              <w:spacing w:after="0" w:line="240" w:lineRule="auto"/>
              <w:jc w:val="both"/>
              <w:rPr>
                <w:rFonts w:ascii="Times New Roman" w:eastAsia="Times New Roman" w:hAnsi="Times New Roman" w:cs="Times New Roman"/>
                <w:sz w:val="24"/>
                <w:szCs w:val="24"/>
                <w:lang w:eastAsia="ru-RU"/>
              </w:rPr>
            </w:pPr>
            <w:r w:rsidRPr="003540C6">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3540C6" w:rsidRPr="003540C6" w:rsidTr="003540C6">
        <w:trPr>
          <w:trHeight w:val="319"/>
        </w:trPr>
        <w:tc>
          <w:tcPr>
            <w:tcW w:w="240" w:type="dxa"/>
            <w:tcBorders>
              <w:top w:val="nil"/>
              <w:left w:val="nil"/>
              <w:bottom w:val="nil"/>
              <w:right w:val="nil"/>
            </w:tcBorders>
            <w:shd w:val="clear" w:color="000000" w:fill="FFFF00"/>
            <w:vAlign w:val="bottom"/>
            <w:hideMark/>
          </w:tcPr>
          <w:p w:rsidR="003540C6" w:rsidRPr="003540C6" w:rsidRDefault="003540C6" w:rsidP="003540C6">
            <w:pPr>
              <w:spacing w:after="0" w:line="240" w:lineRule="auto"/>
              <w:jc w:val="center"/>
              <w:rPr>
                <w:rFonts w:ascii="Times New Roman" w:eastAsia="Times New Roman" w:hAnsi="Times New Roman" w:cs="Times New Roman"/>
                <w:i/>
                <w:iCs/>
                <w:sz w:val="24"/>
                <w:szCs w:val="24"/>
                <w:lang w:eastAsia="ru-RU"/>
              </w:rPr>
            </w:pPr>
            <w:r w:rsidRPr="003540C6">
              <w:rPr>
                <w:rFonts w:ascii="Times New Roman" w:eastAsia="Times New Roman" w:hAnsi="Times New Roman" w:cs="Times New Roman"/>
                <w:i/>
                <w:iCs/>
                <w:sz w:val="24"/>
                <w:szCs w:val="24"/>
                <w:lang w:eastAsia="ru-RU"/>
              </w:rPr>
              <w:t>*</w:t>
            </w:r>
          </w:p>
        </w:tc>
        <w:tc>
          <w:tcPr>
            <w:tcW w:w="8168" w:type="dxa"/>
            <w:gridSpan w:val="5"/>
            <w:tcBorders>
              <w:top w:val="nil"/>
              <w:left w:val="nil"/>
              <w:bottom w:val="nil"/>
              <w:right w:val="nil"/>
            </w:tcBorders>
            <w:shd w:val="clear" w:color="auto" w:fill="auto"/>
            <w:vAlign w:val="bottom"/>
            <w:hideMark/>
          </w:tcPr>
          <w:p w:rsidR="003540C6" w:rsidRPr="003540C6" w:rsidRDefault="003540C6" w:rsidP="003540C6">
            <w:pPr>
              <w:spacing w:after="0" w:line="240" w:lineRule="auto"/>
              <w:rPr>
                <w:rFonts w:ascii="Times New Roman" w:eastAsia="Times New Roman" w:hAnsi="Times New Roman" w:cs="Times New Roman"/>
                <w:i/>
                <w:iCs/>
                <w:sz w:val="24"/>
                <w:szCs w:val="24"/>
                <w:lang w:eastAsia="ru-RU"/>
              </w:rPr>
            </w:pPr>
            <w:r w:rsidRPr="003540C6">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3540C6" w:rsidRPr="003540C6" w:rsidRDefault="003540C6" w:rsidP="003540C6">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FB2" w:rsidRDefault="00DD2FB2">
      <w:pPr>
        <w:spacing w:after="0" w:line="240" w:lineRule="auto"/>
      </w:pPr>
      <w:r>
        <w:separator/>
      </w:r>
    </w:p>
  </w:endnote>
  <w:endnote w:type="continuationSeparator" w:id="0">
    <w:p w:rsidR="00DD2FB2" w:rsidRDefault="00DD2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3F45" w:rsidRDefault="004E3F4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E3F4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E3F4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E3F45">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E3F4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E3F4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540C6">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FB2" w:rsidRDefault="00DD2FB2">
      <w:pPr>
        <w:spacing w:after="0" w:line="240" w:lineRule="auto"/>
      </w:pPr>
      <w:r>
        <w:separator/>
      </w:r>
    </w:p>
  </w:footnote>
  <w:footnote w:type="continuationSeparator" w:id="0">
    <w:p w:rsidR="00DD2FB2" w:rsidRDefault="00DD2FB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3F45" w:rsidRDefault="004E3F4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3F45" w:rsidRDefault="004E3F4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3F45" w:rsidRDefault="004E3F4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540C6"/>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3F4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2FB2"/>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612830625">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059C4-E99F-453F-AE39-4A60F4C1E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5926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2026-11-02T13:52:00Z</dcterms:created>
  <dcterms:modified xsi:type="dcterms:W3CDTF">2026-11-02T13:52:00Z</dcterms:modified>
</cp:coreProperties>
</file>