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744A4C">
        <w:tc>
          <w:tcPr>
            <w:tcW w:w="9747" w:type="dxa"/>
            <w:tcBorders>
              <w:top w:val="nil"/>
              <w:left w:val="nil"/>
              <w:bottom w:val="nil"/>
              <w:right w:val="nil"/>
            </w:tcBorders>
            <w:shd w:val="clear" w:color="auto" w:fill="FFFFFF" w:themeFill="background1"/>
            <w:vAlign w:val="bottom"/>
          </w:tcPr>
          <w:p w:rsidR="00BF2771" w:rsidRPr="00F27547" w:rsidRDefault="00BF2771" w:rsidP="00A91806">
            <w:pPr>
              <w:tabs>
                <w:tab w:val="left" w:pos="7088"/>
              </w:tabs>
              <w:spacing w:after="0"/>
              <w:rPr>
                <w:rFonts w:ascii="Times New Roman" w:hAnsi="Times New Roman" w:cs="Times New Roman"/>
                <w:b/>
                <w:sz w:val="24"/>
                <w:szCs w:val="24"/>
                <w:u w:val="single"/>
              </w:rPr>
            </w:pPr>
          </w:p>
        </w:tc>
      </w:tr>
    </w:tbl>
    <w:p w:rsidR="00FC6343" w:rsidRDefault="00FC6343"/>
    <w:tbl>
      <w:tblPr>
        <w:tblW w:w="101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393"/>
        <w:gridCol w:w="1134"/>
        <w:gridCol w:w="1559"/>
        <w:gridCol w:w="425"/>
        <w:gridCol w:w="2552"/>
        <w:gridCol w:w="2834"/>
        <w:gridCol w:w="393"/>
      </w:tblGrid>
      <w:tr w:rsidR="002824B6" w:rsidRPr="00F27547" w:rsidTr="00A91806">
        <w:trPr>
          <w:gridBefore w:val="1"/>
          <w:gridAfter w:val="2"/>
          <w:wBefore w:w="817" w:type="dxa"/>
          <w:wAfter w:w="3227" w:type="dxa"/>
        </w:trPr>
        <w:tc>
          <w:tcPr>
            <w:tcW w:w="1560" w:type="dxa"/>
            <w:gridSpan w:val="3"/>
            <w:tcBorders>
              <w:top w:val="nil"/>
              <w:left w:val="nil"/>
              <w:bottom w:val="nil"/>
              <w:right w:val="nil"/>
            </w:tcBorders>
            <w:vAlign w:val="bottom"/>
          </w:tcPr>
          <w:p w:rsidR="002824B6" w:rsidRPr="009F28DD" w:rsidRDefault="002824B6" w:rsidP="00552518">
            <w:pPr>
              <w:tabs>
                <w:tab w:val="left" w:pos="7088"/>
              </w:tabs>
              <w:spacing w:after="0"/>
              <w:jc w:val="center"/>
              <w:rPr>
                <w:rFonts w:ascii="Times New Roman" w:hAnsi="Times New Roman" w:cs="Times New Roman"/>
                <w:sz w:val="24"/>
                <w:szCs w:val="24"/>
              </w:rPr>
            </w:pPr>
            <w:bookmarkStart w:id="0" w:name="_GoBack" w:colFirst="1" w:colLast="3"/>
          </w:p>
        </w:tc>
        <w:tc>
          <w:tcPr>
            <w:tcW w:w="1559" w:type="dxa"/>
            <w:tcBorders>
              <w:top w:val="nil"/>
              <w:left w:val="nil"/>
              <w:bottom w:val="single" w:sz="4" w:space="0" w:color="auto"/>
              <w:right w:val="nil"/>
            </w:tcBorders>
            <w:shd w:val="clear" w:color="auto" w:fill="FFFFFF" w:themeFill="background1"/>
            <w:vAlign w:val="bottom"/>
          </w:tcPr>
          <w:p w:rsidR="002824B6" w:rsidRPr="00347D3D" w:rsidRDefault="00744A4C" w:rsidP="00744A4C">
            <w:pPr>
              <w:tabs>
                <w:tab w:val="left" w:pos="7088"/>
              </w:tabs>
              <w:spacing w:after="0"/>
              <w:jc w:val="right"/>
              <w:rPr>
                <w:rFonts w:ascii="Times New Roman" w:hAnsi="Times New Roman" w:cs="Times New Roman"/>
                <w:b/>
                <w:sz w:val="24"/>
                <w:szCs w:val="24"/>
              </w:rPr>
            </w:pPr>
            <w:r w:rsidRPr="00347D3D">
              <w:rPr>
                <w:rFonts w:ascii="Times New Roman" w:hAnsi="Times New Roman" w:cs="Times New Roman"/>
                <w:b/>
                <w:sz w:val="24"/>
                <w:szCs w:val="24"/>
              </w:rPr>
              <w:t xml:space="preserve">23.08.2019 </w:t>
            </w:r>
          </w:p>
        </w:tc>
        <w:tc>
          <w:tcPr>
            <w:tcW w:w="425" w:type="dxa"/>
            <w:tcBorders>
              <w:top w:val="nil"/>
              <w:left w:val="nil"/>
              <w:bottom w:val="nil"/>
              <w:right w:val="nil"/>
            </w:tcBorders>
            <w:shd w:val="clear" w:color="auto" w:fill="FFFFFF" w:themeFill="background1"/>
            <w:vAlign w:val="bottom"/>
          </w:tcPr>
          <w:p w:rsidR="002824B6" w:rsidRPr="00347D3D" w:rsidRDefault="00BF2771" w:rsidP="002329D0">
            <w:pPr>
              <w:tabs>
                <w:tab w:val="left" w:pos="7088"/>
              </w:tabs>
              <w:spacing w:after="0"/>
              <w:rPr>
                <w:rFonts w:ascii="Times New Roman" w:hAnsi="Times New Roman" w:cs="Times New Roman"/>
                <w:b/>
                <w:sz w:val="24"/>
                <w:szCs w:val="24"/>
              </w:rPr>
            </w:pPr>
            <w:r w:rsidRPr="00347D3D">
              <w:rPr>
                <w:rFonts w:ascii="Times New Roman" w:hAnsi="Times New Roman" w:cs="Times New Roman"/>
                <w:b/>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347D3D" w:rsidRDefault="00744A4C" w:rsidP="00BF2771">
            <w:pPr>
              <w:tabs>
                <w:tab w:val="left" w:pos="7088"/>
              </w:tabs>
              <w:spacing w:after="0"/>
              <w:rPr>
                <w:rFonts w:ascii="Times New Roman" w:hAnsi="Times New Roman" w:cs="Times New Roman"/>
                <w:b/>
                <w:sz w:val="24"/>
                <w:szCs w:val="24"/>
              </w:rPr>
            </w:pPr>
            <w:r w:rsidRPr="00347D3D">
              <w:rPr>
                <w:rFonts w:ascii="Times New Roman" w:hAnsi="Times New Roman" w:cs="Times New Roman"/>
                <w:b/>
                <w:sz w:val="24"/>
                <w:szCs w:val="24"/>
              </w:rPr>
              <w:t xml:space="preserve"> 05-06/604</w:t>
            </w:r>
          </w:p>
        </w:tc>
      </w:tr>
      <w:bookmarkEnd w:id="0"/>
      <w:tr w:rsidR="00D93803" w:rsidRPr="00EF5DC5" w:rsidTr="00A91806">
        <w:trPr>
          <w:gridAfter w:val="1"/>
          <w:wAfter w:w="393" w:type="dxa"/>
          <w:trHeight w:val="312"/>
        </w:trPr>
        <w:tc>
          <w:tcPr>
            <w:tcW w:w="850" w:type="dxa"/>
            <w:gridSpan w:val="2"/>
            <w:tcBorders>
              <w:top w:val="nil"/>
              <w:left w:val="nil"/>
              <w:bottom w:val="nil"/>
              <w:right w:val="nil"/>
            </w:tcBorders>
          </w:tcPr>
          <w:p w:rsidR="00D93803" w:rsidRDefault="00D93803"/>
        </w:tc>
        <w:tc>
          <w:tcPr>
            <w:tcW w:w="8897" w:type="dxa"/>
            <w:gridSpan w:val="6"/>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91806">
        <w:trPr>
          <w:trHeight w:val="507"/>
        </w:trPr>
        <w:tc>
          <w:tcPr>
            <w:tcW w:w="1243" w:type="dxa"/>
            <w:gridSpan w:val="3"/>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91806">
        <w:trPr>
          <w:trHeight w:val="697"/>
        </w:trPr>
        <w:tc>
          <w:tcPr>
            <w:tcW w:w="1243" w:type="dxa"/>
            <w:gridSpan w:val="3"/>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6"/>
            <w:tcBorders>
              <w:top w:val="nil"/>
              <w:left w:val="nil"/>
              <w:bottom w:val="nil"/>
              <w:right w:val="nil"/>
            </w:tcBorders>
            <w:shd w:val="clear" w:color="auto" w:fill="F2F2F2" w:themeFill="background1" w:themeFillShade="F2"/>
          </w:tcPr>
          <w:p w:rsidR="00A179B3" w:rsidRPr="002329D0" w:rsidRDefault="002329D0" w:rsidP="00A179B3">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7971C8" w:rsidRPr="007971C8">
              <w:rPr>
                <w:rFonts w:ascii="Times New Roman" w:hAnsi="Times New Roman"/>
                <w:i/>
                <w:sz w:val="28"/>
                <w:szCs w:val="28"/>
              </w:rPr>
              <w:t>Поставка расходных материалов для научной лаборатории эндокринологии</w:t>
            </w:r>
            <w:r w:rsidR="00A179B3">
              <w:rPr>
                <w:rFonts w:ascii="Times New Roman" w:hAnsi="Times New Roman" w:cs="Times New Roman"/>
                <w:i/>
                <w:sz w:val="28"/>
                <w:szCs w:val="28"/>
              </w:rPr>
              <w:t>)</w:t>
            </w:r>
          </w:p>
        </w:tc>
      </w:tr>
      <w:tr w:rsidR="0011217D" w:rsidRPr="007E29E9" w:rsidTr="00A91806">
        <w:trPr>
          <w:gridAfter w:val="1"/>
          <w:wAfter w:w="393" w:type="dxa"/>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6"/>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A91806">
      <w:pPr>
        <w:ind w:right="-1"/>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9923" w:type="dxa"/>
        <w:tblInd w:w="108" w:type="dxa"/>
        <w:tblLook w:val="04A0" w:firstRow="1" w:lastRow="0" w:firstColumn="1" w:lastColumn="0" w:noHBand="0" w:noVBand="1"/>
      </w:tblPr>
      <w:tblGrid>
        <w:gridCol w:w="4503"/>
        <w:gridCol w:w="5420"/>
      </w:tblGrid>
      <w:tr w:rsidR="00E961F8" w:rsidRPr="00D70B6B" w:rsidTr="00D70B6B">
        <w:tc>
          <w:tcPr>
            <w:tcW w:w="4503" w:type="dxa"/>
          </w:tcPr>
          <w:p w:rsidR="00E961F8" w:rsidRPr="00D70B6B" w:rsidRDefault="00E961F8" w:rsidP="00A91806">
            <w:pPr>
              <w:ind w:right="-1"/>
              <w:rPr>
                <w:rFonts w:ascii="Times New Roman" w:hAnsi="Times New Roman" w:cs="Times New Roman"/>
              </w:rPr>
            </w:pPr>
            <w:r w:rsidRPr="00D70B6B">
              <w:rPr>
                <w:rFonts w:ascii="Times New Roman" w:hAnsi="Times New Roman" w:cs="Times New Roman"/>
              </w:rPr>
              <w:t>Адрес доставки:</w:t>
            </w:r>
          </w:p>
        </w:tc>
        <w:tc>
          <w:tcPr>
            <w:tcW w:w="5420" w:type="dxa"/>
          </w:tcPr>
          <w:p w:rsidR="00E961F8" w:rsidRPr="00D70B6B" w:rsidRDefault="00E961F8" w:rsidP="00D70B6B">
            <w:pPr>
              <w:ind w:right="-1"/>
              <w:rPr>
                <w:rFonts w:ascii="Times New Roman" w:hAnsi="Times New Roman" w:cs="Times New Roman"/>
              </w:rPr>
            </w:pPr>
            <w:r w:rsidRPr="00D70B6B">
              <w:rPr>
                <w:rFonts w:ascii="Times New Roman" w:hAnsi="Times New Roman" w:cs="Times New Roman"/>
              </w:rPr>
              <w:t xml:space="preserve">Санкт-Петербург, пос. Песочный, ул. </w:t>
            </w:r>
            <w:proofErr w:type="gramStart"/>
            <w:r w:rsidRPr="00D70B6B">
              <w:rPr>
                <w:rFonts w:ascii="Times New Roman" w:hAnsi="Times New Roman" w:cs="Times New Roman"/>
              </w:rPr>
              <w:t>Ленинградская</w:t>
            </w:r>
            <w:proofErr w:type="gramEnd"/>
            <w:r w:rsidRPr="00D70B6B">
              <w:rPr>
                <w:rFonts w:ascii="Times New Roman" w:hAnsi="Times New Roman" w:cs="Times New Roman"/>
              </w:rPr>
              <w:t>, д.68</w:t>
            </w:r>
          </w:p>
        </w:tc>
      </w:tr>
      <w:tr w:rsidR="00E961F8" w:rsidRPr="00D70B6B" w:rsidTr="00D70B6B">
        <w:tc>
          <w:tcPr>
            <w:tcW w:w="4503" w:type="dxa"/>
          </w:tcPr>
          <w:p w:rsidR="00E961F8" w:rsidRPr="00D70B6B" w:rsidRDefault="008252D7" w:rsidP="008252D7">
            <w:pPr>
              <w:ind w:right="-1"/>
              <w:rPr>
                <w:rFonts w:ascii="Times New Roman" w:hAnsi="Times New Roman" w:cs="Times New Roman"/>
              </w:rPr>
            </w:pPr>
            <w:r w:rsidRPr="00D70B6B">
              <w:rPr>
                <w:rFonts w:ascii="Times New Roman" w:hAnsi="Times New Roman" w:cs="Times New Roman"/>
              </w:rPr>
              <w:t>Предполагаемый срок проведения закупки</w:t>
            </w:r>
          </w:p>
        </w:tc>
        <w:tc>
          <w:tcPr>
            <w:tcW w:w="5420" w:type="dxa"/>
          </w:tcPr>
          <w:p w:rsidR="00E961F8" w:rsidRPr="00D70B6B" w:rsidRDefault="001309D1" w:rsidP="00DB0B61">
            <w:pPr>
              <w:ind w:right="-1"/>
              <w:rPr>
                <w:rFonts w:ascii="Times New Roman" w:hAnsi="Times New Roman" w:cs="Times New Roman"/>
              </w:rPr>
            </w:pPr>
            <w:r w:rsidRPr="007971C8">
              <w:rPr>
                <w:rFonts w:ascii="Times New Roman" w:hAnsi="Times New Roman" w:cs="Times New Roman"/>
              </w:rPr>
              <w:t>0</w:t>
            </w:r>
            <w:r w:rsidR="00DB0B61" w:rsidRPr="007971C8">
              <w:rPr>
                <w:rFonts w:ascii="Times New Roman" w:hAnsi="Times New Roman" w:cs="Times New Roman"/>
              </w:rPr>
              <w:t>9</w:t>
            </w:r>
            <w:r w:rsidR="000302A2" w:rsidRPr="007971C8">
              <w:rPr>
                <w:rFonts w:ascii="Times New Roman" w:hAnsi="Times New Roman" w:cs="Times New Roman"/>
              </w:rPr>
              <w:t>.2019</w:t>
            </w:r>
          </w:p>
        </w:tc>
      </w:tr>
      <w:tr w:rsidR="008252D7" w:rsidRPr="00D70B6B" w:rsidTr="00D70B6B">
        <w:tc>
          <w:tcPr>
            <w:tcW w:w="4503" w:type="dxa"/>
          </w:tcPr>
          <w:p w:rsidR="008252D7" w:rsidRPr="00D70B6B" w:rsidRDefault="008252D7" w:rsidP="00A91806">
            <w:pPr>
              <w:ind w:right="-1"/>
              <w:rPr>
                <w:rFonts w:ascii="Times New Roman" w:hAnsi="Times New Roman" w:cs="Times New Roman"/>
              </w:rPr>
            </w:pPr>
            <w:r w:rsidRPr="00D70B6B">
              <w:rPr>
                <w:rFonts w:ascii="Times New Roman" w:hAnsi="Times New Roman" w:cs="Times New Roman"/>
              </w:rPr>
              <w:t xml:space="preserve">Требования к порядку поставки продукции </w:t>
            </w:r>
          </w:p>
        </w:tc>
        <w:tc>
          <w:tcPr>
            <w:tcW w:w="5420" w:type="dxa"/>
          </w:tcPr>
          <w:p w:rsidR="008252D7" w:rsidRPr="00D70B6B" w:rsidRDefault="000302A2" w:rsidP="00D70B6B">
            <w:pPr>
              <w:ind w:right="-1"/>
              <w:rPr>
                <w:rFonts w:ascii="Times New Roman" w:hAnsi="Times New Roman" w:cs="Times New Roman"/>
              </w:rPr>
            </w:pPr>
            <w:r w:rsidRPr="00D70B6B">
              <w:rPr>
                <w:rFonts w:ascii="Times New Roman" w:hAnsi="Times New Roman" w:cs="Times New Roman"/>
              </w:rPr>
              <w:t>Поставка партиями</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Структура цены (расходы, включенные в цену товара)</w:t>
            </w:r>
          </w:p>
        </w:tc>
        <w:tc>
          <w:tcPr>
            <w:tcW w:w="5420" w:type="dxa"/>
          </w:tcPr>
          <w:p w:rsidR="000302A2" w:rsidRPr="007971C8"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7971C8">
              <w:rPr>
                <w:rFonts w:ascii="Times New Roman" w:eastAsia="Times New Roman" w:hAnsi="Times New Roman" w:cs="Times New Roman"/>
              </w:rPr>
              <w:t xml:space="preserve">стоимость товара; </w:t>
            </w:r>
          </w:p>
          <w:p w:rsidR="000302A2" w:rsidRPr="007971C8"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7971C8">
              <w:rPr>
                <w:rFonts w:ascii="Times New Roman" w:eastAsia="Times New Roman" w:hAnsi="Times New Roman" w:cs="Times New Roman"/>
              </w:rPr>
              <w:t>стоимость упаковки товара;</w:t>
            </w:r>
          </w:p>
          <w:p w:rsidR="000302A2" w:rsidRPr="007971C8"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7971C8">
              <w:rPr>
                <w:rFonts w:ascii="Times New Roman" w:eastAsia="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0302A2" w:rsidRPr="007971C8" w:rsidRDefault="000302A2" w:rsidP="00D70B6B">
            <w:pPr>
              <w:numPr>
                <w:ilvl w:val="0"/>
                <w:numId w:val="16"/>
              </w:numPr>
              <w:tabs>
                <w:tab w:val="left" w:pos="743"/>
              </w:tabs>
              <w:ind w:left="0" w:firstLine="0"/>
              <w:contextualSpacing/>
              <w:rPr>
                <w:rFonts w:ascii="Times New Roman" w:eastAsia="Times New Roman" w:hAnsi="Times New Roman" w:cs="Times New Roman"/>
              </w:rPr>
            </w:pPr>
            <w:r w:rsidRPr="007971C8">
              <w:rPr>
                <w:rFonts w:ascii="Times New Roman" w:eastAsia="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6474B5" w:rsidRPr="007971C8" w:rsidRDefault="000302A2" w:rsidP="00D70B6B">
            <w:pPr>
              <w:ind w:right="-1"/>
              <w:rPr>
                <w:rFonts w:ascii="Times New Roman" w:hAnsi="Times New Roman" w:cs="Times New Roman"/>
              </w:rPr>
            </w:pPr>
            <w:r w:rsidRPr="007971C8">
              <w:rPr>
                <w:rFonts w:ascii="Times New Roman" w:eastAsia="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D70B6B" w:rsidTr="00D70B6B">
        <w:tc>
          <w:tcPr>
            <w:tcW w:w="4503" w:type="dxa"/>
          </w:tcPr>
          <w:p w:rsidR="006474B5" w:rsidRPr="00D70B6B" w:rsidRDefault="006474B5" w:rsidP="00A91806">
            <w:pPr>
              <w:ind w:right="-1"/>
              <w:rPr>
                <w:rFonts w:ascii="Times New Roman" w:hAnsi="Times New Roman" w:cs="Times New Roman"/>
              </w:rPr>
            </w:pPr>
            <w:r w:rsidRPr="00D70B6B">
              <w:rPr>
                <w:rFonts w:ascii="Times New Roman" w:hAnsi="Times New Roman" w:cs="Times New Roman"/>
              </w:rPr>
              <w:t>Максимальное количество партий товара</w:t>
            </w:r>
          </w:p>
        </w:tc>
        <w:tc>
          <w:tcPr>
            <w:tcW w:w="5420" w:type="dxa"/>
          </w:tcPr>
          <w:p w:rsidR="006474B5" w:rsidRPr="007971C8" w:rsidRDefault="000302A2" w:rsidP="007971C8">
            <w:pPr>
              <w:ind w:right="-1"/>
              <w:rPr>
                <w:rFonts w:ascii="Times New Roman" w:hAnsi="Times New Roman" w:cs="Times New Roman"/>
              </w:rPr>
            </w:pPr>
            <w:r w:rsidRPr="007971C8">
              <w:rPr>
                <w:rFonts w:ascii="Times New Roman" w:hAnsi="Times New Roman" w:cs="Times New Roman"/>
              </w:rPr>
              <w:t>10 (десять)</w:t>
            </w:r>
          </w:p>
        </w:tc>
      </w:tr>
      <w:tr w:rsidR="006474B5" w:rsidRPr="00D70B6B" w:rsidTr="00D70B6B">
        <w:tc>
          <w:tcPr>
            <w:tcW w:w="4503" w:type="dxa"/>
          </w:tcPr>
          <w:p w:rsidR="006474B5" w:rsidRPr="00D70B6B" w:rsidRDefault="006474B5" w:rsidP="00D70B6B">
            <w:pPr>
              <w:ind w:right="-1"/>
              <w:rPr>
                <w:rFonts w:ascii="Times New Roman" w:hAnsi="Times New Roman" w:cs="Times New Roman"/>
              </w:rPr>
            </w:pPr>
            <w:r w:rsidRPr="00D70B6B">
              <w:rPr>
                <w:rFonts w:ascii="Times New Roman" w:hAnsi="Times New Roman" w:cs="Times New Roman"/>
              </w:rPr>
              <w:t>Максимальный срок поставки товара (одной партии товара)</w:t>
            </w:r>
          </w:p>
        </w:tc>
        <w:tc>
          <w:tcPr>
            <w:tcW w:w="5420" w:type="dxa"/>
          </w:tcPr>
          <w:p w:rsidR="006474B5" w:rsidRPr="007971C8" w:rsidRDefault="000302A2" w:rsidP="007971C8">
            <w:pPr>
              <w:ind w:right="-1"/>
              <w:rPr>
                <w:rFonts w:ascii="Times New Roman" w:hAnsi="Times New Roman" w:cs="Times New Roman"/>
              </w:rPr>
            </w:pPr>
            <w:r w:rsidRPr="007971C8">
              <w:rPr>
                <w:rFonts w:ascii="Times New Roman" w:hAnsi="Times New Roman"/>
              </w:rPr>
              <w:t>В течение 5 рабочих дней с момента поступления Заявки от Заказчика</w:t>
            </w:r>
            <w:r w:rsidR="00C66E73" w:rsidRPr="007971C8">
              <w:rPr>
                <w:rFonts w:ascii="Times New Roman" w:hAnsi="Times New Roman"/>
              </w:rPr>
              <w:t xml:space="preserve"> </w:t>
            </w:r>
          </w:p>
        </w:tc>
      </w:tr>
      <w:tr w:rsidR="006474B5" w:rsidRPr="00D70B6B" w:rsidTr="00D70B6B">
        <w:tc>
          <w:tcPr>
            <w:tcW w:w="4503" w:type="dxa"/>
          </w:tcPr>
          <w:p w:rsidR="006474B5" w:rsidRPr="00D70B6B" w:rsidRDefault="006474B5" w:rsidP="008252D7">
            <w:pPr>
              <w:ind w:right="-1"/>
              <w:rPr>
                <w:rFonts w:ascii="Times New Roman" w:hAnsi="Times New Roman" w:cs="Times New Roman"/>
              </w:rPr>
            </w:pPr>
            <w:r w:rsidRPr="00D70B6B">
              <w:rPr>
                <w:rFonts w:ascii="Times New Roman" w:hAnsi="Times New Roman" w:cs="Times New Roman"/>
              </w:rPr>
              <w:t>Минимальные требования к сроку гарантии качества товара (сроку годности товара)</w:t>
            </w:r>
          </w:p>
        </w:tc>
        <w:tc>
          <w:tcPr>
            <w:tcW w:w="5420" w:type="dxa"/>
          </w:tcPr>
          <w:p w:rsidR="006474B5" w:rsidRPr="007971C8" w:rsidRDefault="007971C8" w:rsidP="00D70B6B">
            <w:pPr>
              <w:ind w:right="-1"/>
              <w:rPr>
                <w:rFonts w:ascii="Times New Roman" w:hAnsi="Times New Roman" w:cs="Times New Roman"/>
              </w:rPr>
            </w:pPr>
            <w:r w:rsidRPr="00D61CBC">
              <w:rPr>
                <w:rFonts w:ascii="Times New Roman" w:hAnsi="Times New Roman" w:cs="Times New Roman"/>
              </w:rPr>
              <w:t>12 (двенадцать) месяцев с момента приемки товара.</w:t>
            </w:r>
          </w:p>
        </w:tc>
      </w:tr>
      <w:tr w:rsidR="00204D4E" w:rsidRPr="00D70B6B" w:rsidTr="00D70B6B">
        <w:tc>
          <w:tcPr>
            <w:tcW w:w="4503" w:type="dxa"/>
          </w:tcPr>
          <w:p w:rsidR="00204D4E" w:rsidRPr="00D70B6B" w:rsidRDefault="00204D4E" w:rsidP="00324FCD">
            <w:pPr>
              <w:ind w:right="-1"/>
              <w:rPr>
                <w:rFonts w:ascii="Times New Roman" w:hAnsi="Times New Roman" w:cs="Times New Roman"/>
              </w:rPr>
            </w:pPr>
            <w:r w:rsidRPr="00D70B6B">
              <w:rPr>
                <w:rFonts w:ascii="Times New Roman" w:hAnsi="Times New Roman" w:cs="Times New Roman"/>
              </w:rPr>
              <w:t>Требования к предоставляемым лицензиям, сертификатам или иным документам</w:t>
            </w:r>
          </w:p>
        </w:tc>
        <w:tc>
          <w:tcPr>
            <w:tcW w:w="5420" w:type="dxa"/>
          </w:tcPr>
          <w:p w:rsidR="00204D4E" w:rsidRPr="007971C8" w:rsidRDefault="00C66E73" w:rsidP="00D70B6B">
            <w:pPr>
              <w:ind w:right="-1"/>
              <w:rPr>
                <w:rFonts w:ascii="Times New Roman" w:hAnsi="Times New Roman" w:cs="Times New Roman"/>
              </w:rPr>
            </w:pPr>
            <w:r w:rsidRPr="007971C8">
              <w:rPr>
                <w:rFonts w:ascii="Times New Roman" w:hAnsi="Times New Roman"/>
              </w:rPr>
              <w:t>Нет</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Порядок и сроки оплаты</w:t>
            </w:r>
          </w:p>
        </w:tc>
        <w:tc>
          <w:tcPr>
            <w:tcW w:w="5420" w:type="dxa"/>
          </w:tcPr>
          <w:p w:rsidR="00204D4E" w:rsidRPr="00D70B6B" w:rsidRDefault="000302A2" w:rsidP="00D70B6B">
            <w:pPr>
              <w:ind w:right="-1"/>
              <w:rPr>
                <w:rFonts w:ascii="Times New Roman" w:hAnsi="Times New Roman" w:cs="Times New Roman"/>
              </w:rPr>
            </w:pPr>
            <w:r w:rsidRPr="00D70B6B">
              <w:rPr>
                <w:rFonts w:ascii="Times New Roman" w:hAnsi="Times New Roman"/>
              </w:rPr>
              <w:t xml:space="preserve">В течение 30 календарных дней с момента подписания УПД, в течение 15 </w:t>
            </w:r>
            <w:r w:rsidR="00902828" w:rsidRPr="00D70B6B">
              <w:rPr>
                <w:rFonts w:ascii="Times New Roman" w:hAnsi="Times New Roman"/>
              </w:rPr>
              <w:t>рабочих</w:t>
            </w:r>
            <w:r w:rsidRPr="00D70B6B">
              <w:rPr>
                <w:rFonts w:ascii="Times New Roman" w:hAnsi="Times New Roman"/>
              </w:rPr>
              <w:t xml:space="preserve"> дней в случае заключения контракта с СМП</w:t>
            </w:r>
          </w:p>
        </w:tc>
      </w:tr>
      <w:tr w:rsidR="00204D4E" w:rsidRPr="00D70B6B" w:rsidTr="00D70B6B">
        <w:tc>
          <w:tcPr>
            <w:tcW w:w="4503" w:type="dxa"/>
          </w:tcPr>
          <w:p w:rsidR="00204D4E" w:rsidRPr="00D70B6B" w:rsidRDefault="00204D4E" w:rsidP="008252D7">
            <w:pPr>
              <w:ind w:right="-1"/>
              <w:rPr>
                <w:rFonts w:ascii="Times New Roman" w:hAnsi="Times New Roman" w:cs="Times New Roman"/>
              </w:rPr>
            </w:pPr>
            <w:r w:rsidRPr="00D70B6B">
              <w:rPr>
                <w:rFonts w:ascii="Times New Roman" w:hAnsi="Times New Roman" w:cs="Times New Roman"/>
              </w:rPr>
              <w:t>Срок предоставления ценовой информации</w:t>
            </w:r>
          </w:p>
        </w:tc>
        <w:tc>
          <w:tcPr>
            <w:tcW w:w="5420" w:type="dxa"/>
          </w:tcPr>
          <w:p w:rsidR="00204D4E" w:rsidRPr="00D70B6B" w:rsidRDefault="007971C8" w:rsidP="00D70B6B">
            <w:pPr>
              <w:ind w:right="-1"/>
              <w:rPr>
                <w:rFonts w:ascii="Times New Roman" w:hAnsi="Times New Roman" w:cs="Times New Roman"/>
              </w:rPr>
            </w:pPr>
            <w:r>
              <w:rPr>
                <w:rFonts w:ascii="Times New Roman" w:hAnsi="Times New Roman" w:cs="Times New Roman"/>
              </w:rPr>
              <w:t>30</w:t>
            </w:r>
            <w:r w:rsidR="001309D1" w:rsidRPr="007971C8">
              <w:rPr>
                <w:rFonts w:ascii="Times New Roman" w:hAnsi="Times New Roman" w:cs="Times New Roman"/>
              </w:rPr>
              <w:t>.0</w:t>
            </w:r>
            <w:r w:rsidR="00D70B6B" w:rsidRPr="007971C8">
              <w:rPr>
                <w:rFonts w:ascii="Times New Roman" w:hAnsi="Times New Roman" w:cs="Times New Roman"/>
              </w:rPr>
              <w:t>8</w:t>
            </w:r>
            <w:r w:rsidR="000302A2" w:rsidRPr="007971C8">
              <w:rPr>
                <w:rFonts w:ascii="Times New Roman" w:hAnsi="Times New Roman" w:cs="Times New Roman"/>
              </w:rPr>
              <w:t>.2019</w:t>
            </w:r>
          </w:p>
        </w:tc>
      </w:tr>
    </w:tbl>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585F05" w:rsidRDefault="00E961F8" w:rsidP="00D70B6B">
      <w:pPr>
        <w:ind w:right="-1"/>
        <w:jc w:val="center"/>
        <w:rPr>
          <w:rFonts w:ascii="Times New Roman" w:hAnsi="Times New Roman" w:cs="Times New Roman"/>
          <w:b/>
          <w:sz w:val="28"/>
          <w:szCs w:val="28"/>
        </w:rPr>
      </w:pPr>
      <w:r>
        <w:rPr>
          <w:rFonts w:ascii="Times New Roman" w:hAnsi="Times New Roman" w:cs="Times New Roman"/>
          <w:b/>
          <w:sz w:val="28"/>
          <w:szCs w:val="28"/>
        </w:rPr>
        <w:lastRenderedPageBreak/>
        <w:t>Спецификация</w:t>
      </w:r>
    </w:p>
    <w:tbl>
      <w:tblPr>
        <w:tblW w:w="4890" w:type="pct"/>
        <w:tblInd w:w="108" w:type="dxa"/>
        <w:tblLayout w:type="fixed"/>
        <w:tblLook w:val="04A0" w:firstRow="1" w:lastRow="0" w:firstColumn="1" w:lastColumn="0" w:noHBand="0" w:noVBand="1"/>
      </w:tblPr>
      <w:tblGrid>
        <w:gridCol w:w="567"/>
        <w:gridCol w:w="1699"/>
        <w:gridCol w:w="3972"/>
        <w:gridCol w:w="712"/>
        <w:gridCol w:w="571"/>
        <w:gridCol w:w="567"/>
        <w:gridCol w:w="843"/>
        <w:gridCol w:w="984"/>
      </w:tblGrid>
      <w:tr w:rsidR="00A433EB" w:rsidRPr="000C18DF" w:rsidTr="007971C8">
        <w:trPr>
          <w:trHeight w:val="259"/>
        </w:trPr>
        <w:tc>
          <w:tcPr>
            <w:tcW w:w="286"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0C18DF" w:rsidRDefault="001309D1" w:rsidP="000C18DF">
            <w:pPr>
              <w:spacing w:after="0" w:line="240" w:lineRule="auto"/>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 xml:space="preserve">№ </w:t>
            </w:r>
            <w:proofErr w:type="gramStart"/>
            <w:r w:rsidRPr="000C18DF">
              <w:rPr>
                <w:rFonts w:ascii="Times New Roman" w:eastAsia="Times New Roman" w:hAnsi="Times New Roman" w:cs="Times New Roman"/>
                <w:b/>
                <w:bCs/>
                <w:lang w:eastAsia="ru-RU"/>
              </w:rPr>
              <w:t>п</w:t>
            </w:r>
            <w:proofErr w:type="gramEnd"/>
            <w:r w:rsidRPr="000C18DF">
              <w:rPr>
                <w:rFonts w:ascii="Times New Roman" w:eastAsia="Times New Roman" w:hAnsi="Times New Roman" w:cs="Times New Roman"/>
                <w:b/>
                <w:bCs/>
                <w:lang w:eastAsia="ru-RU"/>
              </w:rPr>
              <w:t>/п</w:t>
            </w:r>
          </w:p>
        </w:tc>
        <w:tc>
          <w:tcPr>
            <w:tcW w:w="857" w:type="pct"/>
            <w:tcBorders>
              <w:top w:val="single" w:sz="4" w:space="0" w:color="000000"/>
              <w:left w:val="nil"/>
              <w:bottom w:val="single" w:sz="4" w:space="0" w:color="auto"/>
              <w:right w:val="nil"/>
            </w:tcBorders>
            <w:shd w:val="clear" w:color="auto" w:fill="auto"/>
            <w:vAlign w:val="center"/>
            <w:hideMark/>
          </w:tcPr>
          <w:p w:rsidR="001309D1" w:rsidRPr="000C18DF" w:rsidRDefault="001309D1" w:rsidP="000C18DF">
            <w:pPr>
              <w:spacing w:after="0" w:line="240" w:lineRule="auto"/>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Наименование товара</w:t>
            </w:r>
          </w:p>
        </w:tc>
        <w:tc>
          <w:tcPr>
            <w:tcW w:w="2003" w:type="pct"/>
            <w:tcBorders>
              <w:top w:val="single" w:sz="4" w:space="0" w:color="000000"/>
              <w:left w:val="single" w:sz="4" w:space="0" w:color="000000"/>
              <w:bottom w:val="single" w:sz="4" w:space="0" w:color="auto"/>
              <w:right w:val="single" w:sz="4" w:space="0" w:color="000000"/>
            </w:tcBorders>
            <w:shd w:val="clear" w:color="auto" w:fill="auto"/>
            <w:vAlign w:val="center"/>
            <w:hideMark/>
          </w:tcPr>
          <w:p w:rsidR="001309D1" w:rsidRPr="000C18DF" w:rsidRDefault="001309D1" w:rsidP="000C18DF">
            <w:pPr>
              <w:spacing w:after="0" w:line="240" w:lineRule="auto"/>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Технические характеристики</w:t>
            </w:r>
          </w:p>
        </w:tc>
        <w:tc>
          <w:tcPr>
            <w:tcW w:w="359" w:type="pct"/>
            <w:tcBorders>
              <w:top w:val="single" w:sz="4" w:space="0" w:color="000000"/>
              <w:left w:val="nil"/>
              <w:bottom w:val="single" w:sz="4" w:space="0" w:color="auto"/>
              <w:right w:val="nil"/>
            </w:tcBorders>
            <w:shd w:val="clear" w:color="auto" w:fill="auto"/>
            <w:vAlign w:val="center"/>
            <w:hideMark/>
          </w:tcPr>
          <w:p w:rsidR="001309D1" w:rsidRPr="000C18DF" w:rsidRDefault="001309D1" w:rsidP="000C18DF">
            <w:pPr>
              <w:spacing w:after="0" w:line="240" w:lineRule="auto"/>
              <w:ind w:left="-82" w:right="-140"/>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Ед.</w:t>
            </w:r>
            <w:r w:rsidR="00D70B6B" w:rsidRPr="000C18DF">
              <w:rPr>
                <w:rFonts w:ascii="Times New Roman" w:eastAsia="Times New Roman" w:hAnsi="Times New Roman" w:cs="Times New Roman"/>
                <w:b/>
                <w:bCs/>
                <w:lang w:eastAsia="ru-RU"/>
              </w:rPr>
              <w:t xml:space="preserve"> </w:t>
            </w:r>
            <w:r w:rsidRPr="000C18DF">
              <w:rPr>
                <w:rFonts w:ascii="Times New Roman" w:eastAsia="Times New Roman" w:hAnsi="Times New Roman" w:cs="Times New Roman"/>
                <w:b/>
                <w:bCs/>
                <w:lang w:eastAsia="ru-RU"/>
              </w:rPr>
              <w:t>изм.</w:t>
            </w:r>
          </w:p>
        </w:tc>
        <w:tc>
          <w:tcPr>
            <w:tcW w:w="288" w:type="pct"/>
            <w:tcBorders>
              <w:top w:val="single" w:sz="4" w:space="0" w:color="000000"/>
              <w:left w:val="single" w:sz="4" w:space="0" w:color="000000"/>
              <w:bottom w:val="single" w:sz="4" w:space="0" w:color="auto"/>
              <w:right w:val="nil"/>
            </w:tcBorders>
            <w:shd w:val="clear" w:color="auto" w:fill="auto"/>
            <w:vAlign w:val="center"/>
            <w:hideMark/>
          </w:tcPr>
          <w:p w:rsidR="001309D1" w:rsidRPr="000C18DF" w:rsidRDefault="001309D1" w:rsidP="000C18DF">
            <w:pPr>
              <w:spacing w:after="0" w:line="240" w:lineRule="auto"/>
              <w:ind w:left="-106" w:right="-109"/>
              <w:jc w:val="center"/>
              <w:rPr>
                <w:rFonts w:ascii="Times New Roman" w:eastAsia="Times New Roman" w:hAnsi="Times New Roman" w:cs="Times New Roman"/>
                <w:b/>
                <w:bCs/>
                <w:lang w:eastAsia="ru-RU"/>
              </w:rPr>
            </w:pPr>
            <w:r w:rsidRPr="000C18DF">
              <w:rPr>
                <w:rFonts w:ascii="Times New Roman" w:eastAsia="Times New Roman" w:hAnsi="Times New Roman" w:cs="Times New Roman"/>
                <w:b/>
                <w:bCs/>
                <w:lang w:eastAsia="ru-RU"/>
              </w:rPr>
              <w:t>Кол-во</w:t>
            </w:r>
          </w:p>
        </w:tc>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09D1" w:rsidRPr="000C18DF" w:rsidRDefault="001309D1" w:rsidP="000C18DF">
            <w:pPr>
              <w:spacing w:after="0" w:line="240" w:lineRule="auto"/>
              <w:ind w:left="-107" w:right="-108"/>
              <w:jc w:val="center"/>
              <w:rPr>
                <w:rFonts w:ascii="Times New Roman" w:eastAsia="Times New Roman" w:hAnsi="Times New Roman" w:cs="Times New Roman"/>
                <w:b/>
                <w:bCs/>
                <w:highlight w:val="yellow"/>
                <w:lang w:eastAsia="ru-RU"/>
              </w:rPr>
            </w:pPr>
            <w:r w:rsidRPr="000C18DF">
              <w:rPr>
                <w:rFonts w:ascii="Times New Roman" w:eastAsia="Times New Roman" w:hAnsi="Times New Roman" w:cs="Times New Roman"/>
                <w:b/>
                <w:bCs/>
                <w:highlight w:val="yellow"/>
                <w:lang w:eastAsia="ru-RU"/>
              </w:rPr>
              <w:t>НДС%*</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rsidR="001309D1" w:rsidRPr="000C18DF" w:rsidRDefault="001309D1" w:rsidP="000C18DF">
            <w:pPr>
              <w:spacing w:after="0" w:line="240" w:lineRule="auto"/>
              <w:jc w:val="center"/>
              <w:rPr>
                <w:rFonts w:ascii="Times New Roman" w:eastAsia="Times New Roman" w:hAnsi="Times New Roman" w:cs="Times New Roman"/>
                <w:b/>
                <w:bCs/>
                <w:highlight w:val="yellow"/>
                <w:lang w:eastAsia="ru-RU"/>
              </w:rPr>
            </w:pPr>
            <w:r w:rsidRPr="000C18DF">
              <w:rPr>
                <w:rFonts w:ascii="Times New Roman" w:eastAsia="Times New Roman" w:hAnsi="Times New Roman" w:cs="Times New Roman"/>
                <w:b/>
                <w:bCs/>
                <w:highlight w:val="yellow"/>
                <w:lang w:eastAsia="ru-RU"/>
              </w:rPr>
              <w:t>Цена за ед. с НДС*</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rsidR="001309D1" w:rsidRPr="000C18DF" w:rsidRDefault="001309D1" w:rsidP="000C18DF">
            <w:pPr>
              <w:spacing w:after="0" w:line="240" w:lineRule="auto"/>
              <w:jc w:val="center"/>
              <w:rPr>
                <w:rFonts w:ascii="Times New Roman" w:eastAsia="Times New Roman" w:hAnsi="Times New Roman" w:cs="Times New Roman"/>
                <w:b/>
                <w:bCs/>
                <w:highlight w:val="yellow"/>
                <w:lang w:eastAsia="ru-RU"/>
              </w:rPr>
            </w:pPr>
            <w:r w:rsidRPr="000C18DF">
              <w:rPr>
                <w:rFonts w:ascii="Times New Roman" w:eastAsia="Times New Roman" w:hAnsi="Times New Roman" w:cs="Times New Roman"/>
                <w:b/>
                <w:bCs/>
                <w:highlight w:val="yellow"/>
                <w:lang w:eastAsia="ru-RU"/>
              </w:rPr>
              <w:t>Сумма*</w:t>
            </w: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rPr>
            </w:pPr>
            <w:r w:rsidRPr="00DD04D9">
              <w:rPr>
                <w:rFonts w:ascii="Times New Roman" w:hAnsi="Times New Roman" w:cs="Times New Roman"/>
              </w:rPr>
              <w:t>Бутыль винтовая крышка, стекло</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Материал бутыли – стекло. Материал крышки – полипропилен. Горловина – широкая. Вставка из политетрафторэтилена в крышке – наличие. Размер горловины - Не менее 68 мм. Диаметр бутыли - Не менее 104 мм. Высота бутыли - Не менее 181 мм. Объем - Не менее 1000 мл. Количество в упаковке - Не менее 10 шт.</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rPr>
            </w:pPr>
            <w:r w:rsidRPr="00DD04D9">
              <w:rPr>
                <w:rFonts w:ascii="Times New Roman" w:hAnsi="Times New Roman" w:cs="Times New Roman"/>
              </w:rPr>
              <w:t>Бутыль винтовая крышка, стекло</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Материал – стекло. Материал крышки – полипропилен. Горловина – широкая. Вставка из политетрафторэтилена в крышке – наличие. Размер горловины – не менее 55ммДиаметр бутыли – не менее 70 мм. Высота бутыли – не менее 113 мм. Объем – не менее 250 мл.  Количество в упаковке – не менее 10 шт. </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rPr>
            </w:pPr>
            <w:r w:rsidRPr="00DD04D9">
              <w:rPr>
                <w:rFonts w:ascii="Times New Roman" w:hAnsi="Times New Roman" w:cs="Times New Roman"/>
              </w:rPr>
              <w:t>Бутыль винтовая крышка, стекло</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Материал бутыли – стекло. Материал крышки – полипропилен. Горловина </w:t>
            </w:r>
            <w:proofErr w:type="gramStart"/>
            <w:r w:rsidRPr="00DD04D9">
              <w:rPr>
                <w:rFonts w:ascii="Times New Roman" w:hAnsi="Times New Roman" w:cs="Times New Roman"/>
                <w:color w:val="000000"/>
              </w:rPr>
              <w:t>–ш</w:t>
            </w:r>
            <w:proofErr w:type="gramEnd"/>
            <w:r w:rsidRPr="00DD04D9">
              <w:rPr>
                <w:rFonts w:ascii="Times New Roman" w:hAnsi="Times New Roman" w:cs="Times New Roman"/>
                <w:color w:val="000000"/>
              </w:rPr>
              <w:t xml:space="preserve">ирокая. Вставка из политетрафторэтилена в крышке </w:t>
            </w:r>
            <w:proofErr w:type="gramStart"/>
            <w:r w:rsidRPr="00DD04D9">
              <w:rPr>
                <w:rFonts w:ascii="Times New Roman" w:hAnsi="Times New Roman" w:cs="Times New Roman"/>
                <w:color w:val="000000"/>
              </w:rPr>
              <w:t>–н</w:t>
            </w:r>
            <w:proofErr w:type="gramEnd"/>
            <w:r w:rsidRPr="00DD04D9">
              <w:rPr>
                <w:rFonts w:ascii="Times New Roman" w:hAnsi="Times New Roman" w:cs="Times New Roman"/>
                <w:color w:val="000000"/>
              </w:rPr>
              <w:t xml:space="preserve">аличие. Размер горловины - Не менее 40 мм. Диаметр бутыли - Не менее 50 мм. Высота бутыли - Не менее 93 мм. Объем - Не менее 100 мл. Количество в упаковке - Не менее 10 шт. </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rPr>
            </w:pPr>
            <w:r w:rsidRPr="00DD04D9">
              <w:rPr>
                <w:rFonts w:ascii="Times New Roman" w:hAnsi="Times New Roman" w:cs="Times New Roman"/>
              </w:rPr>
              <w:t>Бутыль винтовая крышка, стекло</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Материал бутыли – стекло. Материал крышки – полипропилен. Горловина – широкая. Вставка из политетрафторэтилена в </w:t>
            </w:r>
            <w:proofErr w:type="gramStart"/>
            <w:r w:rsidRPr="00DD04D9">
              <w:rPr>
                <w:rFonts w:ascii="Times New Roman" w:hAnsi="Times New Roman" w:cs="Times New Roman"/>
                <w:color w:val="000000"/>
              </w:rPr>
              <w:t>крышке-наличие</w:t>
            </w:r>
            <w:proofErr w:type="gramEnd"/>
            <w:r w:rsidRPr="00DD04D9">
              <w:rPr>
                <w:rFonts w:ascii="Times New Roman" w:hAnsi="Times New Roman" w:cs="Times New Roman"/>
                <w:color w:val="000000"/>
              </w:rPr>
              <w:t xml:space="preserve"> Размер горловины - Не менее 55 мм. Диаметр бутыли - Не менее 85 мм. Высота бутыли - Не менее 154 мм. Объем - Не менее 500 мл. Количество в упаковке - Не менее 10 шт. </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2</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rPr>
            </w:pPr>
            <w:r w:rsidRPr="00DD04D9">
              <w:rPr>
                <w:rFonts w:ascii="Times New Roman" w:hAnsi="Times New Roman" w:cs="Times New Roman"/>
              </w:rPr>
              <w:t>Бутыль поликарбонатная</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Предназначение - Для использования в ультрацентрифугах. Материал – поликарбонат. Вместимость - Не менее 70 мл. Размеры - Не более 38 х 102 мм. Количество в упаковке - Не менее 6 шт.</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lang w:val="en-US"/>
              </w:rPr>
            </w:pPr>
            <w:proofErr w:type="spellStart"/>
            <w:r w:rsidRPr="00246583">
              <w:rPr>
                <w:rFonts w:ascii="Times New Roman" w:hAnsi="Times New Roman" w:cs="Times New Roman"/>
                <w:lang w:val="en-US"/>
              </w:rPr>
              <w:t>Крышка</w:t>
            </w:r>
            <w:proofErr w:type="spellEnd"/>
            <w:r w:rsidRPr="00246583">
              <w:rPr>
                <w:rFonts w:ascii="Times New Roman" w:hAnsi="Times New Roman" w:cs="Times New Roman"/>
                <w:lang w:val="en-US"/>
              </w:rPr>
              <w:t xml:space="preserve"> </w:t>
            </w:r>
            <w:proofErr w:type="spellStart"/>
            <w:r w:rsidRPr="00246583">
              <w:rPr>
                <w:rFonts w:ascii="Times New Roman" w:hAnsi="Times New Roman" w:cs="Times New Roman"/>
                <w:lang w:val="en-US"/>
              </w:rPr>
              <w:t>для</w:t>
            </w:r>
            <w:proofErr w:type="spellEnd"/>
            <w:r w:rsidRPr="00246583">
              <w:rPr>
                <w:rFonts w:ascii="Times New Roman" w:hAnsi="Times New Roman" w:cs="Times New Roman"/>
                <w:lang w:val="en-US"/>
              </w:rPr>
              <w:t xml:space="preserve"> </w:t>
            </w:r>
            <w:proofErr w:type="spellStart"/>
            <w:r w:rsidRPr="00246583">
              <w:rPr>
                <w:rFonts w:ascii="Times New Roman" w:hAnsi="Times New Roman" w:cs="Times New Roman"/>
                <w:lang w:val="en-US"/>
              </w:rPr>
              <w:t>пробирок</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Предназначение - Для </w:t>
            </w:r>
            <w:proofErr w:type="spellStart"/>
            <w:r w:rsidRPr="00DD04D9">
              <w:rPr>
                <w:rFonts w:ascii="Times New Roman" w:hAnsi="Times New Roman" w:cs="Times New Roman"/>
                <w:color w:val="000000"/>
              </w:rPr>
              <w:t>ультрацентрифугирования</w:t>
            </w:r>
            <w:proofErr w:type="spellEnd"/>
            <w:r w:rsidRPr="00DD04D9">
              <w:rPr>
                <w:rFonts w:ascii="Times New Roman" w:hAnsi="Times New Roman" w:cs="Times New Roman"/>
                <w:color w:val="000000"/>
              </w:rPr>
              <w:t>. Материал – алюминий</w:t>
            </w:r>
            <w:proofErr w:type="gramStart"/>
            <w:r w:rsidRPr="00DD04D9">
              <w:rPr>
                <w:rFonts w:ascii="Times New Roman" w:hAnsi="Times New Roman" w:cs="Times New Roman"/>
                <w:color w:val="000000"/>
              </w:rPr>
              <w:t>.</w:t>
            </w:r>
            <w:proofErr w:type="gramEnd"/>
            <w:r w:rsidRPr="00DD04D9">
              <w:rPr>
                <w:rFonts w:ascii="Times New Roman" w:hAnsi="Times New Roman" w:cs="Times New Roman"/>
                <w:color w:val="000000"/>
              </w:rPr>
              <w:t xml:space="preserve"> </w:t>
            </w:r>
            <w:proofErr w:type="gramStart"/>
            <w:r w:rsidRPr="00DD04D9">
              <w:rPr>
                <w:rFonts w:ascii="Times New Roman" w:hAnsi="Times New Roman" w:cs="Times New Roman"/>
                <w:color w:val="000000"/>
              </w:rPr>
              <w:t>с</w:t>
            </w:r>
            <w:proofErr w:type="gramEnd"/>
            <w:r w:rsidRPr="00DD04D9">
              <w:rPr>
                <w:rFonts w:ascii="Times New Roman" w:hAnsi="Times New Roman" w:cs="Times New Roman"/>
                <w:color w:val="000000"/>
              </w:rPr>
              <w:t xml:space="preserve">овместимость с пробирками диаметром 38 мм – </w:t>
            </w:r>
            <w:r w:rsidRPr="00DD04D9">
              <w:rPr>
                <w:rFonts w:ascii="Times New Roman" w:hAnsi="Times New Roman" w:cs="Times New Roman"/>
                <w:color w:val="000000"/>
              </w:rPr>
              <w:lastRenderedPageBreak/>
              <w:t>соответствие.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lastRenderedPageBreak/>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6</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lang w:val="en-US"/>
              </w:rPr>
            </w:pPr>
            <w:proofErr w:type="spellStart"/>
            <w:r w:rsidRPr="00246583">
              <w:rPr>
                <w:rFonts w:ascii="Times New Roman" w:hAnsi="Times New Roman" w:cs="Times New Roman"/>
                <w:lang w:val="en-US"/>
              </w:rPr>
              <w:t>Зажимное</w:t>
            </w:r>
            <w:proofErr w:type="spellEnd"/>
            <w:r w:rsidRPr="00246583">
              <w:rPr>
                <w:rFonts w:ascii="Times New Roman" w:hAnsi="Times New Roman" w:cs="Times New Roman"/>
                <w:lang w:val="en-US"/>
              </w:rPr>
              <w:t xml:space="preserve"> </w:t>
            </w:r>
            <w:proofErr w:type="spellStart"/>
            <w:r w:rsidRPr="00246583">
              <w:rPr>
                <w:rFonts w:ascii="Times New Roman" w:hAnsi="Times New Roman" w:cs="Times New Roman"/>
                <w:lang w:val="en-US"/>
              </w:rPr>
              <w:t>устройство</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Предназначение - Для размещения пробирок, предназначенных для </w:t>
            </w:r>
            <w:proofErr w:type="spellStart"/>
            <w:r w:rsidRPr="00DD04D9">
              <w:rPr>
                <w:rFonts w:ascii="Times New Roman" w:hAnsi="Times New Roman" w:cs="Times New Roman"/>
                <w:color w:val="000000"/>
              </w:rPr>
              <w:t>ультрацентрифугирования</w:t>
            </w:r>
            <w:proofErr w:type="spellEnd"/>
            <w:r w:rsidRPr="00DD04D9">
              <w:rPr>
                <w:rFonts w:ascii="Times New Roman" w:hAnsi="Times New Roman" w:cs="Times New Roman"/>
                <w:color w:val="000000"/>
              </w:rPr>
              <w:t xml:space="preserve">, с целью затягивания крышек на них. </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rPr>
            </w:pPr>
            <w:r w:rsidRPr="00246583">
              <w:rPr>
                <w:rFonts w:ascii="Times New Roman" w:hAnsi="Times New Roman" w:cs="Times New Roman"/>
              </w:rPr>
              <w:t>Динамометрический ключ</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Предназначение - Для затягивания крышек на пробирках, предназначенных для </w:t>
            </w:r>
            <w:proofErr w:type="spellStart"/>
            <w:r w:rsidRPr="00DD04D9">
              <w:rPr>
                <w:rFonts w:ascii="Times New Roman" w:hAnsi="Times New Roman" w:cs="Times New Roman"/>
                <w:color w:val="000000"/>
              </w:rPr>
              <w:t>ультрацентрифугирования</w:t>
            </w:r>
            <w:proofErr w:type="spellEnd"/>
            <w:r w:rsidRPr="00DD04D9">
              <w:rPr>
                <w:rFonts w:ascii="Times New Roman" w:hAnsi="Times New Roman" w:cs="Times New Roman"/>
                <w:color w:val="000000"/>
              </w:rPr>
              <w:t xml:space="preserve">. </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lang w:val="en-US"/>
              </w:rPr>
            </w:pPr>
            <w:proofErr w:type="spellStart"/>
            <w:r w:rsidRPr="00246583">
              <w:rPr>
                <w:rFonts w:ascii="Times New Roman" w:hAnsi="Times New Roman" w:cs="Times New Roman"/>
                <w:lang w:val="en-US"/>
              </w:rPr>
              <w:t>Переходник</w:t>
            </w:r>
            <w:proofErr w:type="spellEnd"/>
            <w:r w:rsidRPr="00246583">
              <w:rPr>
                <w:rFonts w:ascii="Times New Roman" w:hAnsi="Times New Roman" w:cs="Times New Roman"/>
                <w:lang w:val="en-US"/>
              </w:rPr>
              <w:t xml:space="preserve"> </w:t>
            </w:r>
            <w:proofErr w:type="spellStart"/>
            <w:r w:rsidRPr="00246583">
              <w:rPr>
                <w:rFonts w:ascii="Times New Roman" w:hAnsi="Times New Roman" w:cs="Times New Roman"/>
                <w:lang w:val="en-US"/>
              </w:rPr>
              <w:t>для</w:t>
            </w:r>
            <w:proofErr w:type="spellEnd"/>
            <w:r w:rsidRPr="00246583">
              <w:rPr>
                <w:rFonts w:ascii="Times New Roman" w:hAnsi="Times New Roman" w:cs="Times New Roman"/>
                <w:lang w:val="en-US"/>
              </w:rPr>
              <w:t xml:space="preserve"> </w:t>
            </w:r>
            <w:proofErr w:type="spellStart"/>
            <w:r w:rsidRPr="00246583">
              <w:rPr>
                <w:rFonts w:ascii="Times New Roman" w:hAnsi="Times New Roman" w:cs="Times New Roman"/>
                <w:lang w:val="en-US"/>
              </w:rPr>
              <w:t>закручивания</w:t>
            </w:r>
            <w:proofErr w:type="spellEnd"/>
            <w:r w:rsidRPr="00246583">
              <w:rPr>
                <w:rFonts w:ascii="Times New Roman" w:hAnsi="Times New Roman" w:cs="Times New Roman"/>
                <w:lang w:val="en-US"/>
              </w:rPr>
              <w:t xml:space="preserve"> </w:t>
            </w:r>
            <w:proofErr w:type="spellStart"/>
            <w:r w:rsidRPr="00246583">
              <w:rPr>
                <w:rFonts w:ascii="Times New Roman" w:hAnsi="Times New Roman" w:cs="Times New Roman"/>
                <w:lang w:val="en-US"/>
              </w:rPr>
              <w:t>крышек</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Предназначение - Для закручивания крышек на пробирках, предназначенных для </w:t>
            </w:r>
            <w:proofErr w:type="spellStart"/>
            <w:r w:rsidRPr="00DD04D9">
              <w:rPr>
                <w:rFonts w:ascii="Times New Roman" w:hAnsi="Times New Roman" w:cs="Times New Roman"/>
                <w:color w:val="000000"/>
              </w:rPr>
              <w:t>ультрацентрифугирования</w:t>
            </w:r>
            <w:proofErr w:type="spellEnd"/>
            <w:r w:rsidRPr="00DD04D9">
              <w:rPr>
                <w:rFonts w:ascii="Times New Roman" w:hAnsi="Times New Roman" w:cs="Times New Roman"/>
                <w:color w:val="000000"/>
              </w:rPr>
              <w:t>. Совместимость с 19 мм шестигранными гайками – соответствие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lang w:val="en-US"/>
              </w:rPr>
            </w:pPr>
            <w:proofErr w:type="spellStart"/>
            <w:r w:rsidRPr="00246583">
              <w:rPr>
                <w:rFonts w:ascii="Times New Roman" w:hAnsi="Times New Roman" w:cs="Times New Roman"/>
                <w:lang w:val="en-US"/>
              </w:rPr>
              <w:t>Приспособление</w:t>
            </w:r>
            <w:proofErr w:type="spellEnd"/>
            <w:r w:rsidRPr="00246583">
              <w:rPr>
                <w:rFonts w:ascii="Times New Roman" w:hAnsi="Times New Roman" w:cs="Times New Roman"/>
                <w:lang w:val="en-US"/>
              </w:rPr>
              <w:t xml:space="preserve"> </w:t>
            </w:r>
            <w:proofErr w:type="spellStart"/>
            <w:r w:rsidRPr="00246583">
              <w:rPr>
                <w:rFonts w:ascii="Times New Roman" w:hAnsi="Times New Roman" w:cs="Times New Roman"/>
                <w:lang w:val="en-US"/>
              </w:rPr>
              <w:t>для</w:t>
            </w:r>
            <w:proofErr w:type="spellEnd"/>
            <w:r w:rsidRPr="00246583">
              <w:rPr>
                <w:rFonts w:ascii="Times New Roman" w:hAnsi="Times New Roman" w:cs="Times New Roman"/>
                <w:lang w:val="en-US"/>
              </w:rPr>
              <w:t xml:space="preserve"> </w:t>
            </w:r>
            <w:proofErr w:type="spellStart"/>
            <w:r w:rsidRPr="00246583">
              <w:rPr>
                <w:rFonts w:ascii="Times New Roman" w:hAnsi="Times New Roman" w:cs="Times New Roman"/>
                <w:lang w:val="en-US"/>
              </w:rPr>
              <w:t>извлечения</w:t>
            </w:r>
            <w:proofErr w:type="spellEnd"/>
            <w:r w:rsidRPr="00246583">
              <w:rPr>
                <w:rFonts w:ascii="Times New Roman" w:hAnsi="Times New Roman" w:cs="Times New Roman"/>
                <w:lang w:val="en-US"/>
              </w:rPr>
              <w:t xml:space="preserve"> </w:t>
            </w:r>
            <w:proofErr w:type="spellStart"/>
            <w:r w:rsidRPr="00246583">
              <w:rPr>
                <w:rFonts w:ascii="Times New Roman" w:hAnsi="Times New Roman" w:cs="Times New Roman"/>
                <w:lang w:val="en-US"/>
              </w:rPr>
              <w:t>пробирок</w:t>
            </w:r>
            <w:proofErr w:type="spellEnd"/>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Предназначение </w:t>
            </w:r>
            <w:proofErr w:type="gramStart"/>
            <w:r w:rsidRPr="00DD04D9">
              <w:rPr>
                <w:rFonts w:ascii="Times New Roman" w:hAnsi="Times New Roman" w:cs="Times New Roman"/>
                <w:color w:val="000000"/>
              </w:rPr>
              <w:t>-Д</w:t>
            </w:r>
            <w:proofErr w:type="gramEnd"/>
            <w:r w:rsidRPr="00DD04D9">
              <w:rPr>
                <w:rFonts w:ascii="Times New Roman" w:hAnsi="Times New Roman" w:cs="Times New Roman"/>
                <w:color w:val="000000"/>
              </w:rPr>
              <w:t xml:space="preserve">ля извлечения закрытых крышками пробирок. </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lang w:val="en-US"/>
              </w:rPr>
            </w:pPr>
            <w:r w:rsidRPr="00246583">
              <w:rPr>
                <w:rFonts w:ascii="Times New Roman" w:hAnsi="Times New Roman" w:cs="Times New Roman"/>
              </w:rPr>
              <w:t>Подложка для геля</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Прозрачность для </w:t>
            </w:r>
            <w:proofErr w:type="gramStart"/>
            <w:r w:rsidRPr="00DD04D9">
              <w:rPr>
                <w:rFonts w:ascii="Times New Roman" w:hAnsi="Times New Roman" w:cs="Times New Roman"/>
                <w:color w:val="000000"/>
              </w:rPr>
              <w:t>УФ-лучей</w:t>
            </w:r>
            <w:proofErr w:type="gramEnd"/>
            <w:r w:rsidRPr="00DD04D9">
              <w:rPr>
                <w:rFonts w:ascii="Times New Roman" w:hAnsi="Times New Roman" w:cs="Times New Roman"/>
                <w:color w:val="000000"/>
              </w:rPr>
              <w:t xml:space="preserve"> – соответствие. Размер - Не менее 7 х 10 см. Пазы для двух гребенок – наличие.</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lang w:val="en-US"/>
              </w:rPr>
            </w:pPr>
            <w:r w:rsidRPr="00DD04D9">
              <w:rPr>
                <w:rFonts w:ascii="Times New Roman" w:hAnsi="Times New Roman" w:cs="Times New Roman"/>
              </w:rPr>
              <w:t>Гребенка</w:t>
            </w:r>
            <w:r w:rsidRPr="00DD04D9">
              <w:rPr>
                <w:rFonts w:ascii="Times New Roman" w:hAnsi="Times New Roman" w:cs="Times New Roman"/>
                <w:lang w:val="en-US"/>
              </w:rPr>
              <w:t xml:space="preserve"> </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Тип - 8-луночная. Толщина - Не более 1,5 мм. </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7971C8"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7971C8" w:rsidRPr="000C18DF" w:rsidRDefault="007971C8"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lang w:val="en-US"/>
              </w:rPr>
            </w:pPr>
            <w:r w:rsidRPr="00DD04D9">
              <w:rPr>
                <w:rFonts w:ascii="Times New Roman" w:hAnsi="Times New Roman" w:cs="Times New Roman"/>
              </w:rPr>
              <w:t>Гребенка</w:t>
            </w:r>
            <w:r w:rsidRPr="00DD04D9">
              <w:rPr>
                <w:rFonts w:ascii="Times New Roman" w:hAnsi="Times New Roman" w:cs="Times New Roman"/>
                <w:lang w:val="en-US"/>
              </w:rPr>
              <w:t xml:space="preserve"> </w:t>
            </w:r>
          </w:p>
        </w:tc>
        <w:tc>
          <w:tcPr>
            <w:tcW w:w="2003"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rPr>
                <w:rFonts w:ascii="Times New Roman" w:hAnsi="Times New Roman" w:cs="Times New Roman"/>
                <w:color w:val="000000"/>
              </w:rPr>
            </w:pPr>
            <w:r w:rsidRPr="00DD04D9">
              <w:rPr>
                <w:rFonts w:ascii="Times New Roman" w:hAnsi="Times New Roman" w:cs="Times New Roman"/>
                <w:color w:val="000000"/>
              </w:rPr>
              <w:t xml:space="preserve">Тип - 15-луночная. Толщина - Не более 0,75 мм. </w:t>
            </w: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7971C8" w:rsidRPr="00DD04D9" w:rsidRDefault="007971C8" w:rsidP="0010066A">
            <w:pPr>
              <w:spacing w:line="240" w:lineRule="auto"/>
              <w:jc w:val="center"/>
              <w:rPr>
                <w:rFonts w:ascii="Times New Roman" w:hAnsi="Times New Roman" w:cs="Times New Roman"/>
              </w:rPr>
            </w:pPr>
            <w:proofErr w:type="spellStart"/>
            <w:r w:rsidRPr="00DD04D9">
              <w:rPr>
                <w:rFonts w:ascii="Times New Roman" w:hAnsi="Times New Roman" w:cs="Times New Roman"/>
              </w:rPr>
              <w:t>упак</w:t>
            </w:r>
            <w:proofErr w:type="spellEnd"/>
            <w:r w:rsidRPr="00DD04D9">
              <w:rPr>
                <w:rFonts w:ascii="Times New Roman" w:hAnsi="Times New Roman" w:cs="Times New Roman"/>
              </w:rPr>
              <w:t>.</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7971C8" w:rsidRPr="00DD04D9" w:rsidRDefault="007971C8" w:rsidP="0010066A">
            <w:pPr>
              <w:spacing w:line="240" w:lineRule="auto"/>
              <w:jc w:val="center"/>
              <w:rPr>
                <w:rFonts w:ascii="Times New Roman" w:hAnsi="Times New Roman" w:cs="Times New Roman"/>
                <w:color w:val="000000"/>
              </w:rPr>
            </w:pPr>
            <w:r w:rsidRPr="00DD04D9">
              <w:rPr>
                <w:rFonts w:ascii="Times New Roman" w:hAnsi="Times New Roman" w:cs="Times New Roman"/>
                <w:color w:val="000000"/>
              </w:rPr>
              <w:t>1</w:t>
            </w: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7971C8" w:rsidRPr="000C18DF" w:rsidRDefault="007971C8" w:rsidP="00C66E73">
            <w:pPr>
              <w:spacing w:after="0" w:line="240" w:lineRule="auto"/>
              <w:jc w:val="center"/>
              <w:rPr>
                <w:rFonts w:ascii="Times New Roman" w:eastAsia="Times New Roman" w:hAnsi="Times New Roman" w:cs="Times New Roman"/>
                <w:lang w:eastAsia="ru-RU"/>
              </w:rPr>
            </w:pPr>
          </w:p>
        </w:tc>
      </w:tr>
      <w:tr w:rsidR="00B70B73"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C66E73">
            <w:pPr>
              <w:spacing w:after="0" w:line="240" w:lineRule="auto"/>
              <w:rPr>
                <w:rFonts w:ascii="Times New Roman" w:hAnsi="Times New Roman" w:cs="Times New Roman"/>
                <w:color w:val="000000"/>
              </w:rPr>
            </w:pP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C66E73">
            <w:pPr>
              <w:spacing w:after="0" w:line="240" w:lineRule="auto"/>
              <w:jc w:val="both"/>
              <w:rPr>
                <w:rFonts w:ascii="Times New Roman" w:hAnsi="Times New Roman" w:cs="Times New Roman"/>
                <w:color w:val="00000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C66E73">
            <w:pPr>
              <w:spacing w:after="0" w:line="240" w:lineRule="auto"/>
              <w:ind w:left="-110" w:right="-106"/>
              <w:jc w:val="center"/>
              <w:rPr>
                <w:rFonts w:ascii="Times New Roman" w:eastAsia="Times New Roman" w:hAnsi="Times New Roman" w:cs="Times New Roman"/>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C66E73">
            <w:pPr>
              <w:spacing w:after="0" w:line="240" w:lineRule="auto"/>
              <w:ind w:left="-110" w:right="-106"/>
              <w:jc w:val="center"/>
              <w:rPr>
                <w:rFonts w:ascii="Times New Roman" w:eastAsia="Times New Roman" w:hAnsi="Times New Roman" w:cs="Times New Roman"/>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C66E73">
            <w:pPr>
              <w:spacing w:after="0" w:line="240" w:lineRule="auto"/>
              <w:jc w:val="center"/>
              <w:rPr>
                <w:rFonts w:ascii="Times New Roman" w:eastAsia="Times New Roman" w:hAnsi="Times New Roman" w:cs="Times New Roman"/>
                <w:lang w:eastAsia="ru-RU"/>
              </w:rPr>
            </w:pPr>
          </w:p>
        </w:tc>
      </w:tr>
      <w:tr w:rsidR="00B70B73" w:rsidRPr="000C18DF" w:rsidTr="007971C8">
        <w:trPr>
          <w:trHeight w:val="237"/>
        </w:trPr>
        <w:tc>
          <w:tcPr>
            <w:tcW w:w="286" w:type="pct"/>
            <w:tcBorders>
              <w:top w:val="single" w:sz="4" w:space="0" w:color="auto"/>
              <w:left w:val="single" w:sz="4" w:space="0" w:color="auto"/>
              <w:bottom w:val="single" w:sz="4" w:space="0" w:color="auto"/>
              <w:right w:val="single" w:sz="4" w:space="0" w:color="auto"/>
            </w:tcBorders>
            <w:shd w:val="clear" w:color="auto" w:fill="auto"/>
          </w:tcPr>
          <w:p w:rsidR="00B70B73" w:rsidRPr="000C18DF" w:rsidRDefault="00B70B73" w:rsidP="00C66E73">
            <w:pPr>
              <w:pStyle w:val="a7"/>
              <w:numPr>
                <w:ilvl w:val="0"/>
                <w:numId w:val="18"/>
              </w:numPr>
              <w:spacing w:after="0" w:line="240" w:lineRule="auto"/>
              <w:ind w:left="0" w:firstLine="0"/>
              <w:jc w:val="center"/>
              <w:rPr>
                <w:rFonts w:ascii="Times New Roman" w:eastAsia="Times New Roman" w:hAnsi="Times New Roman" w:cs="Times New Roman"/>
                <w:lang w:eastAsia="ru-RU"/>
              </w:rPr>
            </w:pPr>
          </w:p>
        </w:tc>
        <w:tc>
          <w:tcPr>
            <w:tcW w:w="857"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C66E73">
            <w:pPr>
              <w:spacing w:after="0" w:line="240" w:lineRule="auto"/>
              <w:rPr>
                <w:rFonts w:ascii="Times New Roman" w:hAnsi="Times New Roman" w:cs="Times New Roman"/>
                <w:color w:val="000000"/>
              </w:rPr>
            </w:pPr>
          </w:p>
        </w:tc>
        <w:tc>
          <w:tcPr>
            <w:tcW w:w="2003" w:type="pct"/>
            <w:tcBorders>
              <w:top w:val="single" w:sz="4" w:space="0" w:color="auto"/>
              <w:left w:val="single" w:sz="4" w:space="0" w:color="auto"/>
              <w:bottom w:val="single" w:sz="4" w:space="0" w:color="auto"/>
              <w:right w:val="single" w:sz="4" w:space="0" w:color="auto"/>
            </w:tcBorders>
            <w:shd w:val="clear" w:color="auto" w:fill="auto"/>
            <w:vAlign w:val="center"/>
          </w:tcPr>
          <w:p w:rsidR="00B70B73" w:rsidRPr="00B70B73" w:rsidRDefault="00B70B73" w:rsidP="00C66E73">
            <w:pPr>
              <w:spacing w:after="0" w:line="240" w:lineRule="auto"/>
              <w:jc w:val="both"/>
              <w:rPr>
                <w:rFonts w:ascii="Times New Roman" w:hAnsi="Times New Roman" w:cs="Times New Roman"/>
                <w:color w:val="000000"/>
              </w:rPr>
            </w:pPr>
          </w:p>
        </w:tc>
        <w:tc>
          <w:tcPr>
            <w:tcW w:w="359"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C66E73">
            <w:pPr>
              <w:spacing w:after="0" w:line="240" w:lineRule="auto"/>
              <w:ind w:left="-110" w:right="-106"/>
              <w:jc w:val="center"/>
              <w:rPr>
                <w:rFonts w:ascii="Times New Roman" w:eastAsia="Times New Roman" w:hAnsi="Times New Roman" w:cs="Times New Roman"/>
                <w:lang w:eastAsia="ru-RU"/>
              </w:rPr>
            </w:pPr>
          </w:p>
        </w:tc>
        <w:tc>
          <w:tcPr>
            <w:tcW w:w="288" w:type="pct"/>
            <w:tcBorders>
              <w:top w:val="single" w:sz="4" w:space="0" w:color="auto"/>
              <w:left w:val="single" w:sz="4" w:space="0" w:color="auto"/>
              <w:bottom w:val="single" w:sz="4" w:space="0" w:color="auto"/>
              <w:right w:val="single" w:sz="4" w:space="0" w:color="auto"/>
            </w:tcBorders>
            <w:shd w:val="clear" w:color="auto" w:fill="auto"/>
          </w:tcPr>
          <w:p w:rsidR="00B70B73" w:rsidRPr="00B70B73" w:rsidRDefault="00B70B73" w:rsidP="00C66E73">
            <w:pPr>
              <w:spacing w:after="0" w:line="240" w:lineRule="auto"/>
              <w:ind w:left="-110" w:right="-106"/>
              <w:jc w:val="center"/>
              <w:rPr>
                <w:rFonts w:ascii="Times New Roman" w:eastAsia="Times New Roman" w:hAnsi="Times New Roman" w:cs="Times New Roman"/>
                <w:lang w:eastAsia="ru-RU"/>
              </w:rPr>
            </w:pPr>
          </w:p>
        </w:tc>
        <w:tc>
          <w:tcPr>
            <w:tcW w:w="286"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C66E73">
            <w:pPr>
              <w:spacing w:after="0" w:line="240" w:lineRule="auto"/>
              <w:jc w:val="center"/>
              <w:rPr>
                <w:rFonts w:ascii="Times New Roman" w:eastAsia="Times New Roman" w:hAnsi="Times New Roman" w:cs="Times New Roman"/>
                <w:lang w:eastAsia="ru-RU"/>
              </w:rPr>
            </w:pPr>
          </w:p>
        </w:tc>
        <w:tc>
          <w:tcPr>
            <w:tcW w:w="425"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C66E73">
            <w:pPr>
              <w:spacing w:after="0" w:line="240" w:lineRule="auto"/>
              <w:jc w:val="center"/>
              <w:rPr>
                <w:rFonts w:ascii="Times New Roman" w:eastAsia="Times New Roman" w:hAnsi="Times New Roman" w:cs="Times New Roman"/>
                <w:lang w:eastAsia="ru-RU"/>
              </w:rPr>
            </w:pPr>
          </w:p>
        </w:tc>
        <w:tc>
          <w:tcPr>
            <w:tcW w:w="497" w:type="pct"/>
            <w:tcBorders>
              <w:top w:val="single" w:sz="4" w:space="0" w:color="auto"/>
              <w:left w:val="single" w:sz="4" w:space="0" w:color="auto"/>
              <w:bottom w:val="single" w:sz="4" w:space="0" w:color="auto"/>
              <w:right w:val="single" w:sz="4" w:space="0" w:color="auto"/>
            </w:tcBorders>
            <w:shd w:val="clear" w:color="auto" w:fill="FFFFCC"/>
            <w:noWrap/>
          </w:tcPr>
          <w:p w:rsidR="00B70B73" w:rsidRPr="000C18DF" w:rsidRDefault="00B70B73" w:rsidP="00C66E73">
            <w:pPr>
              <w:spacing w:after="0" w:line="240" w:lineRule="auto"/>
              <w:jc w:val="center"/>
              <w:rPr>
                <w:rFonts w:ascii="Times New Roman" w:eastAsia="Times New Roman" w:hAnsi="Times New Roman" w:cs="Times New Roman"/>
                <w:lang w:eastAsia="ru-RU"/>
              </w:rPr>
            </w:pPr>
          </w:p>
        </w:tc>
      </w:tr>
    </w:tbl>
    <w:p w:rsidR="00DB5EE8" w:rsidRPr="00D70B6B" w:rsidRDefault="00735AB0" w:rsidP="006624EC">
      <w:pPr>
        <w:spacing w:after="0" w:line="240" w:lineRule="auto"/>
        <w:ind w:right="-1" w:firstLine="709"/>
        <w:rPr>
          <w:rFonts w:ascii="Times New Roman" w:hAnsi="Times New Roman" w:cs="Times New Roman"/>
          <w:i/>
          <w:sz w:val="26"/>
          <w:szCs w:val="26"/>
        </w:rPr>
      </w:pPr>
      <w:r w:rsidRPr="00D70B6B">
        <w:rPr>
          <w:rFonts w:ascii="Times New Roman" w:hAnsi="Times New Roman" w:cs="Times New Roman"/>
          <w:b/>
          <w:sz w:val="26"/>
          <w:szCs w:val="26"/>
          <w:highlight w:val="yellow"/>
        </w:rPr>
        <w:t>*</w:t>
      </w:r>
      <w:r w:rsidRPr="00D70B6B">
        <w:rPr>
          <w:rFonts w:ascii="Times New Roman" w:hAnsi="Times New Roman" w:cs="Times New Roman"/>
          <w:b/>
          <w:sz w:val="26"/>
          <w:szCs w:val="26"/>
        </w:rPr>
        <w:t xml:space="preserve"> </w:t>
      </w:r>
      <w:r w:rsidRPr="00D70B6B">
        <w:rPr>
          <w:rFonts w:ascii="Times New Roman" w:hAnsi="Times New Roman" w:cs="Times New Roman"/>
          <w:i/>
          <w:sz w:val="26"/>
          <w:szCs w:val="26"/>
        </w:rPr>
        <w:t>Значения заполняются контрагентом при формировании КП</w:t>
      </w:r>
    </w:p>
    <w:p w:rsidR="006474B5" w:rsidRPr="00D70B6B" w:rsidRDefault="006474B5" w:rsidP="006624EC">
      <w:pPr>
        <w:spacing w:after="0" w:line="240" w:lineRule="auto"/>
        <w:ind w:right="-1" w:firstLine="709"/>
        <w:rPr>
          <w:rFonts w:ascii="Times New Roman" w:hAnsi="Times New Roman"/>
          <w:b/>
          <w:sz w:val="26"/>
          <w:szCs w:val="26"/>
        </w:rPr>
      </w:pPr>
    </w:p>
    <w:p w:rsidR="00441301" w:rsidRPr="00D70B6B" w:rsidRDefault="00441301" w:rsidP="006624EC">
      <w:pPr>
        <w:spacing w:after="0" w:line="240" w:lineRule="auto"/>
        <w:ind w:right="-1" w:firstLine="709"/>
        <w:jc w:val="center"/>
        <w:rPr>
          <w:rFonts w:ascii="Times New Roman" w:hAnsi="Times New Roman"/>
          <w:b/>
          <w:sz w:val="26"/>
          <w:szCs w:val="26"/>
        </w:rPr>
      </w:pPr>
      <w:r w:rsidRPr="00D70B6B">
        <w:rPr>
          <w:rFonts w:ascii="Times New Roman" w:hAnsi="Times New Roman"/>
          <w:b/>
          <w:sz w:val="26"/>
          <w:szCs w:val="26"/>
        </w:rPr>
        <w:t>Требования к оформлению коммерческих предложений (КП)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hAnsi="Times New Roman"/>
          <w:sz w:val="26"/>
          <w:szCs w:val="26"/>
          <w:u w:val="single"/>
        </w:rPr>
        <w:t>КП должно содержать:</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lang w:val="en-US"/>
        </w:rPr>
      </w:pPr>
      <w:r w:rsidRPr="00D70B6B">
        <w:rPr>
          <w:rFonts w:ascii="Times New Roman" w:hAnsi="Times New Roman"/>
          <w:sz w:val="26"/>
          <w:szCs w:val="26"/>
        </w:rPr>
        <w:t>Наименование заказчика, контактные данные.</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Описание объекта закупки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 xml:space="preserve">Сведения, необходимые для определения идентичности или однородности товара </w:t>
      </w:r>
      <w:proofErr w:type="gramStart"/>
      <w:r w:rsidRPr="00D70B6B">
        <w:rPr>
          <w:rFonts w:ascii="Times New Roman" w:hAnsi="Times New Roman"/>
          <w:sz w:val="26"/>
          <w:szCs w:val="26"/>
        </w:rPr>
        <w:t>предлагаемых</w:t>
      </w:r>
      <w:proofErr w:type="gramEnd"/>
      <w:r w:rsidRPr="00D70B6B">
        <w:rPr>
          <w:rFonts w:ascii="Times New Roman" w:hAnsi="Times New Roman"/>
          <w:sz w:val="26"/>
          <w:szCs w:val="26"/>
        </w:rPr>
        <w:t xml:space="preserve"> поставщиком в соответствии с ЗКП</w:t>
      </w:r>
    </w:p>
    <w:p w:rsidR="00441301" w:rsidRPr="00D70B6B" w:rsidRDefault="00441301" w:rsidP="006624EC">
      <w:pPr>
        <w:pStyle w:val="a7"/>
        <w:numPr>
          <w:ilvl w:val="0"/>
          <w:numId w:val="13"/>
        </w:numPr>
        <w:spacing w:after="0" w:line="240" w:lineRule="auto"/>
        <w:ind w:left="0" w:right="-1" w:firstLine="709"/>
        <w:rPr>
          <w:rFonts w:ascii="Times New Roman" w:hAnsi="Times New Roman"/>
          <w:sz w:val="26"/>
          <w:szCs w:val="26"/>
        </w:rPr>
      </w:pPr>
      <w:r w:rsidRPr="00D70B6B">
        <w:rPr>
          <w:rFonts w:ascii="Times New Roman" w:eastAsia="Times New Roman" w:hAnsi="Times New Roman"/>
          <w:color w:val="2A2C2E"/>
          <w:sz w:val="26"/>
          <w:szCs w:val="26"/>
          <w:lang w:eastAsia="ru-RU"/>
        </w:rPr>
        <w:t xml:space="preserve">Актуальные на момент запроса цены </w:t>
      </w:r>
      <w:r w:rsidR="00A433EB">
        <w:rPr>
          <w:rFonts w:ascii="Times New Roman" w:eastAsia="Times New Roman" w:hAnsi="Times New Roman"/>
          <w:color w:val="2A2C2E"/>
          <w:sz w:val="26"/>
          <w:szCs w:val="26"/>
          <w:lang w:eastAsia="ru-RU"/>
        </w:rPr>
        <w:t>товара</w:t>
      </w:r>
      <w:r w:rsidRPr="00D70B6B">
        <w:rPr>
          <w:rFonts w:ascii="Times New Roman" w:eastAsia="Times New Roman" w:hAnsi="Times New Roman"/>
          <w:color w:val="2A2C2E"/>
          <w:sz w:val="26"/>
          <w:szCs w:val="26"/>
          <w:lang w:eastAsia="ru-RU"/>
        </w:rPr>
        <w:t>,</w:t>
      </w:r>
      <w:r w:rsidRPr="00D70B6B">
        <w:rPr>
          <w:rFonts w:ascii="Times New Roman" w:hAnsi="Times New Roman"/>
          <w:sz w:val="26"/>
          <w:szCs w:val="26"/>
        </w:rPr>
        <w:t xml:space="preserve"> технические характеристики и прочие данные, в том числе условия поставки и оплаты, полностью соответствующие </w:t>
      </w:r>
      <w:proofErr w:type="gramStart"/>
      <w:r w:rsidRPr="00D70B6B">
        <w:rPr>
          <w:rFonts w:ascii="Times New Roman" w:hAnsi="Times New Roman"/>
          <w:sz w:val="26"/>
          <w:szCs w:val="26"/>
        </w:rPr>
        <w:t>указанным</w:t>
      </w:r>
      <w:proofErr w:type="gramEnd"/>
      <w:r w:rsidRPr="00D70B6B">
        <w:rPr>
          <w:rFonts w:ascii="Times New Roman" w:hAnsi="Times New Roman"/>
          <w:sz w:val="26"/>
          <w:szCs w:val="26"/>
        </w:rPr>
        <w:t xml:space="preserve"> в ЗКП;</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u w:val="single"/>
        </w:rPr>
      </w:pPr>
      <w:r w:rsidRPr="00D70B6B">
        <w:rPr>
          <w:rFonts w:ascii="Times New Roman" w:eastAsia="Times New Roman" w:hAnsi="Times New Roman"/>
          <w:color w:val="2A2C2E"/>
          <w:sz w:val="26"/>
          <w:szCs w:val="26"/>
          <w:u w:val="single"/>
          <w:lang w:eastAsia="ru-RU"/>
        </w:rPr>
        <w:t>КП оформляется на официальном бланке поставщика и должно включать в себя следующую информацию:</w:t>
      </w:r>
      <w:r w:rsidRPr="00D70B6B">
        <w:rPr>
          <w:rFonts w:ascii="Times New Roman" w:hAnsi="Times New Roman"/>
          <w:sz w:val="26"/>
          <w:szCs w:val="26"/>
          <w:u w:val="single"/>
        </w:rPr>
        <w:t xml:space="preserve"> </w:t>
      </w:r>
    </w:p>
    <w:p w:rsidR="00441301" w:rsidRPr="00D70B6B" w:rsidRDefault="00441301" w:rsidP="006624EC">
      <w:pPr>
        <w:numPr>
          <w:ilvl w:val="0"/>
          <w:numId w:val="14"/>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t>Идентификационный (регистрационный номер) и дату ЗКП;</w:t>
      </w:r>
    </w:p>
    <w:p w:rsidR="00441301" w:rsidRPr="00D70B6B" w:rsidRDefault="00441301" w:rsidP="006624EC">
      <w:pPr>
        <w:numPr>
          <w:ilvl w:val="0"/>
          <w:numId w:val="14"/>
        </w:numPr>
        <w:spacing w:after="0" w:line="240" w:lineRule="auto"/>
        <w:ind w:left="0" w:right="-1" w:firstLine="709"/>
        <w:rPr>
          <w:rFonts w:ascii="Times New Roman" w:eastAsia="Times New Roman" w:hAnsi="Times New Roman"/>
          <w:color w:val="2A2C2E"/>
          <w:sz w:val="26"/>
          <w:szCs w:val="26"/>
          <w:lang w:eastAsia="ru-RU"/>
        </w:rPr>
      </w:pPr>
      <w:r w:rsidRPr="00D70B6B">
        <w:rPr>
          <w:rFonts w:ascii="Times New Roman" w:hAnsi="Times New Roman"/>
          <w:sz w:val="26"/>
          <w:szCs w:val="26"/>
        </w:rPr>
        <w:t>П</w:t>
      </w:r>
      <w:r w:rsidRPr="00D70B6B">
        <w:rPr>
          <w:rFonts w:ascii="Times New Roman" w:eastAsia="Times New Roman" w:hAnsi="Times New Roman"/>
          <w:color w:val="2A2C2E"/>
          <w:sz w:val="26"/>
          <w:szCs w:val="26"/>
          <w:lang w:eastAsia="ru-RU"/>
        </w:rPr>
        <w:t>олные реквизиты организации;</w:t>
      </w:r>
    </w:p>
    <w:p w:rsidR="00441301" w:rsidRPr="00D70B6B" w:rsidRDefault="00441301" w:rsidP="006624EC">
      <w:pPr>
        <w:pStyle w:val="a7"/>
        <w:numPr>
          <w:ilvl w:val="0"/>
          <w:numId w:val="15"/>
        </w:numPr>
        <w:spacing w:after="0" w:line="240" w:lineRule="auto"/>
        <w:ind w:left="0" w:right="-1" w:firstLine="709"/>
        <w:rPr>
          <w:rFonts w:ascii="Times New Roman" w:hAnsi="Times New Roman"/>
          <w:sz w:val="26"/>
          <w:szCs w:val="26"/>
        </w:rPr>
      </w:pPr>
      <w:r w:rsidRPr="00D70B6B">
        <w:rPr>
          <w:rFonts w:ascii="Times New Roman" w:hAnsi="Times New Roman"/>
          <w:sz w:val="26"/>
          <w:szCs w:val="26"/>
        </w:rPr>
        <w:lastRenderedPageBreak/>
        <w:t xml:space="preserve">КП </w:t>
      </w:r>
      <w:r w:rsidRPr="00D70B6B">
        <w:rPr>
          <w:rFonts w:ascii="Times New Roman" w:eastAsia="Times New Roman" w:hAnsi="Times New Roman"/>
          <w:color w:val="2A2C2E"/>
          <w:sz w:val="26"/>
          <w:szCs w:val="26"/>
          <w:lang w:eastAsia="ru-RU"/>
        </w:rPr>
        <w:t>заверяется «живой» печатью и подписью руководителя организации или уполномоченного лица</w:t>
      </w:r>
      <w:r w:rsidRPr="00D70B6B">
        <w:rPr>
          <w:rFonts w:ascii="Times New Roman" w:hAnsi="Times New Roman"/>
          <w:sz w:val="26"/>
          <w:szCs w:val="26"/>
        </w:rPr>
        <w:t>.</w:t>
      </w:r>
    </w:p>
    <w:p w:rsidR="00441301" w:rsidRPr="00D70B6B" w:rsidRDefault="00441301" w:rsidP="006624EC">
      <w:pPr>
        <w:spacing w:after="0" w:line="240" w:lineRule="auto"/>
        <w:ind w:right="-1" w:firstLine="709"/>
        <w:rPr>
          <w:rFonts w:ascii="Times New Roman" w:hAnsi="Times New Roman"/>
          <w:sz w:val="26"/>
          <w:szCs w:val="26"/>
        </w:rPr>
      </w:pPr>
    </w:p>
    <w:p w:rsidR="00204D4E" w:rsidRPr="00D70B6B" w:rsidRDefault="00204D4E" w:rsidP="006624EC">
      <w:pPr>
        <w:spacing w:after="0" w:line="240" w:lineRule="auto"/>
        <w:ind w:right="-1" w:firstLine="709"/>
        <w:rPr>
          <w:rFonts w:ascii="Times New Roman" w:hAnsi="Times New Roman"/>
          <w:i/>
          <w:sz w:val="26"/>
          <w:szCs w:val="26"/>
        </w:rPr>
      </w:pPr>
      <w:r w:rsidRPr="00D70B6B">
        <w:rPr>
          <w:rFonts w:ascii="Times New Roman" w:hAnsi="Times New Roman"/>
          <w:i/>
          <w:sz w:val="26"/>
          <w:szCs w:val="26"/>
        </w:rPr>
        <w:t>Проведение данной процедуры сбора информации не влечет за собой возникновения каких-либо обязательств заказчика.</w:t>
      </w:r>
    </w:p>
    <w:p w:rsidR="00441301" w:rsidRPr="00D70B6B" w:rsidRDefault="00204D4E" w:rsidP="006624EC">
      <w:pPr>
        <w:spacing w:after="0" w:line="240" w:lineRule="auto"/>
        <w:ind w:right="-1" w:firstLine="709"/>
        <w:rPr>
          <w:rFonts w:ascii="Times New Roman" w:hAnsi="Times New Roman"/>
          <w:sz w:val="26"/>
          <w:szCs w:val="26"/>
          <w:lang w:eastAsia="ru-RU"/>
        </w:rPr>
      </w:pPr>
      <w:r w:rsidRPr="00D70B6B">
        <w:rPr>
          <w:rFonts w:ascii="Times New Roman" w:hAnsi="Times New Roman"/>
          <w:i/>
          <w:sz w:val="26"/>
          <w:szCs w:val="26"/>
          <w:lang w:eastAsia="ru-RU"/>
        </w:rPr>
        <w:t>Из коммерческого предложения должн</w:t>
      </w:r>
      <w:r w:rsidR="00441301" w:rsidRPr="00D70B6B">
        <w:rPr>
          <w:rFonts w:ascii="Times New Roman" w:hAnsi="Times New Roman"/>
          <w:i/>
          <w:sz w:val="26"/>
          <w:szCs w:val="26"/>
          <w:lang w:eastAsia="ru-RU"/>
        </w:rPr>
        <w:t>а</w:t>
      </w:r>
      <w:r w:rsidRPr="00D70B6B">
        <w:rPr>
          <w:rFonts w:ascii="Times New Roman" w:hAnsi="Times New Roman"/>
          <w:i/>
          <w:sz w:val="26"/>
          <w:szCs w:val="26"/>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D70B6B">
        <w:rPr>
          <w:rFonts w:ascii="Times New Roman" w:hAnsi="Times New Roman"/>
          <w:i/>
          <w:sz w:val="26"/>
          <w:szCs w:val="26"/>
          <w:lang w:eastAsia="ru-RU"/>
        </w:rPr>
        <w:t>предложения.</w:t>
      </w:r>
      <w:r w:rsidR="00441301" w:rsidRPr="00D70B6B">
        <w:rPr>
          <w:rFonts w:ascii="Times New Roman" w:hAnsi="Times New Roman"/>
          <w:sz w:val="26"/>
          <w:szCs w:val="26"/>
          <w:lang w:eastAsia="ru-RU"/>
        </w:rPr>
        <w:t xml:space="preserve"> </w:t>
      </w:r>
    </w:p>
    <w:p w:rsidR="00822F37" w:rsidRPr="00D70B6B" w:rsidRDefault="00822F37" w:rsidP="006624EC">
      <w:pPr>
        <w:spacing w:after="0" w:line="240" w:lineRule="auto"/>
        <w:ind w:right="-1" w:firstLine="709"/>
        <w:rPr>
          <w:rFonts w:ascii="Times New Roman" w:hAnsi="Times New Roman"/>
          <w:sz w:val="26"/>
          <w:szCs w:val="26"/>
          <w:lang w:eastAsia="ru-RU"/>
        </w:rPr>
      </w:pPr>
    </w:p>
    <w:sectPr w:rsidR="00822F37" w:rsidRPr="00D70B6B" w:rsidSect="00B706B3">
      <w:headerReference w:type="default" r:id="rId9"/>
      <w:headerReference w:type="first" r:id="rId10"/>
      <w:pgSz w:w="11906" w:h="16838"/>
      <w:pgMar w:top="1134" w:right="566" w:bottom="1560" w:left="1418"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AE2" w:rsidRDefault="00564AE2">
      <w:pPr>
        <w:spacing w:after="0" w:line="240" w:lineRule="auto"/>
      </w:pPr>
      <w:r>
        <w:separator/>
      </w:r>
    </w:p>
  </w:endnote>
  <w:endnote w:type="continuationSeparator" w:id="0">
    <w:p w:rsidR="00564AE2" w:rsidRDefault="00564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AE2" w:rsidRDefault="00564AE2">
      <w:pPr>
        <w:spacing w:after="0" w:line="240" w:lineRule="auto"/>
      </w:pPr>
      <w:r>
        <w:separator/>
      </w:r>
    </w:p>
  </w:footnote>
  <w:footnote w:type="continuationSeparator" w:id="0">
    <w:p w:rsidR="00564AE2" w:rsidRDefault="00564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348232"/>
      <w:docPartObj>
        <w:docPartGallery w:val="Page Numbers (Top of Page)"/>
        <w:docPartUnique/>
      </w:docPartObj>
    </w:sdtPr>
    <w:sdtEndPr>
      <w:rPr>
        <w:sz w:val="26"/>
        <w:szCs w:val="26"/>
      </w:rPr>
    </w:sdtEndPr>
    <w:sdtContent>
      <w:p w:rsidR="002B6D0C" w:rsidRPr="001A62D1" w:rsidRDefault="002B6D0C" w:rsidP="00A91806">
        <w:pPr>
          <w:pStyle w:val="a4"/>
          <w:jc w:val="center"/>
          <w:rPr>
            <w:sz w:val="26"/>
            <w:szCs w:val="26"/>
          </w:rPr>
        </w:pPr>
        <w:r w:rsidRPr="001A62D1">
          <w:rPr>
            <w:sz w:val="26"/>
            <w:szCs w:val="26"/>
          </w:rPr>
          <w:fldChar w:fldCharType="begin"/>
        </w:r>
        <w:r w:rsidRPr="001A62D1">
          <w:rPr>
            <w:sz w:val="26"/>
            <w:szCs w:val="26"/>
          </w:rPr>
          <w:instrText>PAGE   \* MERGEFORMAT</w:instrText>
        </w:r>
        <w:r w:rsidRPr="001A62D1">
          <w:rPr>
            <w:sz w:val="26"/>
            <w:szCs w:val="26"/>
          </w:rPr>
          <w:fldChar w:fldCharType="separate"/>
        </w:r>
        <w:r w:rsidR="00744A4C">
          <w:rPr>
            <w:noProof/>
            <w:sz w:val="26"/>
            <w:szCs w:val="26"/>
          </w:rPr>
          <w:t>4</w:t>
        </w:r>
        <w:r w:rsidRPr="001A62D1">
          <w:rPr>
            <w:sz w:val="26"/>
            <w:szCs w:val="26"/>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D0C" w:rsidRPr="00A91806" w:rsidRDefault="002B6D0C" w:rsidP="00A91806">
    <w:pPr>
      <w:pStyle w:val="a4"/>
    </w:pPr>
    <w:r>
      <w:rPr>
        <w:noProof/>
        <w:lang w:eastAsia="ru-RU"/>
      </w:rPr>
      <w:drawing>
        <wp:inline distT="0" distB="0" distL="0" distR="0" wp14:anchorId="32896C80" wp14:editId="5D144948">
          <wp:extent cx="5940425" cy="890236"/>
          <wp:effectExtent l="0" t="0" r="3175" b="5715"/>
          <wp:docPr id="17" name="Рисунок 17"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CA26F57"/>
    <w:multiLevelType w:val="hybridMultilevel"/>
    <w:tmpl w:val="617E9D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9DC6095"/>
    <w:multiLevelType w:val="hybridMultilevel"/>
    <w:tmpl w:val="08F29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7">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5"/>
  </w:num>
  <w:num w:numId="9">
    <w:abstractNumId w:val="1"/>
  </w:num>
  <w:num w:numId="10">
    <w:abstractNumId w:val="14"/>
  </w:num>
  <w:num w:numId="11">
    <w:abstractNumId w:val="17"/>
  </w:num>
  <w:num w:numId="12">
    <w:abstractNumId w:val="9"/>
  </w:num>
  <w:num w:numId="13">
    <w:abstractNumId w:val="4"/>
  </w:num>
  <w:num w:numId="14">
    <w:abstractNumId w:val="7"/>
  </w:num>
  <w:num w:numId="15">
    <w:abstractNumId w:val="16"/>
  </w:num>
  <w:num w:numId="16">
    <w:abstractNumId w:val="12"/>
  </w:num>
  <w:num w:numId="17">
    <w:abstractNumId w:val="6"/>
  </w:num>
  <w:num w:numId="18">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02A2"/>
    <w:rsid w:val="00031AFA"/>
    <w:rsid w:val="0004504D"/>
    <w:rsid w:val="00076D17"/>
    <w:rsid w:val="00087E95"/>
    <w:rsid w:val="0009727D"/>
    <w:rsid w:val="000A5E67"/>
    <w:rsid w:val="000B086C"/>
    <w:rsid w:val="000B76AB"/>
    <w:rsid w:val="000C04D6"/>
    <w:rsid w:val="000C181F"/>
    <w:rsid w:val="000C18DF"/>
    <w:rsid w:val="000D60FE"/>
    <w:rsid w:val="000E78CD"/>
    <w:rsid w:val="000F411A"/>
    <w:rsid w:val="000F44D2"/>
    <w:rsid w:val="00104CC6"/>
    <w:rsid w:val="00111C41"/>
    <w:rsid w:val="0011217D"/>
    <w:rsid w:val="001233FC"/>
    <w:rsid w:val="001309D1"/>
    <w:rsid w:val="001450A2"/>
    <w:rsid w:val="00145A39"/>
    <w:rsid w:val="0015409D"/>
    <w:rsid w:val="00154295"/>
    <w:rsid w:val="001570CF"/>
    <w:rsid w:val="0016689A"/>
    <w:rsid w:val="00182395"/>
    <w:rsid w:val="0019152C"/>
    <w:rsid w:val="00192794"/>
    <w:rsid w:val="00195CA6"/>
    <w:rsid w:val="001A62D1"/>
    <w:rsid w:val="001C3568"/>
    <w:rsid w:val="001E2F36"/>
    <w:rsid w:val="001F575C"/>
    <w:rsid w:val="00204D4E"/>
    <w:rsid w:val="0021224E"/>
    <w:rsid w:val="0021229B"/>
    <w:rsid w:val="002163C8"/>
    <w:rsid w:val="00221C8B"/>
    <w:rsid w:val="002329D0"/>
    <w:rsid w:val="002420F4"/>
    <w:rsid w:val="00251D64"/>
    <w:rsid w:val="00255BA3"/>
    <w:rsid w:val="00262242"/>
    <w:rsid w:val="0027336F"/>
    <w:rsid w:val="002824B6"/>
    <w:rsid w:val="002A1986"/>
    <w:rsid w:val="002A657B"/>
    <w:rsid w:val="002B12E3"/>
    <w:rsid w:val="002B6D0C"/>
    <w:rsid w:val="002C2CE3"/>
    <w:rsid w:val="002C473B"/>
    <w:rsid w:val="002E6D4A"/>
    <w:rsid w:val="002F1377"/>
    <w:rsid w:val="002F2BED"/>
    <w:rsid w:val="002F5BC1"/>
    <w:rsid w:val="002F6D7C"/>
    <w:rsid w:val="0031098C"/>
    <w:rsid w:val="00317213"/>
    <w:rsid w:val="00324FCD"/>
    <w:rsid w:val="00341AFA"/>
    <w:rsid w:val="00343ED9"/>
    <w:rsid w:val="00344402"/>
    <w:rsid w:val="00347D3D"/>
    <w:rsid w:val="00347F84"/>
    <w:rsid w:val="0035401F"/>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566C7"/>
    <w:rsid w:val="00461AE7"/>
    <w:rsid w:val="004907EB"/>
    <w:rsid w:val="004A030B"/>
    <w:rsid w:val="004B7816"/>
    <w:rsid w:val="004B7F41"/>
    <w:rsid w:val="004C1F26"/>
    <w:rsid w:val="004C5F4A"/>
    <w:rsid w:val="004D0F2E"/>
    <w:rsid w:val="004D10CD"/>
    <w:rsid w:val="004D7859"/>
    <w:rsid w:val="004E0B85"/>
    <w:rsid w:val="004F06D8"/>
    <w:rsid w:val="005015AB"/>
    <w:rsid w:val="0051016A"/>
    <w:rsid w:val="00513490"/>
    <w:rsid w:val="005223C1"/>
    <w:rsid w:val="005246FD"/>
    <w:rsid w:val="00541586"/>
    <w:rsid w:val="00552518"/>
    <w:rsid w:val="00560247"/>
    <w:rsid w:val="00564AE2"/>
    <w:rsid w:val="0057245F"/>
    <w:rsid w:val="00577D46"/>
    <w:rsid w:val="00582162"/>
    <w:rsid w:val="00585F05"/>
    <w:rsid w:val="00592AB6"/>
    <w:rsid w:val="00593990"/>
    <w:rsid w:val="005A566A"/>
    <w:rsid w:val="005B1AF4"/>
    <w:rsid w:val="005F153F"/>
    <w:rsid w:val="00623487"/>
    <w:rsid w:val="006420B2"/>
    <w:rsid w:val="00642D06"/>
    <w:rsid w:val="006474B5"/>
    <w:rsid w:val="00650AB9"/>
    <w:rsid w:val="006624EC"/>
    <w:rsid w:val="00680267"/>
    <w:rsid w:val="00680B51"/>
    <w:rsid w:val="00692F2A"/>
    <w:rsid w:val="006B558D"/>
    <w:rsid w:val="006C4866"/>
    <w:rsid w:val="006C6485"/>
    <w:rsid w:val="006E055D"/>
    <w:rsid w:val="006E3956"/>
    <w:rsid w:val="006E4D75"/>
    <w:rsid w:val="006F556E"/>
    <w:rsid w:val="007100C5"/>
    <w:rsid w:val="0071128E"/>
    <w:rsid w:val="00735AB0"/>
    <w:rsid w:val="00744A4C"/>
    <w:rsid w:val="0074516E"/>
    <w:rsid w:val="00752AE7"/>
    <w:rsid w:val="0076046A"/>
    <w:rsid w:val="00770DBE"/>
    <w:rsid w:val="00781335"/>
    <w:rsid w:val="007922BC"/>
    <w:rsid w:val="007971C8"/>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56270"/>
    <w:rsid w:val="00861E58"/>
    <w:rsid w:val="0086317D"/>
    <w:rsid w:val="008638F3"/>
    <w:rsid w:val="00883DC5"/>
    <w:rsid w:val="00893080"/>
    <w:rsid w:val="00894C5B"/>
    <w:rsid w:val="008A77E7"/>
    <w:rsid w:val="008B64C5"/>
    <w:rsid w:val="008C7CC3"/>
    <w:rsid w:val="008D36C2"/>
    <w:rsid w:val="008F3B0B"/>
    <w:rsid w:val="008F4DD1"/>
    <w:rsid w:val="00902828"/>
    <w:rsid w:val="0091306B"/>
    <w:rsid w:val="009178BF"/>
    <w:rsid w:val="00924D15"/>
    <w:rsid w:val="0095358C"/>
    <w:rsid w:val="00964265"/>
    <w:rsid w:val="00971FDB"/>
    <w:rsid w:val="009840D8"/>
    <w:rsid w:val="00991266"/>
    <w:rsid w:val="00991B5D"/>
    <w:rsid w:val="009938B0"/>
    <w:rsid w:val="009A2C92"/>
    <w:rsid w:val="009D1527"/>
    <w:rsid w:val="009E0E6A"/>
    <w:rsid w:val="009E14D4"/>
    <w:rsid w:val="009E3699"/>
    <w:rsid w:val="009F1E95"/>
    <w:rsid w:val="009F28DD"/>
    <w:rsid w:val="009F387B"/>
    <w:rsid w:val="00A072C2"/>
    <w:rsid w:val="00A179B3"/>
    <w:rsid w:val="00A20761"/>
    <w:rsid w:val="00A37A47"/>
    <w:rsid w:val="00A406BB"/>
    <w:rsid w:val="00A423B2"/>
    <w:rsid w:val="00A433EB"/>
    <w:rsid w:val="00A475D6"/>
    <w:rsid w:val="00A51E47"/>
    <w:rsid w:val="00A5338E"/>
    <w:rsid w:val="00A56B78"/>
    <w:rsid w:val="00A56D74"/>
    <w:rsid w:val="00A641E2"/>
    <w:rsid w:val="00A64AAA"/>
    <w:rsid w:val="00A76CEF"/>
    <w:rsid w:val="00A82B8F"/>
    <w:rsid w:val="00A8777F"/>
    <w:rsid w:val="00A91698"/>
    <w:rsid w:val="00A91806"/>
    <w:rsid w:val="00A94C5C"/>
    <w:rsid w:val="00AE1B0F"/>
    <w:rsid w:val="00AF03B1"/>
    <w:rsid w:val="00AF7E0D"/>
    <w:rsid w:val="00B02485"/>
    <w:rsid w:val="00B0383F"/>
    <w:rsid w:val="00B24019"/>
    <w:rsid w:val="00B33706"/>
    <w:rsid w:val="00B61169"/>
    <w:rsid w:val="00B664DC"/>
    <w:rsid w:val="00B666D7"/>
    <w:rsid w:val="00B66D35"/>
    <w:rsid w:val="00B67E6D"/>
    <w:rsid w:val="00B706B3"/>
    <w:rsid w:val="00B70B73"/>
    <w:rsid w:val="00B77DAE"/>
    <w:rsid w:val="00B8743B"/>
    <w:rsid w:val="00B900B9"/>
    <w:rsid w:val="00BA5FF8"/>
    <w:rsid w:val="00BE3F70"/>
    <w:rsid w:val="00BE49E7"/>
    <w:rsid w:val="00BF2771"/>
    <w:rsid w:val="00C134B9"/>
    <w:rsid w:val="00C22E6F"/>
    <w:rsid w:val="00C368D3"/>
    <w:rsid w:val="00C505E8"/>
    <w:rsid w:val="00C56C90"/>
    <w:rsid w:val="00C645BD"/>
    <w:rsid w:val="00C6545E"/>
    <w:rsid w:val="00C66E73"/>
    <w:rsid w:val="00C753E1"/>
    <w:rsid w:val="00C9583B"/>
    <w:rsid w:val="00CC4773"/>
    <w:rsid w:val="00CD1DB9"/>
    <w:rsid w:val="00CD1E24"/>
    <w:rsid w:val="00CD3089"/>
    <w:rsid w:val="00CF19F4"/>
    <w:rsid w:val="00D04875"/>
    <w:rsid w:val="00D17764"/>
    <w:rsid w:val="00D3148D"/>
    <w:rsid w:val="00D31887"/>
    <w:rsid w:val="00D3448D"/>
    <w:rsid w:val="00D4075D"/>
    <w:rsid w:val="00D70B6B"/>
    <w:rsid w:val="00D75216"/>
    <w:rsid w:val="00D811F2"/>
    <w:rsid w:val="00D93803"/>
    <w:rsid w:val="00D9443F"/>
    <w:rsid w:val="00DB0B61"/>
    <w:rsid w:val="00DB5EE8"/>
    <w:rsid w:val="00DD6DFD"/>
    <w:rsid w:val="00E02EB4"/>
    <w:rsid w:val="00E06D2F"/>
    <w:rsid w:val="00E23D7F"/>
    <w:rsid w:val="00E70CD9"/>
    <w:rsid w:val="00E76180"/>
    <w:rsid w:val="00E961F8"/>
    <w:rsid w:val="00EA038F"/>
    <w:rsid w:val="00ED2F34"/>
    <w:rsid w:val="00EE2E62"/>
    <w:rsid w:val="00EE4AA9"/>
    <w:rsid w:val="00EF093D"/>
    <w:rsid w:val="00F0261E"/>
    <w:rsid w:val="00F24D89"/>
    <w:rsid w:val="00F27547"/>
    <w:rsid w:val="00F2794C"/>
    <w:rsid w:val="00F374E2"/>
    <w:rsid w:val="00F43A9A"/>
    <w:rsid w:val="00F52E6A"/>
    <w:rsid w:val="00F6328E"/>
    <w:rsid w:val="00F709FA"/>
    <w:rsid w:val="00F72D5A"/>
    <w:rsid w:val="00F92171"/>
    <w:rsid w:val="00FB1AB7"/>
    <w:rsid w:val="00FB3393"/>
    <w:rsid w:val="00FC6343"/>
    <w:rsid w:val="00FC6CB1"/>
    <w:rsid w:val="00FF038C"/>
    <w:rsid w:val="00FF30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91">
      <w:bodyDiv w:val="1"/>
      <w:marLeft w:val="0"/>
      <w:marRight w:val="0"/>
      <w:marTop w:val="0"/>
      <w:marBottom w:val="0"/>
      <w:divBdr>
        <w:top w:val="none" w:sz="0" w:space="0" w:color="auto"/>
        <w:left w:val="none" w:sz="0" w:space="0" w:color="auto"/>
        <w:bottom w:val="none" w:sz="0" w:space="0" w:color="auto"/>
        <w:right w:val="none" w:sz="0" w:space="0" w:color="auto"/>
      </w:divBdr>
    </w:div>
    <w:div w:id="11537058">
      <w:bodyDiv w:val="1"/>
      <w:marLeft w:val="0"/>
      <w:marRight w:val="0"/>
      <w:marTop w:val="0"/>
      <w:marBottom w:val="0"/>
      <w:divBdr>
        <w:top w:val="none" w:sz="0" w:space="0" w:color="auto"/>
        <w:left w:val="none" w:sz="0" w:space="0" w:color="auto"/>
        <w:bottom w:val="none" w:sz="0" w:space="0" w:color="auto"/>
        <w:right w:val="none" w:sz="0" w:space="0" w:color="auto"/>
      </w:divBdr>
    </w:div>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55499915">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58880610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1990402791">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904DD-D38E-481F-9AF1-CBE96261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4</Pages>
  <Words>812</Words>
  <Characters>4631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Вера Н. Люлина</cp:lastModifiedBy>
  <cp:revision>23</cp:revision>
  <cp:lastPrinted>2018-01-19T15:25:00Z</cp:lastPrinted>
  <dcterms:created xsi:type="dcterms:W3CDTF">2019-07-22T10:23:00Z</dcterms:created>
  <dcterms:modified xsi:type="dcterms:W3CDTF">2019-08-23T09:05:00Z</dcterms:modified>
</cp:coreProperties>
</file>