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21.1-03/2297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72DF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790EE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эндопротезов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790EE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790EE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Ind w:w="-176" w:type="dxa"/>
        <w:tblLayout w:type="fixed"/>
        <w:tblLook w:val="04A0" w:firstRow="1" w:lastRow="0" w:firstColumn="1" w:lastColumn="0" w:noHBand="0" w:noVBand="1"/>
      </w:tblPr>
      <w:tblGrid>
        <w:gridCol w:w="488"/>
        <w:gridCol w:w="1547"/>
        <w:gridCol w:w="1285"/>
        <w:gridCol w:w="3202"/>
        <w:gridCol w:w="1560"/>
        <w:gridCol w:w="989"/>
        <w:gridCol w:w="1831"/>
        <w:gridCol w:w="852"/>
        <w:gridCol w:w="989"/>
        <w:gridCol w:w="852"/>
        <w:gridCol w:w="848"/>
        <w:gridCol w:w="708"/>
        <w:gridCol w:w="797"/>
      </w:tblGrid>
      <w:tr w:rsidR="00790EE7" w:rsidRPr="006F2582" w:rsidTr="00790EE7">
        <w:trPr>
          <w:trHeight w:val="499"/>
        </w:trPr>
        <w:tc>
          <w:tcPr>
            <w:tcW w:w="153" w:type="pct"/>
            <w:vMerge w:val="restart"/>
            <w:tcBorders>
              <w:top w:val="single" w:sz="6" w:space="0" w:color="000000"/>
              <w:left w:val="single" w:sz="6" w:space="0" w:color="000000"/>
              <w:bottom w:val="single" w:sz="6" w:space="0" w:color="000000"/>
              <w:right w:val="single" w:sz="6" w:space="0" w:color="000000"/>
            </w:tcBorders>
            <w:vAlign w:val="center"/>
            <w:hideMark/>
          </w:tcPr>
          <w:p w:rsidR="00790EE7" w:rsidRPr="006F2582" w:rsidRDefault="002C48AC" w:rsidP="00CC5623">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п/п</w:t>
            </w:r>
            <w:r w:rsidR="00790EE7" w:rsidRPr="006F2582">
              <w:rPr>
                <w:rFonts w:ascii="Times New Roman" w:eastAsia="Times New Roman" w:hAnsi="Times New Roman" w:cs="Times New Roman"/>
                <w:b/>
                <w:bCs/>
                <w:color w:val="000000"/>
                <w:sz w:val="16"/>
                <w:szCs w:val="16"/>
                <w:lang w:eastAsia="ru-RU"/>
              </w:rPr>
              <w:t> </w:t>
            </w:r>
          </w:p>
        </w:tc>
        <w:tc>
          <w:tcPr>
            <w:tcW w:w="485" w:type="pct"/>
            <w:vMerge w:val="restart"/>
            <w:tcBorders>
              <w:top w:val="single" w:sz="8" w:space="0" w:color="000000"/>
              <w:left w:val="single" w:sz="8" w:space="0" w:color="000000"/>
              <w:bottom w:val="single" w:sz="8" w:space="0" w:color="000000"/>
              <w:right w:val="single" w:sz="8" w:space="0" w:color="000000"/>
            </w:tcBorders>
            <w:vAlign w:val="center"/>
            <w:hideMark/>
          </w:tcPr>
          <w:p w:rsidR="00790EE7" w:rsidRPr="006F2582"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6F2582">
              <w:rPr>
                <w:rFonts w:ascii="Times New Roman" w:eastAsia="Times New Roman" w:hAnsi="Times New Roman" w:cs="Times New Roman"/>
                <w:b/>
                <w:bCs/>
                <w:color w:val="000000"/>
                <w:sz w:val="16"/>
                <w:szCs w:val="16"/>
                <w:lang w:eastAsia="ru-RU"/>
              </w:rPr>
              <w:t>Наименование товара, работы, услуги</w:t>
            </w:r>
          </w:p>
        </w:tc>
        <w:tc>
          <w:tcPr>
            <w:tcW w:w="403" w:type="pct"/>
            <w:vMerge w:val="restart"/>
            <w:tcBorders>
              <w:top w:val="single" w:sz="8" w:space="0" w:color="000000"/>
              <w:left w:val="single" w:sz="8" w:space="0" w:color="000000"/>
              <w:bottom w:val="single" w:sz="8" w:space="0" w:color="000000"/>
              <w:right w:val="single" w:sz="8" w:space="0" w:color="000000"/>
            </w:tcBorders>
            <w:vAlign w:val="center"/>
            <w:hideMark/>
          </w:tcPr>
          <w:p w:rsidR="00790EE7" w:rsidRPr="00AE4496"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AE4496">
              <w:rPr>
                <w:rFonts w:ascii="Times New Roman" w:eastAsia="Times New Roman" w:hAnsi="Times New Roman" w:cs="Times New Roman"/>
                <w:b/>
                <w:bCs/>
                <w:color w:val="000000"/>
                <w:sz w:val="16"/>
                <w:szCs w:val="16"/>
                <w:lang w:eastAsia="ru-RU"/>
              </w:rPr>
              <w:t>Код позиции</w:t>
            </w:r>
          </w:p>
        </w:tc>
        <w:tc>
          <w:tcPr>
            <w:tcW w:w="2377" w:type="pct"/>
            <w:gridSpan w:val="4"/>
            <w:tcBorders>
              <w:top w:val="single" w:sz="8" w:space="0" w:color="000000"/>
              <w:left w:val="nil"/>
              <w:bottom w:val="single" w:sz="8" w:space="0" w:color="000000"/>
              <w:right w:val="single" w:sz="8" w:space="0" w:color="000000"/>
            </w:tcBorders>
            <w:vAlign w:val="center"/>
            <w:hideMark/>
          </w:tcPr>
          <w:p w:rsidR="00790EE7" w:rsidRPr="00AE4496"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AE4496">
              <w:rPr>
                <w:rFonts w:ascii="Times New Roman" w:eastAsia="Times New Roman" w:hAnsi="Times New Roman" w:cs="Times New Roman"/>
                <w:b/>
                <w:bCs/>
                <w:color w:val="000000"/>
                <w:sz w:val="16"/>
                <w:szCs w:val="16"/>
                <w:lang w:eastAsia="ru-RU"/>
              </w:rPr>
              <w:t>Характеристики товара, работы, услуги</w:t>
            </w:r>
          </w:p>
        </w:tc>
        <w:tc>
          <w:tcPr>
            <w:tcW w:w="267" w:type="pct"/>
            <w:vMerge w:val="restart"/>
            <w:tcBorders>
              <w:top w:val="single" w:sz="8" w:space="0" w:color="000000"/>
              <w:left w:val="single" w:sz="8" w:space="0" w:color="000000"/>
              <w:bottom w:val="single" w:sz="8" w:space="0" w:color="000000"/>
              <w:right w:val="single" w:sz="8" w:space="0" w:color="000000"/>
            </w:tcBorders>
            <w:vAlign w:val="center"/>
            <w:hideMark/>
          </w:tcPr>
          <w:p w:rsidR="00790EE7" w:rsidRPr="006F2582"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6F2582">
              <w:rPr>
                <w:rFonts w:ascii="Times New Roman" w:eastAsia="Times New Roman" w:hAnsi="Times New Roman" w:cs="Times New Roman"/>
                <w:b/>
                <w:bCs/>
                <w:color w:val="000000"/>
                <w:sz w:val="16"/>
                <w:szCs w:val="16"/>
                <w:lang w:eastAsia="ru-RU"/>
              </w:rPr>
              <w:t>Количество (объем работы, услуги)</w:t>
            </w:r>
          </w:p>
        </w:tc>
        <w:tc>
          <w:tcPr>
            <w:tcW w:w="310" w:type="pct"/>
            <w:vMerge w:val="restart"/>
            <w:tcBorders>
              <w:top w:val="single" w:sz="8" w:space="0" w:color="000000"/>
              <w:left w:val="single" w:sz="8" w:space="0" w:color="000000"/>
              <w:bottom w:val="single" w:sz="8" w:space="0" w:color="000000"/>
              <w:right w:val="nil"/>
            </w:tcBorders>
            <w:vAlign w:val="center"/>
            <w:hideMark/>
          </w:tcPr>
          <w:p w:rsidR="00790EE7" w:rsidRPr="006F2582"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6F2582">
              <w:rPr>
                <w:rFonts w:ascii="Times New Roman" w:eastAsia="Times New Roman" w:hAnsi="Times New Roman" w:cs="Times New Roman"/>
                <w:b/>
                <w:bCs/>
                <w:color w:val="000000"/>
                <w:sz w:val="16"/>
                <w:szCs w:val="16"/>
                <w:lang w:eastAsia="ru-RU"/>
              </w:rPr>
              <w:t>Единица измерения</w:t>
            </w:r>
          </w:p>
        </w:tc>
        <w:tc>
          <w:tcPr>
            <w:tcW w:w="267" w:type="pct"/>
            <w:vMerge w:val="restart"/>
            <w:tcBorders>
              <w:top w:val="single" w:sz="4" w:space="0" w:color="auto"/>
              <w:left w:val="single" w:sz="4" w:space="0" w:color="auto"/>
              <w:bottom w:val="single" w:sz="4" w:space="0" w:color="000000"/>
              <w:right w:val="single" w:sz="4" w:space="0" w:color="auto"/>
            </w:tcBorders>
            <w:noWrap/>
            <w:vAlign w:val="bottom"/>
            <w:hideMark/>
          </w:tcPr>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r w:rsidRPr="00AE4496">
              <w:rPr>
                <w:rFonts w:ascii="Times New Roman" w:eastAsia="Times New Roman" w:hAnsi="Times New Roman" w:cs="Times New Roman"/>
                <w:b/>
                <w:color w:val="000000"/>
                <w:sz w:val="16"/>
                <w:szCs w:val="16"/>
                <w:lang w:eastAsia="ru-RU"/>
              </w:rPr>
              <w:t>Страна происхождения Товара</w:t>
            </w: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tc>
        <w:tc>
          <w:tcPr>
            <w:tcW w:w="266" w:type="pct"/>
            <w:vMerge w:val="restart"/>
            <w:tcBorders>
              <w:top w:val="single" w:sz="4" w:space="0" w:color="auto"/>
              <w:left w:val="single" w:sz="4" w:space="0" w:color="auto"/>
              <w:bottom w:val="single" w:sz="4" w:space="0" w:color="000000"/>
              <w:right w:val="single" w:sz="4" w:space="0" w:color="auto"/>
            </w:tcBorders>
            <w:noWrap/>
            <w:vAlign w:val="bottom"/>
            <w:hideMark/>
          </w:tcPr>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r w:rsidRPr="00AE4496">
              <w:rPr>
                <w:rFonts w:ascii="Times New Roman" w:eastAsia="Times New Roman" w:hAnsi="Times New Roman" w:cs="Times New Roman"/>
                <w:b/>
                <w:color w:val="000000"/>
                <w:sz w:val="16"/>
                <w:szCs w:val="16"/>
                <w:lang w:eastAsia="ru-RU"/>
              </w:rPr>
              <w:t>Ставка НДС %</w:t>
            </w: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tc>
        <w:tc>
          <w:tcPr>
            <w:tcW w:w="222" w:type="pct"/>
            <w:vMerge w:val="restart"/>
            <w:tcBorders>
              <w:top w:val="single" w:sz="4" w:space="0" w:color="auto"/>
              <w:left w:val="single" w:sz="4" w:space="0" w:color="auto"/>
              <w:bottom w:val="single" w:sz="4" w:space="0" w:color="000000"/>
              <w:right w:val="single" w:sz="4" w:space="0" w:color="auto"/>
            </w:tcBorders>
            <w:noWrap/>
            <w:vAlign w:val="bottom"/>
            <w:hideMark/>
          </w:tcPr>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r w:rsidRPr="00AE4496">
              <w:rPr>
                <w:rFonts w:ascii="Times New Roman" w:eastAsia="Times New Roman" w:hAnsi="Times New Roman" w:cs="Times New Roman"/>
                <w:b/>
                <w:color w:val="000000"/>
                <w:sz w:val="16"/>
                <w:szCs w:val="16"/>
                <w:lang w:eastAsia="ru-RU"/>
              </w:rPr>
              <w:t>Цена за ед. без НДС</w:t>
            </w: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tc>
        <w:tc>
          <w:tcPr>
            <w:tcW w:w="250" w:type="pct"/>
            <w:vMerge w:val="restart"/>
            <w:tcBorders>
              <w:top w:val="single" w:sz="4" w:space="0" w:color="auto"/>
              <w:left w:val="single" w:sz="4" w:space="0" w:color="auto"/>
              <w:bottom w:val="single" w:sz="4" w:space="0" w:color="000000"/>
              <w:right w:val="single" w:sz="4" w:space="0" w:color="auto"/>
            </w:tcBorders>
            <w:noWrap/>
            <w:vAlign w:val="bottom"/>
            <w:hideMark/>
          </w:tcPr>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r w:rsidRPr="00AE4496">
              <w:rPr>
                <w:rFonts w:ascii="Times New Roman" w:eastAsia="Times New Roman" w:hAnsi="Times New Roman" w:cs="Times New Roman"/>
                <w:b/>
                <w:color w:val="000000"/>
                <w:sz w:val="16"/>
                <w:szCs w:val="16"/>
                <w:lang w:eastAsia="ru-RU"/>
              </w:rPr>
              <w:t>Сумма без НДС</w:t>
            </w: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p w:rsidR="00790EE7" w:rsidRPr="00AE4496" w:rsidRDefault="00790EE7" w:rsidP="00CC5623">
            <w:pPr>
              <w:spacing w:after="0" w:line="240" w:lineRule="auto"/>
              <w:jc w:val="center"/>
              <w:rPr>
                <w:rFonts w:ascii="Times New Roman" w:eastAsia="Times New Roman" w:hAnsi="Times New Roman" w:cs="Times New Roman"/>
                <w:b/>
                <w:color w:val="000000"/>
                <w:sz w:val="16"/>
                <w:szCs w:val="16"/>
                <w:lang w:eastAsia="ru-RU"/>
              </w:rPr>
            </w:pPr>
          </w:p>
        </w:tc>
      </w:tr>
      <w:tr w:rsidR="00790EE7" w:rsidRPr="006F2582" w:rsidTr="00884C34">
        <w:trPr>
          <w:trHeight w:val="499"/>
        </w:trPr>
        <w:tc>
          <w:tcPr>
            <w:tcW w:w="153" w:type="pct"/>
            <w:vMerge/>
            <w:tcBorders>
              <w:top w:val="single" w:sz="6" w:space="0" w:color="000000"/>
              <w:left w:val="single" w:sz="6" w:space="0" w:color="000000"/>
              <w:bottom w:val="single" w:sz="6" w:space="0" w:color="000000"/>
              <w:right w:val="single" w:sz="6" w:space="0" w:color="000000"/>
            </w:tcBorders>
            <w:vAlign w:val="center"/>
            <w:hideMark/>
          </w:tcPr>
          <w:p w:rsidR="00790EE7" w:rsidRPr="006F2582" w:rsidRDefault="00790EE7" w:rsidP="00CC5623">
            <w:pPr>
              <w:spacing w:after="0" w:line="240" w:lineRule="auto"/>
              <w:rPr>
                <w:rFonts w:ascii="Times New Roman" w:eastAsia="Times New Roman" w:hAnsi="Times New Roman" w:cs="Times New Roman"/>
                <w:b/>
                <w:bCs/>
                <w:color w:val="000000"/>
                <w:sz w:val="16"/>
                <w:szCs w:val="16"/>
                <w:lang w:eastAsia="ru-RU"/>
              </w:rPr>
            </w:pPr>
          </w:p>
        </w:tc>
        <w:tc>
          <w:tcPr>
            <w:tcW w:w="485" w:type="pct"/>
            <w:vMerge/>
            <w:tcBorders>
              <w:top w:val="single" w:sz="8" w:space="0" w:color="000000"/>
              <w:left w:val="single" w:sz="8" w:space="0" w:color="000000"/>
              <w:bottom w:val="single" w:sz="8" w:space="0" w:color="000000"/>
              <w:right w:val="single" w:sz="8" w:space="0" w:color="000000"/>
            </w:tcBorders>
            <w:vAlign w:val="center"/>
            <w:hideMark/>
          </w:tcPr>
          <w:p w:rsidR="00790EE7" w:rsidRPr="006F2582" w:rsidRDefault="00790EE7" w:rsidP="00CC5623">
            <w:pPr>
              <w:spacing w:after="0" w:line="240" w:lineRule="auto"/>
              <w:rPr>
                <w:rFonts w:ascii="Times New Roman" w:eastAsia="Times New Roman" w:hAnsi="Times New Roman" w:cs="Times New Roman"/>
                <w:b/>
                <w:bCs/>
                <w:color w:val="000000"/>
                <w:sz w:val="16"/>
                <w:szCs w:val="16"/>
                <w:lang w:eastAsia="ru-RU"/>
              </w:rPr>
            </w:pPr>
          </w:p>
        </w:tc>
        <w:tc>
          <w:tcPr>
            <w:tcW w:w="403" w:type="pct"/>
            <w:vMerge/>
            <w:tcBorders>
              <w:top w:val="single" w:sz="8" w:space="0" w:color="000000"/>
              <w:left w:val="single" w:sz="8" w:space="0" w:color="000000"/>
              <w:bottom w:val="single" w:sz="8" w:space="0" w:color="000000"/>
              <w:right w:val="single" w:sz="8" w:space="0" w:color="000000"/>
            </w:tcBorders>
            <w:vAlign w:val="center"/>
            <w:hideMark/>
          </w:tcPr>
          <w:p w:rsidR="00790EE7" w:rsidRPr="00AE4496" w:rsidRDefault="00790EE7" w:rsidP="00CC5623">
            <w:pPr>
              <w:spacing w:after="0" w:line="240" w:lineRule="auto"/>
              <w:rPr>
                <w:rFonts w:ascii="Times New Roman" w:eastAsia="Times New Roman" w:hAnsi="Times New Roman" w:cs="Times New Roman"/>
                <w:b/>
                <w:bCs/>
                <w:color w:val="000000"/>
                <w:sz w:val="16"/>
                <w:szCs w:val="16"/>
                <w:lang w:eastAsia="ru-RU"/>
              </w:rPr>
            </w:pPr>
          </w:p>
        </w:tc>
        <w:tc>
          <w:tcPr>
            <w:tcW w:w="1004" w:type="pct"/>
            <w:tcBorders>
              <w:top w:val="nil"/>
              <w:left w:val="nil"/>
              <w:bottom w:val="single" w:sz="8" w:space="0" w:color="000000"/>
              <w:right w:val="single" w:sz="8" w:space="0" w:color="000000"/>
            </w:tcBorders>
            <w:vAlign w:val="center"/>
            <w:hideMark/>
          </w:tcPr>
          <w:p w:rsidR="00790EE7" w:rsidRPr="00AE4496"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AE4496">
              <w:rPr>
                <w:rFonts w:ascii="Times New Roman" w:eastAsia="Times New Roman" w:hAnsi="Times New Roman" w:cs="Times New Roman"/>
                <w:b/>
                <w:bCs/>
                <w:color w:val="000000"/>
                <w:sz w:val="16"/>
                <w:szCs w:val="16"/>
                <w:lang w:eastAsia="ru-RU"/>
              </w:rPr>
              <w:t>Наименование характеристики</w:t>
            </w:r>
          </w:p>
        </w:tc>
        <w:tc>
          <w:tcPr>
            <w:tcW w:w="489" w:type="pct"/>
            <w:tcBorders>
              <w:top w:val="nil"/>
              <w:left w:val="nil"/>
              <w:bottom w:val="single" w:sz="8" w:space="0" w:color="000000"/>
              <w:right w:val="single" w:sz="8" w:space="0" w:color="000000"/>
            </w:tcBorders>
            <w:vAlign w:val="center"/>
            <w:hideMark/>
          </w:tcPr>
          <w:p w:rsidR="00790EE7" w:rsidRPr="00AE4496"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AE4496">
              <w:rPr>
                <w:rFonts w:ascii="Times New Roman" w:eastAsia="Times New Roman" w:hAnsi="Times New Roman" w:cs="Times New Roman"/>
                <w:b/>
                <w:bCs/>
                <w:color w:val="000000"/>
                <w:sz w:val="16"/>
                <w:szCs w:val="16"/>
                <w:lang w:eastAsia="ru-RU"/>
              </w:rPr>
              <w:t>Значение характеристики</w:t>
            </w:r>
          </w:p>
        </w:tc>
        <w:tc>
          <w:tcPr>
            <w:tcW w:w="310" w:type="pct"/>
            <w:tcBorders>
              <w:top w:val="nil"/>
              <w:left w:val="nil"/>
              <w:bottom w:val="single" w:sz="8" w:space="0" w:color="000000"/>
              <w:right w:val="single" w:sz="8" w:space="0" w:color="000000"/>
            </w:tcBorders>
            <w:vAlign w:val="center"/>
            <w:hideMark/>
          </w:tcPr>
          <w:p w:rsidR="00790EE7" w:rsidRPr="00AE4496"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AE4496">
              <w:rPr>
                <w:rFonts w:ascii="Times New Roman" w:eastAsia="Times New Roman" w:hAnsi="Times New Roman" w:cs="Times New Roman"/>
                <w:b/>
                <w:bCs/>
                <w:color w:val="000000"/>
                <w:sz w:val="16"/>
                <w:szCs w:val="16"/>
                <w:lang w:eastAsia="ru-RU"/>
              </w:rPr>
              <w:t>Единица измерения характеристики</w:t>
            </w:r>
          </w:p>
        </w:tc>
        <w:tc>
          <w:tcPr>
            <w:tcW w:w="574" w:type="pct"/>
            <w:tcBorders>
              <w:top w:val="nil"/>
              <w:left w:val="nil"/>
              <w:bottom w:val="single" w:sz="8" w:space="0" w:color="000000"/>
              <w:right w:val="single" w:sz="8" w:space="0" w:color="000000"/>
            </w:tcBorders>
            <w:vAlign w:val="center"/>
            <w:hideMark/>
          </w:tcPr>
          <w:p w:rsidR="00790EE7" w:rsidRPr="006F2582" w:rsidRDefault="00790EE7" w:rsidP="00CC5623">
            <w:pPr>
              <w:spacing w:after="0" w:line="240" w:lineRule="auto"/>
              <w:jc w:val="center"/>
              <w:rPr>
                <w:rFonts w:ascii="Times New Roman" w:eastAsia="Times New Roman" w:hAnsi="Times New Roman" w:cs="Times New Roman"/>
                <w:b/>
                <w:bCs/>
                <w:color w:val="000000"/>
                <w:sz w:val="16"/>
                <w:szCs w:val="16"/>
                <w:lang w:eastAsia="ru-RU"/>
              </w:rPr>
            </w:pPr>
            <w:r w:rsidRPr="006F2582">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267" w:type="pct"/>
            <w:vMerge/>
            <w:tcBorders>
              <w:top w:val="single" w:sz="8" w:space="0" w:color="000000"/>
              <w:left w:val="single" w:sz="8" w:space="0" w:color="000000"/>
              <w:bottom w:val="single" w:sz="8" w:space="0" w:color="000000"/>
              <w:right w:val="single" w:sz="8" w:space="0" w:color="000000"/>
            </w:tcBorders>
            <w:vAlign w:val="center"/>
            <w:hideMark/>
          </w:tcPr>
          <w:p w:rsidR="00790EE7" w:rsidRPr="006F2582" w:rsidRDefault="00790EE7" w:rsidP="00CC5623">
            <w:pPr>
              <w:spacing w:after="0" w:line="240" w:lineRule="auto"/>
              <w:rPr>
                <w:rFonts w:ascii="Times New Roman" w:eastAsia="Times New Roman" w:hAnsi="Times New Roman" w:cs="Times New Roman"/>
                <w:b/>
                <w:bCs/>
                <w:color w:val="000000"/>
                <w:sz w:val="16"/>
                <w:szCs w:val="16"/>
                <w:lang w:eastAsia="ru-RU"/>
              </w:rPr>
            </w:pPr>
          </w:p>
        </w:tc>
        <w:tc>
          <w:tcPr>
            <w:tcW w:w="310" w:type="pct"/>
            <w:vMerge/>
            <w:tcBorders>
              <w:top w:val="single" w:sz="8" w:space="0" w:color="000000"/>
              <w:left w:val="single" w:sz="8" w:space="0" w:color="000000"/>
              <w:bottom w:val="single" w:sz="8" w:space="0" w:color="000000"/>
              <w:right w:val="nil"/>
            </w:tcBorders>
            <w:vAlign w:val="center"/>
            <w:hideMark/>
          </w:tcPr>
          <w:p w:rsidR="00790EE7" w:rsidRPr="006F2582" w:rsidRDefault="00790EE7" w:rsidP="00CC5623">
            <w:pPr>
              <w:spacing w:after="0" w:line="240" w:lineRule="auto"/>
              <w:rPr>
                <w:rFonts w:ascii="Times New Roman" w:eastAsia="Times New Roman" w:hAnsi="Times New Roman" w:cs="Times New Roman"/>
                <w:b/>
                <w:bCs/>
                <w:color w:val="000000"/>
                <w:sz w:val="16"/>
                <w:szCs w:val="16"/>
                <w:lang w:eastAsia="ru-RU"/>
              </w:rPr>
            </w:pPr>
          </w:p>
        </w:tc>
        <w:tc>
          <w:tcPr>
            <w:tcW w:w="267" w:type="pct"/>
            <w:vMerge/>
            <w:tcBorders>
              <w:top w:val="single" w:sz="4" w:space="0" w:color="auto"/>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single" w:sz="4" w:space="0" w:color="auto"/>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r>
      <w:tr w:rsidR="00790EE7" w:rsidRPr="006F2582" w:rsidTr="00790EE7">
        <w:trPr>
          <w:trHeight w:val="499"/>
        </w:trPr>
        <w:tc>
          <w:tcPr>
            <w:tcW w:w="3418" w:type="pct"/>
            <w:gridSpan w:val="7"/>
            <w:tcBorders>
              <w:top w:val="single" w:sz="6" w:space="0" w:color="000000"/>
              <w:left w:val="single" w:sz="6" w:space="0" w:color="000000"/>
              <w:bottom w:val="single" w:sz="6" w:space="0" w:color="000000"/>
              <w:right w:val="single" w:sz="8" w:space="0" w:color="000000"/>
            </w:tcBorders>
            <w:vAlign w:val="center"/>
          </w:tcPr>
          <w:p w:rsidR="00790EE7" w:rsidRPr="006F2582" w:rsidRDefault="00790EE7" w:rsidP="00790EE7">
            <w:pPr>
              <w:spacing w:after="0" w:line="240" w:lineRule="auto"/>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Комплект эндопротезирования локтевого сустава (проксимальный локоть) в составе:</w:t>
            </w:r>
          </w:p>
        </w:tc>
        <w:tc>
          <w:tcPr>
            <w:tcW w:w="267" w:type="pct"/>
            <w:tcBorders>
              <w:top w:val="single" w:sz="8" w:space="0" w:color="000000"/>
              <w:left w:val="single" w:sz="8" w:space="0" w:color="000000"/>
              <w:bottom w:val="single" w:sz="8" w:space="0" w:color="000000"/>
              <w:right w:val="single" w:sz="8" w:space="0" w:color="000000"/>
            </w:tcBorders>
            <w:vAlign w:val="center"/>
          </w:tcPr>
          <w:p w:rsidR="00790EE7" w:rsidRPr="006F2582" w:rsidRDefault="00790EE7" w:rsidP="00790EE7">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1</w:t>
            </w:r>
          </w:p>
        </w:tc>
        <w:tc>
          <w:tcPr>
            <w:tcW w:w="310" w:type="pct"/>
            <w:tcBorders>
              <w:top w:val="single" w:sz="8" w:space="0" w:color="000000"/>
              <w:left w:val="single" w:sz="8" w:space="0" w:color="000000"/>
              <w:bottom w:val="single" w:sz="8" w:space="0" w:color="000000"/>
              <w:right w:val="nil"/>
            </w:tcBorders>
            <w:vAlign w:val="center"/>
          </w:tcPr>
          <w:p w:rsidR="00790EE7" w:rsidRPr="006F2582" w:rsidRDefault="00790EE7" w:rsidP="00790EE7">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комплект</w:t>
            </w:r>
          </w:p>
        </w:tc>
        <w:tc>
          <w:tcPr>
            <w:tcW w:w="267" w:type="pct"/>
            <w:tcBorders>
              <w:top w:val="single" w:sz="4" w:space="0" w:color="auto"/>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6" w:type="pct"/>
            <w:tcBorders>
              <w:top w:val="single" w:sz="4" w:space="0" w:color="auto"/>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22" w:type="pct"/>
            <w:tcBorders>
              <w:top w:val="single" w:sz="4" w:space="0" w:color="auto"/>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50" w:type="pct"/>
            <w:tcBorders>
              <w:top w:val="single" w:sz="4" w:space="0" w:color="auto"/>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r>
      <w:tr w:rsidR="004539D6" w:rsidRPr="006F2582" w:rsidTr="00884C34">
        <w:trPr>
          <w:trHeight w:val="434"/>
        </w:trPr>
        <w:tc>
          <w:tcPr>
            <w:tcW w:w="153" w:type="pct"/>
            <w:vMerge w:val="restart"/>
            <w:tcBorders>
              <w:top w:val="nil"/>
              <w:left w:val="single" w:sz="8" w:space="0" w:color="auto"/>
              <w:bottom w:val="single" w:sz="8" w:space="0" w:color="000000"/>
              <w:right w:val="single" w:sz="8" w:space="0" w:color="auto"/>
            </w:tcBorders>
            <w:vAlign w:val="center"/>
            <w:hideMark/>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6F2582">
              <w:rPr>
                <w:rFonts w:ascii="Times New Roman" w:eastAsia="Times New Roman" w:hAnsi="Times New Roman" w:cs="Times New Roman"/>
                <w:color w:val="000000"/>
                <w:sz w:val="16"/>
                <w:szCs w:val="16"/>
                <w:lang w:eastAsia="ru-RU"/>
              </w:rPr>
              <w:t>1</w:t>
            </w:r>
          </w:p>
        </w:tc>
        <w:tc>
          <w:tcPr>
            <w:tcW w:w="485" w:type="pct"/>
            <w:vMerge w:val="restart"/>
            <w:tcBorders>
              <w:top w:val="nil"/>
              <w:left w:val="single" w:sz="8" w:space="0" w:color="auto"/>
              <w:bottom w:val="single" w:sz="8" w:space="0" w:color="000000"/>
              <w:right w:val="single" w:sz="8" w:space="0" w:color="auto"/>
            </w:tcBorders>
            <w:vAlign w:val="center"/>
          </w:tcPr>
          <w:p w:rsidR="004539D6" w:rsidRPr="002C48AC" w:rsidRDefault="004539D6" w:rsidP="004539D6">
            <w:pPr>
              <w:pStyle w:val="af7"/>
              <w:jc w:val="center"/>
              <w:rPr>
                <w:rFonts w:ascii="Times New Roman" w:hAnsi="Times New Roman"/>
                <w:color w:val="000000"/>
                <w:sz w:val="16"/>
                <w:szCs w:val="16"/>
              </w:rPr>
            </w:pPr>
            <w:r w:rsidRPr="002C48AC">
              <w:rPr>
                <w:rFonts w:ascii="Times New Roman" w:hAnsi="Times New Roman"/>
                <w:sz w:val="16"/>
                <w:szCs w:val="16"/>
              </w:rPr>
              <w:t>Компонент локтевой локтевого сустава</w:t>
            </w:r>
          </w:p>
        </w:tc>
        <w:tc>
          <w:tcPr>
            <w:tcW w:w="403" w:type="pct"/>
            <w:vMerge w:val="restart"/>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32.50.22.110</w:t>
            </w:r>
          </w:p>
        </w:tc>
        <w:tc>
          <w:tcPr>
            <w:tcW w:w="1004" w:type="pct"/>
            <w:tcBorders>
              <w:top w:val="single" w:sz="8" w:space="0" w:color="000000"/>
              <w:left w:val="nil"/>
              <w:bottom w:val="single" w:sz="4" w:space="0" w:color="auto"/>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Имплантируемое изделие, для замены артикуляционных поверхностей поврежденного или дегенеративно измененного сустава,</w:t>
            </w:r>
            <w:r>
              <w:rPr>
                <w:rFonts w:ascii="Times New Roman" w:eastAsia="Times New Roman" w:hAnsi="Times New Roman" w:cs="Times New Roman"/>
                <w:color w:val="000000"/>
                <w:sz w:val="16"/>
                <w:szCs w:val="16"/>
                <w:lang w:eastAsia="ru-RU"/>
              </w:rPr>
              <w:t xml:space="preserve"> а именно локтевого компонента.</w:t>
            </w:r>
          </w:p>
        </w:tc>
        <w:tc>
          <w:tcPr>
            <w:tcW w:w="489" w:type="pct"/>
            <w:tcBorders>
              <w:top w:val="single" w:sz="4" w:space="0" w:color="auto"/>
              <w:bottom w:val="single" w:sz="4" w:space="0" w:color="auto"/>
              <w:right w:val="single" w:sz="4" w:space="0" w:color="auto"/>
            </w:tcBorders>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val="restart"/>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310" w:type="pct"/>
            <w:vMerge w:val="restart"/>
            <w:tcBorders>
              <w:top w:val="nil"/>
              <w:left w:val="single" w:sz="8" w:space="0" w:color="auto"/>
              <w:bottom w:val="single" w:sz="8" w:space="0" w:color="000000"/>
              <w:right w:val="nil"/>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штука</w:t>
            </w:r>
          </w:p>
        </w:tc>
        <w:tc>
          <w:tcPr>
            <w:tcW w:w="267"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val="restart"/>
            <w:tcBorders>
              <w:top w:val="nil"/>
              <w:left w:val="single" w:sz="4" w:space="0" w:color="auto"/>
              <w:bottom w:val="single" w:sz="4" w:space="0" w:color="000000"/>
              <w:right w:val="single" w:sz="4" w:space="0" w:color="auto"/>
            </w:tcBorders>
            <w:noWrap/>
            <w:vAlign w:val="center"/>
          </w:tcPr>
          <w:p w:rsidR="004539D6" w:rsidRPr="0006758B"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r>
      <w:tr w:rsidR="00790EE7" w:rsidRPr="006F2582" w:rsidTr="00884C34">
        <w:trPr>
          <w:trHeight w:val="434"/>
        </w:trPr>
        <w:tc>
          <w:tcPr>
            <w:tcW w:w="153"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790EE7"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790EE7"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1004" w:type="pct"/>
            <w:tcBorders>
              <w:top w:val="single" w:sz="8" w:space="0" w:color="000000"/>
              <w:left w:val="nil"/>
              <w:bottom w:val="single" w:sz="4" w:space="0" w:color="auto"/>
              <w:right w:val="single" w:sz="8" w:space="0" w:color="auto"/>
            </w:tcBorders>
            <w:vAlign w:val="center"/>
          </w:tcPr>
          <w:p w:rsidR="00790EE7" w:rsidRDefault="002C48AC" w:rsidP="002C48AC">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Материал</w:t>
            </w:r>
          </w:p>
        </w:tc>
        <w:tc>
          <w:tcPr>
            <w:tcW w:w="489" w:type="pct"/>
            <w:tcBorders>
              <w:top w:val="single" w:sz="4" w:space="0" w:color="auto"/>
              <w:bottom w:val="single" w:sz="4" w:space="0" w:color="auto"/>
              <w:right w:val="single" w:sz="4" w:space="0" w:color="auto"/>
            </w:tcBorders>
          </w:tcPr>
          <w:p w:rsidR="00884C34" w:rsidRDefault="00884C34" w:rsidP="00CC5623">
            <w:pPr>
              <w:spacing w:after="0" w:line="240" w:lineRule="auto"/>
              <w:jc w:val="center"/>
              <w:rPr>
                <w:rFonts w:ascii="Times New Roman" w:eastAsia="Times New Roman" w:hAnsi="Times New Roman" w:cs="Times New Roman"/>
                <w:color w:val="000000"/>
                <w:sz w:val="16"/>
                <w:szCs w:val="16"/>
                <w:lang w:eastAsia="ru-RU"/>
              </w:rPr>
            </w:pPr>
          </w:p>
          <w:p w:rsidR="00790EE7" w:rsidRPr="00FF7D31" w:rsidRDefault="002C48AC" w:rsidP="00CC5623">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Титановый сплав</w:t>
            </w:r>
          </w:p>
        </w:tc>
        <w:tc>
          <w:tcPr>
            <w:tcW w:w="310" w:type="pct"/>
            <w:tcBorders>
              <w:top w:val="single" w:sz="4" w:space="0" w:color="auto"/>
              <w:left w:val="single" w:sz="4" w:space="0" w:color="auto"/>
              <w:bottom w:val="single" w:sz="4" w:space="0" w:color="auto"/>
              <w:right w:val="single" w:sz="4" w:space="0" w:color="auto"/>
            </w:tcBorders>
            <w:vAlign w:val="center"/>
          </w:tcPr>
          <w:p w:rsidR="00790EE7" w:rsidRPr="00FF7D31"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790EE7" w:rsidRPr="002C48AC" w:rsidRDefault="002C48AC" w:rsidP="00CC5623">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790EE7"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790EE7"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noWrap/>
            <w:vAlign w:val="center"/>
          </w:tcPr>
          <w:p w:rsidR="00790EE7" w:rsidRPr="006F2582"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noWrap/>
            <w:vAlign w:val="center"/>
          </w:tcPr>
          <w:p w:rsidR="00790EE7" w:rsidRPr="006F2582"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noWrap/>
            <w:vAlign w:val="center"/>
          </w:tcPr>
          <w:p w:rsidR="00790EE7" w:rsidRPr="0006758B"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noWrap/>
            <w:vAlign w:val="center"/>
          </w:tcPr>
          <w:p w:rsidR="00790EE7" w:rsidRPr="006F2582"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r>
      <w:tr w:rsidR="002B0757"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r w:rsidRPr="002B0757">
              <w:rPr>
                <w:rFonts w:ascii="Times New Roman" w:eastAsia="Times New Roman" w:hAnsi="Times New Roman" w:cs="Times New Roman"/>
                <w:color w:val="000000"/>
                <w:sz w:val="16"/>
                <w:szCs w:val="16"/>
                <w:lang w:eastAsia="ru-RU"/>
              </w:rPr>
              <w:t>Размеры: диаметр от 3 мм до 5 мм, длина 75 мм, 110 мм, 85 мм.</w:t>
            </w:r>
            <w:r w:rsidRPr="002C48AC">
              <w:rPr>
                <w:rFonts w:ascii="Times New Roman" w:eastAsia="Times New Roman" w:hAnsi="Times New Roman" w:cs="Times New Roman"/>
                <w:color w:val="000000"/>
                <w:sz w:val="16"/>
                <w:szCs w:val="16"/>
                <w:lang w:eastAsia="ru-RU"/>
              </w:rPr>
              <w:t xml:space="preserve"> Размер имплантата определяются по заявке заказчика на основ</w:t>
            </w:r>
            <w:r>
              <w:rPr>
                <w:rFonts w:ascii="Times New Roman" w:eastAsia="Times New Roman" w:hAnsi="Times New Roman" w:cs="Times New Roman"/>
                <w:color w:val="000000"/>
                <w:sz w:val="16"/>
                <w:szCs w:val="16"/>
                <w:lang w:eastAsia="ru-RU"/>
              </w:rPr>
              <w:t>е персональных данных пациента.</w:t>
            </w:r>
          </w:p>
        </w:tc>
        <w:tc>
          <w:tcPr>
            <w:tcW w:w="489" w:type="pct"/>
            <w:tcBorders>
              <w:top w:val="single" w:sz="4" w:space="0" w:color="auto"/>
              <w:bottom w:val="single" w:sz="4" w:space="0" w:color="auto"/>
              <w:right w:val="single" w:sz="4" w:space="0" w:color="auto"/>
            </w:tcBorders>
          </w:tcPr>
          <w:p w:rsidR="00884C34" w:rsidRDefault="00884C34" w:rsidP="002B0757">
            <w:pPr>
              <w:spacing w:after="0" w:line="240" w:lineRule="auto"/>
              <w:jc w:val="center"/>
              <w:rPr>
                <w:rFonts w:ascii="Times New Roman" w:hAnsi="Times New Roman" w:cs="Times New Roman"/>
                <w:bCs/>
                <w:sz w:val="16"/>
                <w:szCs w:val="16"/>
                <w:lang w:eastAsia="ru-RU"/>
              </w:rPr>
            </w:pPr>
          </w:p>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r>
      <w:tr w:rsidR="002B0757"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r w:rsidRPr="002B0757">
              <w:rPr>
                <w:rFonts w:ascii="Times New Roman" w:eastAsia="Times New Roman" w:hAnsi="Times New Roman" w:cs="Times New Roman"/>
                <w:color w:val="000000"/>
                <w:sz w:val="16"/>
                <w:szCs w:val="16"/>
                <w:lang w:eastAsia="ru-RU"/>
              </w:rPr>
              <w:t>Компонент поставляется стерильными в индивидуальной упаковке</w:t>
            </w:r>
          </w:p>
        </w:tc>
        <w:tc>
          <w:tcPr>
            <w:tcW w:w="489" w:type="pct"/>
            <w:tcBorders>
              <w:top w:val="single" w:sz="4" w:space="0" w:color="auto"/>
              <w:bottom w:val="single" w:sz="4" w:space="0" w:color="auto"/>
              <w:right w:val="single" w:sz="4" w:space="0" w:color="auto"/>
            </w:tcBorders>
          </w:tcPr>
          <w:p w:rsidR="00884C34" w:rsidRDefault="00884C34" w:rsidP="002B0757">
            <w:pPr>
              <w:spacing w:after="0" w:line="240" w:lineRule="auto"/>
              <w:jc w:val="center"/>
              <w:rPr>
                <w:rFonts w:ascii="Times New Roman" w:hAnsi="Times New Roman" w:cs="Times New Roman"/>
                <w:bCs/>
                <w:sz w:val="16"/>
                <w:szCs w:val="16"/>
                <w:lang w:eastAsia="ru-RU"/>
              </w:rPr>
            </w:pPr>
          </w:p>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2B0757" w:rsidRPr="00FF7D31" w:rsidRDefault="002B0757" w:rsidP="002B0757">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2B0757" w:rsidRPr="006F2582" w:rsidRDefault="002B0757" w:rsidP="002B0757">
            <w:pPr>
              <w:spacing w:after="0" w:line="240" w:lineRule="auto"/>
              <w:rPr>
                <w:rFonts w:ascii="Times New Roman" w:eastAsia="Times New Roman" w:hAnsi="Times New Roman" w:cs="Times New Roman"/>
                <w:color w:val="000000"/>
                <w:sz w:val="16"/>
                <w:szCs w:val="16"/>
                <w:lang w:eastAsia="ru-RU"/>
              </w:rPr>
            </w:pPr>
          </w:p>
        </w:tc>
      </w:tr>
      <w:tr w:rsidR="004539D6" w:rsidRPr="006F2582" w:rsidTr="00884C34">
        <w:trPr>
          <w:trHeight w:val="407"/>
        </w:trPr>
        <w:tc>
          <w:tcPr>
            <w:tcW w:w="153" w:type="pct"/>
            <w:vMerge w:val="restart"/>
            <w:tcBorders>
              <w:top w:val="nil"/>
              <w:left w:val="single" w:sz="8" w:space="0" w:color="auto"/>
              <w:bottom w:val="single" w:sz="8" w:space="0" w:color="000000"/>
              <w:right w:val="single" w:sz="8" w:space="0" w:color="auto"/>
            </w:tcBorders>
            <w:vAlign w:val="center"/>
            <w:hideMark/>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6F2582">
              <w:rPr>
                <w:rFonts w:ascii="Times New Roman" w:eastAsia="Times New Roman" w:hAnsi="Times New Roman" w:cs="Times New Roman"/>
                <w:color w:val="000000"/>
                <w:sz w:val="16"/>
                <w:szCs w:val="16"/>
                <w:lang w:eastAsia="ru-RU"/>
              </w:rPr>
              <w:t>2</w:t>
            </w:r>
          </w:p>
        </w:tc>
        <w:tc>
          <w:tcPr>
            <w:tcW w:w="485" w:type="pct"/>
            <w:vMerge w:val="restart"/>
            <w:tcBorders>
              <w:top w:val="nil"/>
              <w:left w:val="single" w:sz="8" w:space="0" w:color="auto"/>
              <w:bottom w:val="single" w:sz="8" w:space="0" w:color="000000"/>
              <w:right w:val="single" w:sz="8" w:space="0" w:color="auto"/>
            </w:tcBorders>
            <w:vAlign w:val="center"/>
          </w:tcPr>
          <w:p w:rsidR="004539D6" w:rsidRPr="004539D6" w:rsidRDefault="004539D6" w:rsidP="004539D6">
            <w:pPr>
              <w:pStyle w:val="af7"/>
              <w:jc w:val="center"/>
              <w:rPr>
                <w:rFonts w:ascii="Times New Roman" w:hAnsi="Times New Roman"/>
                <w:color w:val="000000"/>
                <w:sz w:val="16"/>
                <w:szCs w:val="16"/>
              </w:rPr>
            </w:pPr>
            <w:r w:rsidRPr="004539D6">
              <w:rPr>
                <w:rFonts w:ascii="Times New Roman" w:hAnsi="Times New Roman"/>
                <w:sz w:val="16"/>
                <w:szCs w:val="16"/>
              </w:rPr>
              <w:t>Удлинитель плеча модульный</w:t>
            </w:r>
          </w:p>
        </w:tc>
        <w:tc>
          <w:tcPr>
            <w:tcW w:w="403" w:type="pct"/>
            <w:vMerge w:val="restart"/>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32.50.22.110</w:t>
            </w:r>
          </w:p>
        </w:tc>
        <w:tc>
          <w:tcPr>
            <w:tcW w:w="1004" w:type="pct"/>
            <w:tcBorders>
              <w:top w:val="single" w:sz="8" w:space="0" w:color="000000"/>
              <w:left w:val="nil"/>
              <w:bottom w:val="single" w:sz="4" w:space="0" w:color="auto"/>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r w:rsidRPr="004539D6">
              <w:rPr>
                <w:rFonts w:ascii="Times New Roman" w:eastAsia="Times New Roman" w:hAnsi="Times New Roman" w:cs="Times New Roman"/>
                <w:color w:val="000000"/>
                <w:sz w:val="16"/>
                <w:szCs w:val="16"/>
                <w:lang w:eastAsia="ru-RU"/>
              </w:rPr>
              <w:t>Имплантируемое изделие, для всех видов операций для удлинения и удобства соедин</w:t>
            </w:r>
            <w:r>
              <w:rPr>
                <w:rFonts w:ascii="Times New Roman" w:eastAsia="Times New Roman" w:hAnsi="Times New Roman" w:cs="Times New Roman"/>
                <w:color w:val="000000"/>
                <w:sz w:val="16"/>
                <w:szCs w:val="16"/>
                <w:lang w:eastAsia="ru-RU"/>
              </w:rPr>
              <w:t>ения компонентов протеза плеча.</w:t>
            </w:r>
          </w:p>
        </w:tc>
        <w:tc>
          <w:tcPr>
            <w:tcW w:w="489" w:type="pct"/>
            <w:tcBorders>
              <w:top w:val="single" w:sz="4" w:space="0" w:color="auto"/>
              <w:bottom w:val="single" w:sz="4" w:space="0" w:color="auto"/>
              <w:right w:val="single" w:sz="4" w:space="0" w:color="auto"/>
            </w:tcBorders>
          </w:tcPr>
          <w:p w:rsidR="00884C34" w:rsidRDefault="00884C34" w:rsidP="004539D6">
            <w:pPr>
              <w:spacing w:after="0" w:line="240" w:lineRule="auto"/>
              <w:jc w:val="center"/>
              <w:rPr>
                <w:rFonts w:ascii="Times New Roman" w:hAnsi="Times New Roman" w:cs="Times New Roman"/>
                <w:bCs/>
                <w:sz w:val="16"/>
                <w:szCs w:val="16"/>
                <w:lang w:eastAsia="ru-RU"/>
              </w:rPr>
            </w:pPr>
          </w:p>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val="restart"/>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310" w:type="pct"/>
            <w:vMerge w:val="restart"/>
            <w:tcBorders>
              <w:top w:val="nil"/>
              <w:left w:val="single" w:sz="8" w:space="0" w:color="auto"/>
              <w:bottom w:val="single" w:sz="8" w:space="0" w:color="000000"/>
              <w:right w:val="nil"/>
            </w:tcBorders>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штука</w:t>
            </w:r>
          </w:p>
        </w:tc>
        <w:tc>
          <w:tcPr>
            <w:tcW w:w="267"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val="restart"/>
            <w:tcBorders>
              <w:top w:val="nil"/>
              <w:left w:val="single" w:sz="4" w:space="0" w:color="auto"/>
              <w:bottom w:val="single" w:sz="4" w:space="0" w:color="000000"/>
              <w:right w:val="single" w:sz="4" w:space="0" w:color="auto"/>
            </w:tcBorders>
            <w:noWrap/>
            <w:vAlign w:val="center"/>
          </w:tcPr>
          <w:p w:rsidR="004539D6" w:rsidRPr="006F2582"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val="restart"/>
            <w:tcBorders>
              <w:top w:val="nil"/>
              <w:left w:val="single" w:sz="4" w:space="0" w:color="auto"/>
              <w:bottom w:val="single" w:sz="4" w:space="0" w:color="000000"/>
              <w:right w:val="single" w:sz="4" w:space="0" w:color="auto"/>
            </w:tcBorders>
            <w:noWrap/>
            <w:vAlign w:val="center"/>
          </w:tcPr>
          <w:p w:rsidR="004539D6" w:rsidRPr="008D4E15"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r>
      <w:tr w:rsidR="004539D6" w:rsidRPr="006F2582" w:rsidTr="00884C34">
        <w:trPr>
          <w:trHeight w:val="413"/>
        </w:trPr>
        <w:tc>
          <w:tcPr>
            <w:tcW w:w="153" w:type="pct"/>
            <w:vMerge/>
            <w:tcBorders>
              <w:top w:val="nil"/>
              <w:left w:val="single" w:sz="8" w:space="0" w:color="auto"/>
              <w:bottom w:val="single" w:sz="8" w:space="0" w:color="000000"/>
              <w:right w:val="single" w:sz="8" w:space="0" w:color="auto"/>
            </w:tcBorders>
            <w:vAlign w:val="center"/>
            <w:hideMark/>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Материал</w:t>
            </w:r>
          </w:p>
        </w:tc>
        <w:tc>
          <w:tcPr>
            <w:tcW w:w="489" w:type="pct"/>
            <w:tcBorders>
              <w:top w:val="single" w:sz="4" w:space="0" w:color="auto"/>
              <w:bottom w:val="single" w:sz="4" w:space="0" w:color="auto"/>
              <w:right w:val="single" w:sz="4" w:space="0" w:color="auto"/>
            </w:tcBorders>
          </w:tcPr>
          <w:p w:rsidR="00884C34" w:rsidRDefault="00884C34" w:rsidP="004539D6">
            <w:pPr>
              <w:spacing w:after="0" w:line="240" w:lineRule="auto"/>
              <w:jc w:val="center"/>
              <w:rPr>
                <w:rFonts w:ascii="Times New Roman" w:eastAsia="Times New Roman" w:hAnsi="Times New Roman" w:cs="Times New Roman"/>
                <w:color w:val="000000"/>
                <w:sz w:val="16"/>
                <w:szCs w:val="16"/>
                <w:lang w:eastAsia="ru-RU"/>
              </w:rPr>
            </w:pPr>
          </w:p>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Титановый сплав</w:t>
            </w:r>
          </w:p>
        </w:tc>
        <w:tc>
          <w:tcPr>
            <w:tcW w:w="310" w:type="pct"/>
            <w:tcBorders>
              <w:top w:val="single" w:sz="4" w:space="0" w:color="auto"/>
              <w:left w:val="single" w:sz="4" w:space="0" w:color="auto"/>
              <w:bottom w:val="single" w:sz="4" w:space="0" w:color="auto"/>
              <w:right w:val="single" w:sz="4" w:space="0" w:color="auto"/>
            </w:tcBorders>
            <w:vAlign w:val="center"/>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4539D6" w:rsidRPr="002C48AC"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r>
      <w:tr w:rsidR="004539D6"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4539D6" w:rsidRPr="004539D6" w:rsidRDefault="004539D6" w:rsidP="004539D6">
            <w:pPr>
              <w:spacing w:after="0" w:line="240" w:lineRule="auto"/>
              <w:rPr>
                <w:rFonts w:ascii="Times New Roman" w:eastAsia="Times New Roman" w:hAnsi="Times New Roman" w:cs="Times New Roman"/>
                <w:color w:val="000000"/>
                <w:sz w:val="16"/>
                <w:szCs w:val="16"/>
                <w:lang w:eastAsia="ru-RU"/>
              </w:rPr>
            </w:pPr>
            <w:r w:rsidRPr="004539D6">
              <w:rPr>
                <w:rFonts w:ascii="Times New Roman" w:eastAsia="Times New Roman" w:hAnsi="Times New Roman" w:cs="Times New Roman"/>
                <w:color w:val="000000"/>
                <w:sz w:val="16"/>
                <w:szCs w:val="16"/>
                <w:lang w:eastAsia="ru-RU"/>
              </w:rPr>
              <w:t>Размер: диаметр 21 мм, длина от 20мм, 40 мм, 60 мм.</w:t>
            </w:r>
          </w:p>
          <w:p w:rsidR="004539D6" w:rsidRPr="004539D6" w:rsidRDefault="004539D6" w:rsidP="004539D6">
            <w:pPr>
              <w:spacing w:after="0" w:line="240" w:lineRule="auto"/>
              <w:rPr>
                <w:rFonts w:ascii="Times New Roman" w:eastAsia="Times New Roman" w:hAnsi="Times New Roman" w:cs="Times New Roman"/>
                <w:color w:val="000000"/>
                <w:sz w:val="16"/>
                <w:szCs w:val="16"/>
                <w:lang w:eastAsia="ru-RU"/>
              </w:rPr>
            </w:pPr>
            <w:r w:rsidRPr="004539D6">
              <w:rPr>
                <w:rFonts w:ascii="Times New Roman" w:eastAsia="Times New Roman" w:hAnsi="Times New Roman" w:cs="Times New Roman"/>
                <w:color w:val="000000"/>
                <w:sz w:val="16"/>
                <w:szCs w:val="16"/>
                <w:lang w:eastAsia="ru-RU"/>
              </w:rPr>
              <w:t>Шероховатость: 1,6 -12,5 мкм</w:t>
            </w:r>
          </w:p>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r w:rsidRPr="004539D6">
              <w:rPr>
                <w:rFonts w:ascii="Times New Roman" w:eastAsia="Times New Roman" w:hAnsi="Times New Roman" w:cs="Times New Roman"/>
                <w:color w:val="000000"/>
                <w:sz w:val="16"/>
                <w:szCs w:val="16"/>
                <w:lang w:eastAsia="ru-RU"/>
              </w:rPr>
              <w:t>Размер имплантата определяются по заявке заказчика на основе персональных данных пациента.</w:t>
            </w:r>
          </w:p>
        </w:tc>
        <w:tc>
          <w:tcPr>
            <w:tcW w:w="489" w:type="pct"/>
            <w:tcBorders>
              <w:top w:val="single" w:sz="4" w:space="0" w:color="auto"/>
              <w:bottom w:val="single" w:sz="4" w:space="0" w:color="auto"/>
              <w:right w:val="single" w:sz="4" w:space="0" w:color="auto"/>
            </w:tcBorders>
          </w:tcPr>
          <w:p w:rsidR="00884C34" w:rsidRDefault="00884C34" w:rsidP="004539D6">
            <w:pPr>
              <w:spacing w:after="0" w:line="240" w:lineRule="auto"/>
              <w:jc w:val="center"/>
              <w:rPr>
                <w:rFonts w:ascii="Times New Roman" w:hAnsi="Times New Roman" w:cs="Times New Roman"/>
                <w:bCs/>
                <w:sz w:val="16"/>
                <w:szCs w:val="16"/>
                <w:lang w:eastAsia="ru-RU"/>
              </w:rPr>
            </w:pPr>
          </w:p>
          <w:p w:rsidR="00884C34" w:rsidRDefault="00884C34" w:rsidP="004539D6">
            <w:pPr>
              <w:spacing w:after="0" w:line="240" w:lineRule="auto"/>
              <w:jc w:val="center"/>
              <w:rPr>
                <w:rFonts w:ascii="Times New Roman" w:hAnsi="Times New Roman" w:cs="Times New Roman"/>
                <w:bCs/>
                <w:sz w:val="16"/>
                <w:szCs w:val="16"/>
                <w:lang w:eastAsia="ru-RU"/>
              </w:rPr>
            </w:pPr>
          </w:p>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r>
      <w:tr w:rsidR="004539D6" w:rsidRPr="006F2582" w:rsidTr="00884C34">
        <w:trPr>
          <w:trHeight w:val="371"/>
        </w:trPr>
        <w:tc>
          <w:tcPr>
            <w:tcW w:w="153" w:type="pct"/>
            <w:vMerge/>
            <w:tcBorders>
              <w:top w:val="nil"/>
              <w:left w:val="single" w:sz="8" w:space="0" w:color="auto"/>
              <w:bottom w:val="single" w:sz="8" w:space="0" w:color="000000"/>
              <w:right w:val="single" w:sz="8" w:space="0" w:color="auto"/>
            </w:tcBorders>
            <w:vAlign w:val="center"/>
            <w:hideMark/>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r w:rsidRPr="004539D6">
              <w:rPr>
                <w:rFonts w:ascii="Times New Roman" w:eastAsia="Times New Roman" w:hAnsi="Times New Roman" w:cs="Times New Roman"/>
                <w:color w:val="000000"/>
                <w:sz w:val="16"/>
                <w:szCs w:val="16"/>
                <w:lang w:eastAsia="ru-RU"/>
              </w:rPr>
              <w:t>Компонент поставляется стерильными в индивидуальной упаковке</w:t>
            </w:r>
          </w:p>
        </w:tc>
        <w:tc>
          <w:tcPr>
            <w:tcW w:w="489" w:type="pct"/>
            <w:tcBorders>
              <w:top w:val="single" w:sz="4" w:space="0" w:color="auto"/>
              <w:bottom w:val="single" w:sz="4" w:space="0" w:color="auto"/>
              <w:right w:val="single" w:sz="4" w:space="0" w:color="auto"/>
            </w:tcBorders>
          </w:tcPr>
          <w:p w:rsidR="00884C34" w:rsidRDefault="00884C34" w:rsidP="004539D6">
            <w:pPr>
              <w:spacing w:after="0" w:line="240" w:lineRule="auto"/>
              <w:jc w:val="center"/>
              <w:rPr>
                <w:rFonts w:ascii="Times New Roman" w:hAnsi="Times New Roman" w:cs="Times New Roman"/>
                <w:bCs/>
                <w:sz w:val="16"/>
                <w:szCs w:val="16"/>
                <w:lang w:eastAsia="ru-RU"/>
              </w:rPr>
            </w:pPr>
          </w:p>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4539D6" w:rsidRPr="00FF7D31" w:rsidRDefault="004539D6" w:rsidP="004539D6">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 xml:space="preserve">Значение характеристики не </w:t>
            </w:r>
            <w:r w:rsidRPr="00FF7D31">
              <w:rPr>
                <w:rFonts w:ascii="Times New Roman" w:eastAsia="Times New Roman" w:hAnsi="Times New Roman" w:cs="Times New Roman"/>
                <w:color w:val="000000"/>
                <w:sz w:val="16"/>
                <w:szCs w:val="16"/>
                <w:lang w:eastAsia="ru-RU"/>
              </w:rPr>
              <w:lastRenderedPageBreak/>
              <w:t>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4539D6" w:rsidRPr="006F2582" w:rsidRDefault="004539D6" w:rsidP="004539D6">
            <w:pPr>
              <w:spacing w:after="0" w:line="240" w:lineRule="auto"/>
              <w:rPr>
                <w:rFonts w:ascii="Times New Roman" w:eastAsia="Times New Roman" w:hAnsi="Times New Roman" w:cs="Times New Roman"/>
                <w:color w:val="000000"/>
                <w:sz w:val="16"/>
                <w:szCs w:val="16"/>
                <w:lang w:eastAsia="ru-RU"/>
              </w:rPr>
            </w:pPr>
          </w:p>
        </w:tc>
      </w:tr>
      <w:tr w:rsidR="00D822F1" w:rsidRPr="006F2582" w:rsidTr="00884C34">
        <w:trPr>
          <w:trHeight w:val="425"/>
        </w:trPr>
        <w:tc>
          <w:tcPr>
            <w:tcW w:w="153" w:type="pct"/>
            <w:vMerge w:val="restart"/>
            <w:tcBorders>
              <w:top w:val="nil"/>
              <w:left w:val="single" w:sz="8" w:space="0" w:color="auto"/>
              <w:bottom w:val="single" w:sz="8" w:space="0" w:color="000000"/>
              <w:right w:val="single" w:sz="8" w:space="0" w:color="auto"/>
            </w:tcBorders>
            <w:vAlign w:val="center"/>
            <w:hideMark/>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6F2582">
              <w:rPr>
                <w:rFonts w:ascii="Times New Roman" w:eastAsia="Times New Roman" w:hAnsi="Times New Roman" w:cs="Times New Roman"/>
                <w:color w:val="000000"/>
                <w:sz w:val="16"/>
                <w:szCs w:val="16"/>
                <w:lang w:eastAsia="ru-RU"/>
              </w:rPr>
              <w:lastRenderedPageBreak/>
              <w:t>3</w:t>
            </w:r>
          </w:p>
        </w:tc>
        <w:tc>
          <w:tcPr>
            <w:tcW w:w="485" w:type="pct"/>
            <w:vMerge w:val="restart"/>
            <w:tcBorders>
              <w:top w:val="nil"/>
              <w:left w:val="single" w:sz="8" w:space="0" w:color="auto"/>
              <w:bottom w:val="single" w:sz="8" w:space="0" w:color="000000"/>
              <w:right w:val="single" w:sz="8" w:space="0" w:color="auto"/>
            </w:tcBorders>
            <w:vAlign w:val="center"/>
          </w:tcPr>
          <w:p w:rsidR="00D822F1" w:rsidRPr="00D822F1" w:rsidRDefault="00D822F1" w:rsidP="00D822F1">
            <w:pPr>
              <w:pStyle w:val="af7"/>
              <w:jc w:val="center"/>
              <w:rPr>
                <w:rFonts w:ascii="Times New Roman" w:hAnsi="Times New Roman"/>
                <w:color w:val="000000"/>
                <w:sz w:val="16"/>
                <w:szCs w:val="16"/>
              </w:rPr>
            </w:pPr>
            <w:r w:rsidRPr="00D822F1">
              <w:rPr>
                <w:rFonts w:ascii="Times New Roman" w:hAnsi="Times New Roman"/>
                <w:sz w:val="16"/>
                <w:szCs w:val="16"/>
              </w:rPr>
              <w:t>Комплект установочный локтевого сустава</w:t>
            </w:r>
          </w:p>
        </w:tc>
        <w:tc>
          <w:tcPr>
            <w:tcW w:w="403" w:type="pct"/>
            <w:vMerge w:val="restart"/>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32.50.22.110</w:t>
            </w:r>
          </w:p>
        </w:tc>
        <w:tc>
          <w:tcPr>
            <w:tcW w:w="1004" w:type="pct"/>
            <w:tcBorders>
              <w:top w:val="single" w:sz="8" w:space="0" w:color="000000"/>
              <w:left w:val="nil"/>
              <w:bottom w:val="single" w:sz="4" w:space="0" w:color="auto"/>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r w:rsidRPr="00D822F1">
              <w:rPr>
                <w:rFonts w:ascii="Times New Roman" w:eastAsia="Times New Roman" w:hAnsi="Times New Roman" w:cs="Times New Roman"/>
                <w:color w:val="000000"/>
                <w:sz w:val="16"/>
                <w:szCs w:val="16"/>
                <w:lang w:eastAsia="ru-RU"/>
              </w:rPr>
              <w:t>Имплантируемое изделие, обеспечивает сборку или фиксации имплантируемых протезо</w:t>
            </w:r>
            <w:r>
              <w:rPr>
                <w:rFonts w:ascii="Times New Roman" w:eastAsia="Times New Roman" w:hAnsi="Times New Roman" w:cs="Times New Roman"/>
                <w:color w:val="000000"/>
                <w:sz w:val="16"/>
                <w:szCs w:val="16"/>
                <w:lang w:eastAsia="ru-RU"/>
              </w:rPr>
              <w:t>в плечевого и локтевого сустава</w:t>
            </w:r>
          </w:p>
        </w:tc>
        <w:tc>
          <w:tcPr>
            <w:tcW w:w="489" w:type="pct"/>
            <w:tcBorders>
              <w:top w:val="single" w:sz="4" w:space="0" w:color="auto"/>
              <w:bottom w:val="single" w:sz="4" w:space="0" w:color="auto"/>
              <w:right w:val="single" w:sz="4" w:space="0" w:color="auto"/>
            </w:tcBorders>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val="restart"/>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310" w:type="pct"/>
            <w:vMerge w:val="restart"/>
            <w:tcBorders>
              <w:top w:val="nil"/>
              <w:left w:val="single" w:sz="8" w:space="0" w:color="auto"/>
              <w:bottom w:val="single" w:sz="8" w:space="0" w:color="000000"/>
              <w:right w:val="nil"/>
            </w:tcBorders>
            <w:vAlign w:val="center"/>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штука</w:t>
            </w:r>
          </w:p>
        </w:tc>
        <w:tc>
          <w:tcPr>
            <w:tcW w:w="267" w:type="pct"/>
            <w:vMerge w:val="restart"/>
            <w:tcBorders>
              <w:top w:val="nil"/>
              <w:left w:val="single" w:sz="4" w:space="0" w:color="auto"/>
              <w:bottom w:val="single" w:sz="4" w:space="0" w:color="000000"/>
              <w:right w:val="single" w:sz="4" w:space="0" w:color="auto"/>
            </w:tcBorders>
            <w:noWrap/>
            <w:vAlign w:val="center"/>
            <w:hideMark/>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val="restart"/>
            <w:tcBorders>
              <w:top w:val="nil"/>
              <w:left w:val="single" w:sz="4" w:space="0" w:color="auto"/>
              <w:bottom w:val="single" w:sz="4" w:space="0" w:color="000000"/>
              <w:right w:val="single" w:sz="4" w:space="0" w:color="auto"/>
            </w:tcBorders>
            <w:noWrap/>
            <w:vAlign w:val="center"/>
            <w:hideMark/>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val="restart"/>
            <w:tcBorders>
              <w:top w:val="nil"/>
              <w:left w:val="single" w:sz="4" w:space="0" w:color="auto"/>
              <w:bottom w:val="single" w:sz="4" w:space="0" w:color="000000"/>
              <w:right w:val="single" w:sz="4" w:space="0" w:color="auto"/>
            </w:tcBorders>
            <w:noWrap/>
            <w:vAlign w:val="center"/>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val="restart"/>
            <w:tcBorders>
              <w:top w:val="nil"/>
              <w:left w:val="single" w:sz="4" w:space="0" w:color="auto"/>
              <w:bottom w:val="single" w:sz="4" w:space="0" w:color="000000"/>
              <w:right w:val="single" w:sz="4" w:space="0" w:color="auto"/>
            </w:tcBorders>
            <w:noWrap/>
            <w:vAlign w:val="center"/>
          </w:tcPr>
          <w:p w:rsidR="00D822F1" w:rsidRPr="006F2582"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r>
      <w:tr w:rsidR="00790EE7" w:rsidRPr="006F2582" w:rsidTr="00884C34">
        <w:trPr>
          <w:trHeight w:val="418"/>
        </w:trPr>
        <w:tc>
          <w:tcPr>
            <w:tcW w:w="153" w:type="pct"/>
            <w:vMerge/>
            <w:tcBorders>
              <w:top w:val="nil"/>
              <w:left w:val="single" w:sz="8" w:space="0" w:color="auto"/>
              <w:bottom w:val="single" w:sz="8" w:space="0" w:color="000000"/>
              <w:right w:val="single" w:sz="8"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790EE7" w:rsidRPr="006F2582" w:rsidRDefault="00D822F1" w:rsidP="00D822F1">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Материал</w:t>
            </w:r>
          </w:p>
        </w:tc>
        <w:tc>
          <w:tcPr>
            <w:tcW w:w="489" w:type="pct"/>
            <w:tcBorders>
              <w:top w:val="single" w:sz="4" w:space="0" w:color="auto"/>
              <w:left w:val="single" w:sz="8" w:space="0" w:color="auto"/>
              <w:bottom w:val="single" w:sz="8" w:space="0" w:color="000000"/>
              <w:right w:val="single" w:sz="8" w:space="0" w:color="auto"/>
            </w:tcBorders>
            <w:vAlign w:val="center"/>
          </w:tcPr>
          <w:p w:rsidR="00790EE7" w:rsidRPr="006F2582" w:rsidRDefault="00D822F1" w:rsidP="00CC5623">
            <w:pPr>
              <w:spacing w:after="0" w:line="240" w:lineRule="auto"/>
              <w:jc w:val="center"/>
              <w:rPr>
                <w:rFonts w:ascii="Times New Roman" w:eastAsia="Times New Roman" w:hAnsi="Times New Roman" w:cs="Times New Roman"/>
                <w:color w:val="000000"/>
                <w:sz w:val="16"/>
                <w:szCs w:val="16"/>
                <w:lang w:eastAsia="ru-RU"/>
              </w:rPr>
            </w:pPr>
            <w:r w:rsidRPr="00D822F1">
              <w:rPr>
                <w:rFonts w:ascii="Times New Roman" w:eastAsia="Times New Roman" w:hAnsi="Times New Roman" w:cs="Times New Roman"/>
                <w:color w:val="000000"/>
                <w:sz w:val="16"/>
                <w:szCs w:val="16"/>
                <w:lang w:eastAsia="ru-RU"/>
              </w:rPr>
              <w:t>Кобальт-хром-молибденовый сплав</w:t>
            </w:r>
          </w:p>
        </w:tc>
        <w:tc>
          <w:tcPr>
            <w:tcW w:w="310" w:type="pct"/>
            <w:tcBorders>
              <w:top w:val="single" w:sz="4" w:space="0" w:color="auto"/>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8" w:space="0" w:color="auto"/>
              <w:bottom w:val="single" w:sz="8" w:space="0" w:color="000000"/>
              <w:right w:val="single" w:sz="8" w:space="0" w:color="auto"/>
            </w:tcBorders>
            <w:vAlign w:val="center"/>
          </w:tcPr>
          <w:p w:rsidR="00790EE7" w:rsidRPr="006F2582" w:rsidRDefault="00D822F1" w:rsidP="00CC5623">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r>
      <w:tr w:rsidR="00D822F1" w:rsidRPr="006F2582" w:rsidTr="00884C34">
        <w:trPr>
          <w:trHeight w:val="396"/>
        </w:trPr>
        <w:tc>
          <w:tcPr>
            <w:tcW w:w="153" w:type="pct"/>
            <w:vMerge/>
            <w:tcBorders>
              <w:top w:val="nil"/>
              <w:left w:val="single" w:sz="8" w:space="0" w:color="auto"/>
              <w:bottom w:val="single" w:sz="8" w:space="0" w:color="000000"/>
              <w:right w:val="single" w:sz="8" w:space="0" w:color="auto"/>
            </w:tcBorders>
            <w:vAlign w:val="center"/>
            <w:hideMark/>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D822F1" w:rsidRPr="00D822F1" w:rsidRDefault="00D822F1" w:rsidP="00D822F1">
            <w:pPr>
              <w:spacing w:after="0" w:line="240" w:lineRule="auto"/>
              <w:rPr>
                <w:rFonts w:ascii="Times New Roman" w:eastAsia="Times New Roman" w:hAnsi="Times New Roman" w:cs="Times New Roman"/>
                <w:color w:val="000000"/>
                <w:sz w:val="16"/>
                <w:szCs w:val="16"/>
                <w:lang w:eastAsia="ru-RU"/>
              </w:rPr>
            </w:pPr>
            <w:r w:rsidRPr="00D822F1">
              <w:rPr>
                <w:rFonts w:ascii="Times New Roman" w:eastAsia="Times New Roman" w:hAnsi="Times New Roman" w:cs="Times New Roman"/>
                <w:color w:val="000000"/>
                <w:sz w:val="16"/>
                <w:szCs w:val="16"/>
                <w:lang w:eastAsia="ru-RU"/>
              </w:rPr>
              <w:t>Размеры: толщина втулки от 2 мм до 3,5 мм, длина оси от 24 мм до 27 мм.</w:t>
            </w:r>
          </w:p>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r w:rsidRPr="00D822F1">
              <w:rPr>
                <w:rFonts w:ascii="Times New Roman" w:eastAsia="Times New Roman" w:hAnsi="Times New Roman" w:cs="Times New Roman"/>
                <w:color w:val="000000"/>
                <w:sz w:val="16"/>
                <w:szCs w:val="16"/>
                <w:lang w:eastAsia="ru-RU"/>
              </w:rPr>
              <w:t>Размер имплантата определяются по заявке заказчика на основе персональных данных пациента.</w:t>
            </w:r>
          </w:p>
        </w:tc>
        <w:tc>
          <w:tcPr>
            <w:tcW w:w="489" w:type="pct"/>
            <w:tcBorders>
              <w:top w:val="single" w:sz="4" w:space="0" w:color="auto"/>
              <w:bottom w:val="single" w:sz="4" w:space="0" w:color="auto"/>
              <w:right w:val="single" w:sz="4" w:space="0" w:color="auto"/>
            </w:tcBorders>
          </w:tcPr>
          <w:p w:rsidR="00884C34" w:rsidRDefault="00884C34" w:rsidP="00D822F1">
            <w:pPr>
              <w:spacing w:after="0" w:line="240" w:lineRule="auto"/>
              <w:jc w:val="center"/>
              <w:rPr>
                <w:rFonts w:ascii="Times New Roman" w:hAnsi="Times New Roman" w:cs="Times New Roman"/>
                <w:bCs/>
                <w:sz w:val="16"/>
                <w:szCs w:val="16"/>
                <w:lang w:eastAsia="ru-RU"/>
              </w:rPr>
            </w:pPr>
          </w:p>
          <w:p w:rsidR="00884C34" w:rsidRDefault="00884C34" w:rsidP="00D822F1">
            <w:pPr>
              <w:spacing w:after="0" w:line="240" w:lineRule="auto"/>
              <w:jc w:val="center"/>
              <w:rPr>
                <w:rFonts w:ascii="Times New Roman" w:hAnsi="Times New Roman" w:cs="Times New Roman"/>
                <w:bCs/>
                <w:sz w:val="16"/>
                <w:szCs w:val="16"/>
                <w:lang w:eastAsia="ru-RU"/>
              </w:rPr>
            </w:pPr>
          </w:p>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hideMark/>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r>
      <w:tr w:rsidR="00D822F1" w:rsidRPr="006F2582" w:rsidTr="00884C34">
        <w:trPr>
          <w:trHeight w:val="396"/>
        </w:trPr>
        <w:tc>
          <w:tcPr>
            <w:tcW w:w="153"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D822F1" w:rsidRDefault="00D822F1" w:rsidP="00D822F1">
            <w:pPr>
              <w:spacing w:after="0" w:line="240" w:lineRule="auto"/>
              <w:rPr>
                <w:rFonts w:ascii="Times New Roman" w:eastAsia="Times New Roman" w:hAnsi="Times New Roman" w:cs="Times New Roman"/>
                <w:color w:val="000000"/>
                <w:sz w:val="16"/>
                <w:szCs w:val="16"/>
                <w:lang w:eastAsia="ru-RU"/>
              </w:rPr>
            </w:pPr>
            <w:r w:rsidRPr="00D822F1">
              <w:rPr>
                <w:rFonts w:ascii="Times New Roman" w:eastAsia="Times New Roman" w:hAnsi="Times New Roman" w:cs="Times New Roman"/>
                <w:color w:val="000000"/>
                <w:sz w:val="16"/>
                <w:szCs w:val="16"/>
                <w:lang w:eastAsia="ru-RU"/>
              </w:rPr>
              <w:t>Компонент поставляется стерильными в индивидуальной упаковке</w:t>
            </w:r>
          </w:p>
        </w:tc>
        <w:tc>
          <w:tcPr>
            <w:tcW w:w="489" w:type="pct"/>
            <w:tcBorders>
              <w:top w:val="single" w:sz="4" w:space="0" w:color="auto"/>
              <w:bottom w:val="single" w:sz="4" w:space="0" w:color="auto"/>
              <w:right w:val="single" w:sz="4" w:space="0" w:color="auto"/>
            </w:tcBorders>
          </w:tcPr>
          <w:p w:rsidR="00884C34" w:rsidRDefault="00884C34" w:rsidP="00D822F1">
            <w:pPr>
              <w:spacing w:after="0" w:line="240" w:lineRule="auto"/>
              <w:jc w:val="center"/>
              <w:rPr>
                <w:rFonts w:ascii="Times New Roman" w:hAnsi="Times New Roman" w:cs="Times New Roman"/>
                <w:bCs/>
                <w:sz w:val="16"/>
                <w:szCs w:val="16"/>
                <w:lang w:eastAsia="ru-RU"/>
              </w:rPr>
            </w:pPr>
          </w:p>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D822F1" w:rsidRPr="00FF7D31" w:rsidRDefault="00D822F1" w:rsidP="00D822F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D822F1" w:rsidRPr="006F2582" w:rsidRDefault="00D822F1" w:rsidP="00D822F1">
            <w:pPr>
              <w:spacing w:after="0" w:line="240" w:lineRule="auto"/>
              <w:rPr>
                <w:rFonts w:ascii="Times New Roman" w:eastAsia="Times New Roman" w:hAnsi="Times New Roman" w:cs="Times New Roman"/>
                <w:color w:val="000000"/>
                <w:sz w:val="16"/>
                <w:szCs w:val="16"/>
                <w:lang w:eastAsia="ru-RU"/>
              </w:rPr>
            </w:pPr>
          </w:p>
        </w:tc>
      </w:tr>
      <w:tr w:rsidR="00EA4C2E" w:rsidRPr="006F2582" w:rsidTr="00884C34">
        <w:trPr>
          <w:trHeight w:val="410"/>
        </w:trPr>
        <w:tc>
          <w:tcPr>
            <w:tcW w:w="153" w:type="pct"/>
            <w:vMerge w:val="restart"/>
            <w:tcBorders>
              <w:top w:val="nil"/>
              <w:left w:val="single" w:sz="8" w:space="0" w:color="auto"/>
              <w:bottom w:val="single" w:sz="8" w:space="0" w:color="000000"/>
              <w:right w:val="single" w:sz="8" w:space="0" w:color="auto"/>
            </w:tcBorders>
            <w:vAlign w:val="center"/>
            <w:hideMark/>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6F2582">
              <w:rPr>
                <w:rFonts w:ascii="Times New Roman" w:eastAsia="Times New Roman" w:hAnsi="Times New Roman" w:cs="Times New Roman"/>
                <w:color w:val="000000"/>
                <w:sz w:val="16"/>
                <w:szCs w:val="16"/>
                <w:lang w:eastAsia="ru-RU"/>
              </w:rPr>
              <w:t>4</w:t>
            </w:r>
          </w:p>
        </w:tc>
        <w:tc>
          <w:tcPr>
            <w:tcW w:w="485" w:type="pct"/>
            <w:vMerge w:val="restart"/>
            <w:tcBorders>
              <w:top w:val="nil"/>
              <w:left w:val="single" w:sz="8" w:space="0" w:color="auto"/>
              <w:bottom w:val="single" w:sz="8" w:space="0" w:color="000000"/>
              <w:right w:val="single" w:sz="8" w:space="0" w:color="auto"/>
            </w:tcBorders>
            <w:vAlign w:val="center"/>
          </w:tcPr>
          <w:p w:rsidR="00EA4C2E" w:rsidRPr="00EA4C2E" w:rsidRDefault="00EA4C2E" w:rsidP="00EA4C2E">
            <w:pPr>
              <w:pStyle w:val="af7"/>
              <w:jc w:val="center"/>
              <w:rPr>
                <w:rFonts w:ascii="Times New Roman" w:hAnsi="Times New Roman"/>
                <w:color w:val="000000"/>
                <w:sz w:val="16"/>
                <w:szCs w:val="16"/>
              </w:rPr>
            </w:pPr>
            <w:r w:rsidRPr="00EA4C2E">
              <w:rPr>
                <w:rFonts w:ascii="Times New Roman" w:hAnsi="Times New Roman"/>
                <w:sz w:val="16"/>
                <w:szCs w:val="16"/>
              </w:rPr>
              <w:t>Корпус плеча дистальный модульный</w:t>
            </w:r>
          </w:p>
        </w:tc>
        <w:tc>
          <w:tcPr>
            <w:tcW w:w="403" w:type="pct"/>
            <w:vMerge w:val="restart"/>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32.50.22.110</w:t>
            </w:r>
          </w:p>
        </w:tc>
        <w:tc>
          <w:tcPr>
            <w:tcW w:w="1004" w:type="pct"/>
            <w:tcBorders>
              <w:top w:val="single" w:sz="8" w:space="0" w:color="000000"/>
              <w:left w:val="nil"/>
              <w:bottom w:val="single" w:sz="4" w:space="0" w:color="auto"/>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r w:rsidRPr="00EA4C2E">
              <w:rPr>
                <w:rFonts w:ascii="Times New Roman" w:eastAsia="Times New Roman" w:hAnsi="Times New Roman" w:cs="Times New Roman"/>
                <w:color w:val="000000"/>
                <w:sz w:val="16"/>
                <w:szCs w:val="16"/>
                <w:lang w:eastAsia="ru-RU"/>
              </w:rPr>
              <w:t>Имплантируемое изделие, для замены всех артикуляционных поверхностей поврежденного и/или де</w:t>
            </w:r>
            <w:r>
              <w:rPr>
                <w:rFonts w:ascii="Times New Roman" w:eastAsia="Times New Roman" w:hAnsi="Times New Roman" w:cs="Times New Roman"/>
                <w:color w:val="000000"/>
                <w:sz w:val="16"/>
                <w:szCs w:val="16"/>
                <w:lang w:eastAsia="ru-RU"/>
              </w:rPr>
              <w:t>генеративно измененного сустава</w:t>
            </w:r>
          </w:p>
        </w:tc>
        <w:tc>
          <w:tcPr>
            <w:tcW w:w="489" w:type="pct"/>
            <w:tcBorders>
              <w:top w:val="single" w:sz="4" w:space="0" w:color="auto"/>
              <w:bottom w:val="single" w:sz="4" w:space="0" w:color="auto"/>
              <w:right w:val="single" w:sz="4" w:space="0" w:color="auto"/>
            </w:tcBorders>
          </w:tcPr>
          <w:p w:rsidR="00884C34" w:rsidRDefault="00884C34" w:rsidP="00EA4C2E">
            <w:pPr>
              <w:spacing w:after="0" w:line="240" w:lineRule="auto"/>
              <w:jc w:val="center"/>
              <w:rPr>
                <w:rFonts w:ascii="Times New Roman" w:hAnsi="Times New Roman" w:cs="Times New Roman"/>
                <w:bCs/>
                <w:sz w:val="16"/>
                <w:szCs w:val="16"/>
                <w:lang w:eastAsia="ru-RU"/>
              </w:rPr>
            </w:pPr>
          </w:p>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val="restart"/>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310" w:type="pct"/>
            <w:vMerge w:val="restart"/>
            <w:tcBorders>
              <w:top w:val="nil"/>
              <w:left w:val="single" w:sz="8" w:space="0" w:color="auto"/>
              <w:bottom w:val="single" w:sz="8" w:space="0" w:color="000000"/>
              <w:right w:val="nil"/>
            </w:tcBorders>
            <w:vAlign w:val="center"/>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штука</w:t>
            </w:r>
          </w:p>
        </w:tc>
        <w:tc>
          <w:tcPr>
            <w:tcW w:w="267" w:type="pct"/>
            <w:vMerge w:val="restart"/>
            <w:tcBorders>
              <w:top w:val="nil"/>
              <w:left w:val="single" w:sz="4" w:space="0" w:color="auto"/>
              <w:bottom w:val="single" w:sz="4" w:space="0" w:color="000000"/>
              <w:right w:val="single" w:sz="4" w:space="0" w:color="auto"/>
            </w:tcBorders>
            <w:noWrap/>
            <w:vAlign w:val="center"/>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val="restart"/>
            <w:tcBorders>
              <w:top w:val="nil"/>
              <w:left w:val="single" w:sz="4" w:space="0" w:color="auto"/>
              <w:bottom w:val="single" w:sz="4" w:space="0" w:color="000000"/>
              <w:right w:val="single" w:sz="4" w:space="0" w:color="auto"/>
            </w:tcBorders>
            <w:noWrap/>
            <w:vAlign w:val="center"/>
            <w:hideMark/>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val="restart"/>
            <w:tcBorders>
              <w:top w:val="nil"/>
              <w:left w:val="single" w:sz="4" w:space="0" w:color="auto"/>
              <w:bottom w:val="single" w:sz="4" w:space="0" w:color="000000"/>
              <w:right w:val="single" w:sz="4" w:space="0" w:color="auto"/>
            </w:tcBorders>
            <w:noWrap/>
            <w:vAlign w:val="center"/>
          </w:tcPr>
          <w:p w:rsidR="00EA4C2E" w:rsidRPr="00195A22"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val="restart"/>
            <w:tcBorders>
              <w:top w:val="nil"/>
              <w:left w:val="single" w:sz="4" w:space="0" w:color="auto"/>
              <w:bottom w:val="single" w:sz="4" w:space="0" w:color="000000"/>
              <w:right w:val="single" w:sz="4" w:space="0" w:color="auto"/>
            </w:tcBorders>
            <w:noWrap/>
            <w:vAlign w:val="center"/>
          </w:tcPr>
          <w:p w:rsidR="00EA4C2E" w:rsidRPr="006F2582"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r>
      <w:tr w:rsidR="00EA4C2E" w:rsidRPr="006F2582" w:rsidTr="00884C34">
        <w:trPr>
          <w:trHeight w:val="402"/>
        </w:trPr>
        <w:tc>
          <w:tcPr>
            <w:tcW w:w="153" w:type="pct"/>
            <w:vMerge/>
            <w:tcBorders>
              <w:top w:val="nil"/>
              <w:left w:val="single" w:sz="8" w:space="0" w:color="auto"/>
              <w:bottom w:val="single" w:sz="8" w:space="0" w:color="000000"/>
              <w:right w:val="single" w:sz="8" w:space="0" w:color="auto"/>
            </w:tcBorders>
            <w:vAlign w:val="center"/>
            <w:hideMark/>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Материал</w:t>
            </w:r>
          </w:p>
        </w:tc>
        <w:tc>
          <w:tcPr>
            <w:tcW w:w="489" w:type="pct"/>
            <w:tcBorders>
              <w:top w:val="single" w:sz="4" w:space="0" w:color="auto"/>
              <w:bottom w:val="single" w:sz="4" w:space="0" w:color="auto"/>
              <w:right w:val="single" w:sz="4" w:space="0" w:color="auto"/>
            </w:tcBorders>
          </w:tcPr>
          <w:p w:rsidR="00884C34" w:rsidRDefault="00884C34" w:rsidP="00EA4C2E">
            <w:pPr>
              <w:spacing w:after="0" w:line="240" w:lineRule="auto"/>
              <w:jc w:val="center"/>
              <w:rPr>
                <w:rFonts w:ascii="Times New Roman" w:eastAsia="Times New Roman" w:hAnsi="Times New Roman" w:cs="Times New Roman"/>
                <w:color w:val="000000"/>
                <w:sz w:val="16"/>
                <w:szCs w:val="16"/>
                <w:lang w:eastAsia="ru-RU"/>
              </w:rPr>
            </w:pPr>
          </w:p>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Титановый сплав</w:t>
            </w:r>
          </w:p>
        </w:tc>
        <w:tc>
          <w:tcPr>
            <w:tcW w:w="310" w:type="pct"/>
            <w:tcBorders>
              <w:top w:val="single" w:sz="4" w:space="0" w:color="auto"/>
              <w:left w:val="single" w:sz="4" w:space="0" w:color="auto"/>
              <w:bottom w:val="single" w:sz="4" w:space="0" w:color="auto"/>
              <w:right w:val="single" w:sz="4" w:space="0" w:color="auto"/>
            </w:tcBorders>
            <w:vAlign w:val="center"/>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EA4C2E" w:rsidRPr="002C48AC"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r>
      <w:tr w:rsidR="00EA4C2E" w:rsidRPr="006F2582" w:rsidTr="00884C34">
        <w:trPr>
          <w:trHeight w:val="402"/>
        </w:trPr>
        <w:tc>
          <w:tcPr>
            <w:tcW w:w="153"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EA4C2E" w:rsidRPr="00EA4C2E" w:rsidRDefault="00EA4C2E" w:rsidP="00EA4C2E">
            <w:pPr>
              <w:spacing w:after="0" w:line="240" w:lineRule="auto"/>
              <w:rPr>
                <w:rFonts w:ascii="Times New Roman" w:eastAsia="Times New Roman" w:hAnsi="Times New Roman" w:cs="Times New Roman"/>
                <w:color w:val="000000"/>
                <w:sz w:val="16"/>
                <w:szCs w:val="16"/>
                <w:lang w:eastAsia="ru-RU"/>
              </w:rPr>
            </w:pPr>
            <w:r w:rsidRPr="00EA4C2E">
              <w:rPr>
                <w:rFonts w:ascii="Times New Roman" w:eastAsia="Times New Roman" w:hAnsi="Times New Roman" w:cs="Times New Roman"/>
                <w:color w:val="000000"/>
                <w:sz w:val="16"/>
                <w:szCs w:val="16"/>
                <w:lang w:eastAsia="ru-RU"/>
              </w:rPr>
              <w:t>Размеры: длина 50 мм, 60 мм</w:t>
            </w:r>
          </w:p>
          <w:p w:rsidR="00EA4C2E" w:rsidRDefault="00EA4C2E" w:rsidP="00EA4C2E">
            <w:pPr>
              <w:spacing w:after="0" w:line="240" w:lineRule="auto"/>
              <w:rPr>
                <w:rFonts w:ascii="Times New Roman" w:eastAsia="Times New Roman" w:hAnsi="Times New Roman" w:cs="Times New Roman"/>
                <w:color w:val="000000"/>
                <w:sz w:val="16"/>
                <w:szCs w:val="16"/>
                <w:lang w:eastAsia="ru-RU"/>
              </w:rPr>
            </w:pPr>
            <w:r w:rsidRPr="00EA4C2E">
              <w:rPr>
                <w:rFonts w:ascii="Times New Roman" w:eastAsia="Times New Roman" w:hAnsi="Times New Roman" w:cs="Times New Roman"/>
                <w:color w:val="000000"/>
                <w:sz w:val="16"/>
                <w:szCs w:val="16"/>
                <w:lang w:eastAsia="ru-RU"/>
              </w:rPr>
              <w:t>Размер имплантата определяются по заявке заказчика на основе персональных данных пациента.</w:t>
            </w:r>
          </w:p>
        </w:tc>
        <w:tc>
          <w:tcPr>
            <w:tcW w:w="489" w:type="pct"/>
            <w:tcBorders>
              <w:top w:val="single" w:sz="4" w:space="0" w:color="auto"/>
              <w:bottom w:val="single" w:sz="4" w:space="0" w:color="auto"/>
              <w:right w:val="single" w:sz="4" w:space="0" w:color="auto"/>
            </w:tcBorders>
          </w:tcPr>
          <w:p w:rsidR="00884C34" w:rsidRDefault="00884C34" w:rsidP="00EA4C2E">
            <w:pPr>
              <w:spacing w:after="0" w:line="240" w:lineRule="auto"/>
              <w:jc w:val="center"/>
              <w:rPr>
                <w:rFonts w:ascii="Times New Roman" w:hAnsi="Times New Roman" w:cs="Times New Roman"/>
                <w:bCs/>
                <w:sz w:val="16"/>
                <w:szCs w:val="16"/>
                <w:lang w:eastAsia="ru-RU"/>
              </w:rPr>
            </w:pPr>
          </w:p>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r>
      <w:tr w:rsidR="00EA4C2E"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r w:rsidRPr="00EA4C2E">
              <w:rPr>
                <w:rFonts w:ascii="Times New Roman" w:eastAsia="Times New Roman" w:hAnsi="Times New Roman" w:cs="Times New Roman"/>
                <w:color w:val="000000"/>
                <w:sz w:val="16"/>
                <w:szCs w:val="16"/>
                <w:lang w:eastAsia="ru-RU"/>
              </w:rPr>
              <w:t>Компонент поставляется стерильными в индивидуальной упаковке</w:t>
            </w:r>
          </w:p>
        </w:tc>
        <w:tc>
          <w:tcPr>
            <w:tcW w:w="489" w:type="pct"/>
            <w:tcBorders>
              <w:top w:val="single" w:sz="4" w:space="0" w:color="auto"/>
              <w:bottom w:val="single" w:sz="4" w:space="0" w:color="auto"/>
              <w:right w:val="single" w:sz="4" w:space="0" w:color="auto"/>
            </w:tcBorders>
          </w:tcPr>
          <w:p w:rsidR="00884C34" w:rsidRDefault="00884C34" w:rsidP="00EA4C2E">
            <w:pPr>
              <w:spacing w:after="0" w:line="240" w:lineRule="auto"/>
              <w:jc w:val="center"/>
              <w:rPr>
                <w:rFonts w:ascii="Times New Roman" w:hAnsi="Times New Roman" w:cs="Times New Roman"/>
                <w:bCs/>
                <w:sz w:val="16"/>
                <w:szCs w:val="16"/>
                <w:lang w:eastAsia="ru-RU"/>
              </w:rPr>
            </w:pPr>
          </w:p>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EA4C2E" w:rsidRPr="00FF7D31" w:rsidRDefault="00EA4C2E" w:rsidP="00EA4C2E">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EA4C2E" w:rsidRPr="006F2582" w:rsidRDefault="00EA4C2E" w:rsidP="00EA4C2E">
            <w:pPr>
              <w:spacing w:after="0" w:line="240" w:lineRule="auto"/>
              <w:rPr>
                <w:rFonts w:ascii="Times New Roman" w:eastAsia="Times New Roman" w:hAnsi="Times New Roman" w:cs="Times New Roman"/>
                <w:color w:val="000000"/>
                <w:sz w:val="16"/>
                <w:szCs w:val="16"/>
                <w:lang w:eastAsia="ru-RU"/>
              </w:rPr>
            </w:pPr>
          </w:p>
        </w:tc>
      </w:tr>
      <w:tr w:rsidR="00AE14B1" w:rsidRPr="006F2582" w:rsidTr="00884C34">
        <w:trPr>
          <w:trHeight w:val="419"/>
        </w:trPr>
        <w:tc>
          <w:tcPr>
            <w:tcW w:w="153" w:type="pct"/>
            <w:vMerge w:val="restart"/>
            <w:tcBorders>
              <w:top w:val="nil"/>
              <w:left w:val="single" w:sz="8" w:space="0" w:color="auto"/>
              <w:bottom w:val="single" w:sz="8" w:space="0" w:color="000000"/>
              <w:right w:val="single" w:sz="8" w:space="0" w:color="auto"/>
            </w:tcBorders>
            <w:vAlign w:val="center"/>
            <w:hideMark/>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6F2582">
              <w:rPr>
                <w:rFonts w:ascii="Times New Roman" w:eastAsia="Times New Roman" w:hAnsi="Times New Roman" w:cs="Times New Roman"/>
                <w:color w:val="000000"/>
                <w:sz w:val="16"/>
                <w:szCs w:val="16"/>
                <w:lang w:eastAsia="ru-RU"/>
              </w:rPr>
              <w:t>5</w:t>
            </w:r>
          </w:p>
        </w:tc>
        <w:tc>
          <w:tcPr>
            <w:tcW w:w="485" w:type="pct"/>
            <w:vMerge w:val="restart"/>
            <w:tcBorders>
              <w:top w:val="nil"/>
              <w:left w:val="single" w:sz="8" w:space="0" w:color="auto"/>
              <w:bottom w:val="single" w:sz="8" w:space="0" w:color="000000"/>
              <w:right w:val="single" w:sz="8" w:space="0" w:color="auto"/>
            </w:tcBorders>
            <w:vAlign w:val="center"/>
          </w:tcPr>
          <w:p w:rsidR="00AE14B1" w:rsidRPr="00AE14B1" w:rsidRDefault="00AE14B1" w:rsidP="00AE14B1">
            <w:pPr>
              <w:pStyle w:val="af7"/>
              <w:jc w:val="center"/>
              <w:rPr>
                <w:rFonts w:ascii="Times New Roman" w:hAnsi="Times New Roman"/>
                <w:color w:val="000000"/>
                <w:sz w:val="16"/>
                <w:szCs w:val="16"/>
              </w:rPr>
            </w:pPr>
            <w:r w:rsidRPr="00AE14B1">
              <w:rPr>
                <w:rFonts w:ascii="Times New Roman" w:hAnsi="Times New Roman"/>
                <w:sz w:val="16"/>
                <w:szCs w:val="16"/>
              </w:rPr>
              <w:t>Винт</w:t>
            </w:r>
          </w:p>
        </w:tc>
        <w:tc>
          <w:tcPr>
            <w:tcW w:w="403" w:type="pct"/>
            <w:vMerge w:val="restart"/>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2C48AC">
              <w:rPr>
                <w:rFonts w:ascii="Times New Roman" w:eastAsia="Times New Roman" w:hAnsi="Times New Roman" w:cs="Times New Roman"/>
                <w:color w:val="000000"/>
                <w:sz w:val="16"/>
                <w:szCs w:val="16"/>
                <w:lang w:eastAsia="ru-RU"/>
              </w:rPr>
              <w:t>32.50.22.110</w:t>
            </w:r>
          </w:p>
        </w:tc>
        <w:tc>
          <w:tcPr>
            <w:tcW w:w="1004" w:type="pct"/>
            <w:tcBorders>
              <w:top w:val="single" w:sz="8" w:space="0" w:color="000000"/>
              <w:left w:val="nil"/>
              <w:bottom w:val="single" w:sz="4" w:space="0" w:color="auto"/>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r w:rsidRPr="00AE14B1">
              <w:rPr>
                <w:rFonts w:ascii="Times New Roman" w:eastAsia="Times New Roman" w:hAnsi="Times New Roman" w:cs="Times New Roman"/>
                <w:color w:val="000000"/>
                <w:sz w:val="16"/>
                <w:szCs w:val="16"/>
                <w:lang w:eastAsia="ru-RU"/>
              </w:rPr>
              <w:t>Имплантируемое изделие, обеспечивает сборку или фиксации имплантируемых протезо</w:t>
            </w:r>
            <w:r>
              <w:rPr>
                <w:rFonts w:ascii="Times New Roman" w:eastAsia="Times New Roman" w:hAnsi="Times New Roman" w:cs="Times New Roman"/>
                <w:color w:val="000000"/>
                <w:sz w:val="16"/>
                <w:szCs w:val="16"/>
                <w:lang w:eastAsia="ru-RU"/>
              </w:rPr>
              <w:t>в плечевого и локтевого сустава</w:t>
            </w:r>
          </w:p>
        </w:tc>
        <w:tc>
          <w:tcPr>
            <w:tcW w:w="489" w:type="pct"/>
            <w:tcBorders>
              <w:top w:val="single" w:sz="4" w:space="0" w:color="auto"/>
              <w:bottom w:val="single" w:sz="4" w:space="0" w:color="auto"/>
              <w:right w:val="single" w:sz="4" w:space="0" w:color="auto"/>
            </w:tcBorders>
          </w:tcPr>
          <w:p w:rsidR="00884C34" w:rsidRDefault="00884C34" w:rsidP="00AE14B1">
            <w:pPr>
              <w:spacing w:after="0" w:line="240" w:lineRule="auto"/>
              <w:jc w:val="center"/>
              <w:rPr>
                <w:rFonts w:ascii="Times New Roman" w:hAnsi="Times New Roman" w:cs="Times New Roman"/>
                <w:bCs/>
                <w:sz w:val="16"/>
                <w:szCs w:val="16"/>
                <w:lang w:eastAsia="ru-RU"/>
              </w:rPr>
            </w:pPr>
          </w:p>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val="restart"/>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310" w:type="pct"/>
            <w:vMerge w:val="restart"/>
            <w:tcBorders>
              <w:top w:val="nil"/>
              <w:left w:val="single" w:sz="8" w:space="0" w:color="auto"/>
              <w:bottom w:val="single" w:sz="8" w:space="0" w:color="000000"/>
              <w:right w:val="nil"/>
            </w:tcBorders>
            <w:vAlign w:val="center"/>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штука</w:t>
            </w:r>
          </w:p>
        </w:tc>
        <w:tc>
          <w:tcPr>
            <w:tcW w:w="267" w:type="pct"/>
            <w:vMerge w:val="restart"/>
            <w:tcBorders>
              <w:top w:val="nil"/>
              <w:left w:val="single" w:sz="4" w:space="0" w:color="auto"/>
              <w:bottom w:val="single" w:sz="4" w:space="0" w:color="000000"/>
              <w:right w:val="single" w:sz="4" w:space="0" w:color="auto"/>
            </w:tcBorders>
            <w:noWrap/>
            <w:vAlign w:val="center"/>
            <w:hideMark/>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266" w:type="pct"/>
            <w:vMerge w:val="restart"/>
            <w:tcBorders>
              <w:top w:val="nil"/>
              <w:left w:val="single" w:sz="4" w:space="0" w:color="auto"/>
              <w:bottom w:val="single" w:sz="4" w:space="0" w:color="000000"/>
              <w:right w:val="single" w:sz="4" w:space="0" w:color="auto"/>
            </w:tcBorders>
            <w:noWrap/>
            <w:vAlign w:val="center"/>
            <w:hideMark/>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222" w:type="pct"/>
            <w:vMerge w:val="restart"/>
            <w:tcBorders>
              <w:top w:val="nil"/>
              <w:left w:val="single" w:sz="4" w:space="0" w:color="auto"/>
              <w:bottom w:val="single" w:sz="4" w:space="0" w:color="000000"/>
              <w:right w:val="single" w:sz="4" w:space="0" w:color="auto"/>
            </w:tcBorders>
            <w:noWrap/>
            <w:vAlign w:val="center"/>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250" w:type="pct"/>
            <w:vMerge w:val="restart"/>
            <w:tcBorders>
              <w:top w:val="nil"/>
              <w:left w:val="single" w:sz="4" w:space="0" w:color="auto"/>
              <w:bottom w:val="single" w:sz="4" w:space="0" w:color="000000"/>
              <w:right w:val="single" w:sz="4" w:space="0" w:color="auto"/>
            </w:tcBorders>
            <w:noWrap/>
            <w:vAlign w:val="center"/>
          </w:tcPr>
          <w:p w:rsidR="00AE14B1"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r>
      <w:tr w:rsidR="00790EE7"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790EE7" w:rsidRPr="006F2582" w:rsidRDefault="00AE14B1" w:rsidP="00AE14B1">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Материал</w:t>
            </w:r>
          </w:p>
        </w:tc>
        <w:tc>
          <w:tcPr>
            <w:tcW w:w="489" w:type="pct"/>
            <w:tcBorders>
              <w:top w:val="single" w:sz="4" w:space="0" w:color="auto"/>
              <w:left w:val="nil"/>
              <w:bottom w:val="single" w:sz="8" w:space="0" w:color="auto"/>
              <w:right w:val="single" w:sz="8" w:space="0" w:color="auto"/>
            </w:tcBorders>
            <w:vAlign w:val="center"/>
          </w:tcPr>
          <w:p w:rsidR="00790EE7" w:rsidRPr="006F2582"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AE14B1">
              <w:rPr>
                <w:rFonts w:ascii="Times New Roman" w:eastAsia="Times New Roman" w:hAnsi="Times New Roman" w:cs="Times New Roman"/>
                <w:color w:val="000000"/>
                <w:sz w:val="16"/>
                <w:szCs w:val="16"/>
                <w:lang w:eastAsia="ru-RU"/>
              </w:rPr>
              <w:t>Титановый сплав, СВМПЭ</w:t>
            </w:r>
          </w:p>
        </w:tc>
        <w:tc>
          <w:tcPr>
            <w:tcW w:w="310" w:type="pct"/>
            <w:tcBorders>
              <w:top w:val="single" w:sz="4" w:space="0" w:color="auto"/>
              <w:left w:val="nil"/>
              <w:bottom w:val="single" w:sz="8" w:space="0" w:color="auto"/>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574" w:type="pct"/>
            <w:tcBorders>
              <w:top w:val="single" w:sz="4" w:space="0" w:color="auto"/>
              <w:left w:val="nil"/>
              <w:bottom w:val="single" w:sz="8" w:space="0" w:color="auto"/>
              <w:right w:val="single" w:sz="8" w:space="0" w:color="auto"/>
            </w:tcBorders>
            <w:vAlign w:val="center"/>
          </w:tcPr>
          <w:p w:rsidR="00790EE7" w:rsidRPr="006F2582" w:rsidRDefault="00AE14B1" w:rsidP="00CC5623">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790EE7" w:rsidRPr="006F2582" w:rsidRDefault="00790EE7" w:rsidP="00CC5623">
            <w:pPr>
              <w:spacing w:after="0" w:line="240" w:lineRule="auto"/>
              <w:rPr>
                <w:rFonts w:ascii="Times New Roman" w:eastAsia="Times New Roman" w:hAnsi="Times New Roman" w:cs="Times New Roman"/>
                <w:color w:val="000000"/>
                <w:sz w:val="16"/>
                <w:szCs w:val="16"/>
                <w:lang w:eastAsia="ru-RU"/>
              </w:rPr>
            </w:pPr>
          </w:p>
        </w:tc>
      </w:tr>
      <w:tr w:rsidR="00AE14B1"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1004" w:type="pct"/>
            <w:tcBorders>
              <w:top w:val="single" w:sz="4" w:space="0" w:color="auto"/>
              <w:left w:val="nil"/>
              <w:bottom w:val="single" w:sz="8" w:space="0" w:color="auto"/>
              <w:right w:val="single" w:sz="8" w:space="0" w:color="auto"/>
            </w:tcBorders>
            <w:vAlign w:val="center"/>
          </w:tcPr>
          <w:p w:rsidR="00AE14B1" w:rsidRPr="00AE14B1" w:rsidRDefault="00AE14B1" w:rsidP="00AE14B1">
            <w:pPr>
              <w:spacing w:after="0" w:line="240" w:lineRule="auto"/>
              <w:rPr>
                <w:rFonts w:ascii="Times New Roman" w:eastAsia="Times New Roman" w:hAnsi="Times New Roman" w:cs="Times New Roman"/>
                <w:color w:val="000000"/>
                <w:sz w:val="16"/>
                <w:szCs w:val="16"/>
                <w:lang w:eastAsia="ru-RU"/>
              </w:rPr>
            </w:pPr>
            <w:r w:rsidRPr="00AE14B1">
              <w:rPr>
                <w:rFonts w:ascii="Times New Roman" w:eastAsia="Times New Roman" w:hAnsi="Times New Roman" w:cs="Times New Roman"/>
                <w:color w:val="000000"/>
                <w:sz w:val="16"/>
                <w:szCs w:val="16"/>
                <w:lang w:eastAsia="ru-RU"/>
              </w:rPr>
              <w:t>Размеры: 15 мм, 35 мм, 55 мм, 75 мм.</w:t>
            </w:r>
          </w:p>
          <w:p w:rsidR="00AE14B1" w:rsidRDefault="00AE14B1" w:rsidP="00AE14B1">
            <w:pPr>
              <w:spacing w:after="0" w:line="240" w:lineRule="auto"/>
              <w:rPr>
                <w:rFonts w:ascii="Times New Roman" w:eastAsia="Times New Roman" w:hAnsi="Times New Roman" w:cs="Times New Roman"/>
                <w:color w:val="000000"/>
                <w:sz w:val="16"/>
                <w:szCs w:val="16"/>
                <w:lang w:eastAsia="ru-RU"/>
              </w:rPr>
            </w:pPr>
            <w:r w:rsidRPr="00AE14B1">
              <w:rPr>
                <w:rFonts w:ascii="Times New Roman" w:eastAsia="Times New Roman" w:hAnsi="Times New Roman" w:cs="Times New Roman"/>
                <w:color w:val="000000"/>
                <w:sz w:val="16"/>
                <w:szCs w:val="16"/>
                <w:lang w:eastAsia="ru-RU"/>
              </w:rPr>
              <w:t>Размер имплантата определяются по заявке заказчика на основе персональных данных пациента.</w:t>
            </w:r>
          </w:p>
        </w:tc>
        <w:tc>
          <w:tcPr>
            <w:tcW w:w="489" w:type="pct"/>
            <w:tcBorders>
              <w:top w:val="single" w:sz="4" w:space="0" w:color="auto"/>
              <w:bottom w:val="single" w:sz="4" w:space="0" w:color="auto"/>
              <w:right w:val="single" w:sz="4" w:space="0" w:color="auto"/>
            </w:tcBorders>
          </w:tcPr>
          <w:p w:rsidR="00884C34" w:rsidRDefault="00884C34" w:rsidP="00AE14B1">
            <w:pPr>
              <w:spacing w:after="0" w:line="240" w:lineRule="auto"/>
              <w:jc w:val="center"/>
              <w:rPr>
                <w:rFonts w:ascii="Times New Roman" w:hAnsi="Times New Roman" w:cs="Times New Roman"/>
                <w:bCs/>
                <w:sz w:val="16"/>
                <w:szCs w:val="16"/>
                <w:lang w:eastAsia="ru-RU"/>
              </w:rPr>
            </w:pPr>
          </w:p>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r>
      <w:tr w:rsidR="00AE14B1" w:rsidRPr="006F2582" w:rsidTr="00884C34">
        <w:trPr>
          <w:trHeight w:val="499"/>
        </w:trPr>
        <w:tc>
          <w:tcPr>
            <w:tcW w:w="153" w:type="pct"/>
            <w:vMerge/>
            <w:tcBorders>
              <w:top w:val="nil"/>
              <w:left w:val="single" w:sz="8" w:space="0" w:color="auto"/>
              <w:bottom w:val="single" w:sz="8" w:space="0" w:color="000000"/>
              <w:right w:val="single" w:sz="8" w:space="0" w:color="auto"/>
            </w:tcBorders>
            <w:vAlign w:val="center"/>
            <w:hideMark/>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485"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403"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1004" w:type="pct"/>
            <w:tcBorders>
              <w:top w:val="nil"/>
              <w:left w:val="nil"/>
              <w:bottom w:val="single" w:sz="8" w:space="0" w:color="auto"/>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r w:rsidRPr="00AE14B1">
              <w:rPr>
                <w:rFonts w:ascii="Times New Roman" w:eastAsia="Times New Roman" w:hAnsi="Times New Roman" w:cs="Times New Roman"/>
                <w:color w:val="000000"/>
                <w:sz w:val="16"/>
                <w:szCs w:val="16"/>
                <w:lang w:eastAsia="ru-RU"/>
              </w:rPr>
              <w:t>Компонент поставляется стерильными в индивидуальной упаковке</w:t>
            </w:r>
          </w:p>
        </w:tc>
        <w:tc>
          <w:tcPr>
            <w:tcW w:w="489" w:type="pct"/>
            <w:tcBorders>
              <w:top w:val="single" w:sz="4" w:space="0" w:color="auto"/>
              <w:bottom w:val="single" w:sz="4" w:space="0" w:color="auto"/>
              <w:right w:val="single" w:sz="4" w:space="0" w:color="auto"/>
            </w:tcBorders>
          </w:tcPr>
          <w:p w:rsidR="00884C34" w:rsidRDefault="00884C34" w:rsidP="00AE14B1">
            <w:pPr>
              <w:spacing w:after="0" w:line="240" w:lineRule="auto"/>
              <w:jc w:val="center"/>
              <w:rPr>
                <w:rFonts w:ascii="Times New Roman" w:hAnsi="Times New Roman" w:cs="Times New Roman"/>
                <w:bCs/>
                <w:sz w:val="16"/>
                <w:szCs w:val="16"/>
                <w:lang w:eastAsia="ru-RU"/>
              </w:rPr>
            </w:pPr>
          </w:p>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hAnsi="Times New Roman" w:cs="Times New Roman"/>
                <w:bCs/>
                <w:sz w:val="16"/>
                <w:szCs w:val="16"/>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p>
        </w:tc>
        <w:tc>
          <w:tcPr>
            <w:tcW w:w="574" w:type="pct"/>
            <w:tcBorders>
              <w:top w:val="single" w:sz="4" w:space="0" w:color="auto"/>
              <w:left w:val="single" w:sz="4" w:space="0" w:color="auto"/>
              <w:bottom w:val="single" w:sz="4" w:space="0" w:color="auto"/>
            </w:tcBorders>
          </w:tcPr>
          <w:p w:rsidR="00AE14B1" w:rsidRPr="00FF7D31" w:rsidRDefault="00AE14B1" w:rsidP="00AE14B1">
            <w:pPr>
              <w:spacing w:after="0" w:line="240" w:lineRule="auto"/>
              <w:jc w:val="center"/>
              <w:rPr>
                <w:rFonts w:ascii="Times New Roman" w:eastAsia="Times New Roman" w:hAnsi="Times New Roman" w:cs="Times New Roman"/>
                <w:color w:val="000000"/>
                <w:sz w:val="16"/>
                <w:szCs w:val="16"/>
                <w:lang w:eastAsia="ru-RU"/>
              </w:rPr>
            </w:pPr>
            <w:r w:rsidRPr="00FF7D31">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267" w:type="pct"/>
            <w:vMerge/>
            <w:tcBorders>
              <w:top w:val="nil"/>
              <w:left w:val="single" w:sz="8" w:space="0" w:color="auto"/>
              <w:bottom w:val="single" w:sz="8" w:space="0" w:color="000000"/>
              <w:right w:val="single" w:sz="8"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8" w:space="0" w:color="auto"/>
              <w:bottom w:val="single" w:sz="8" w:space="0" w:color="000000"/>
              <w:right w:val="nil"/>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000000"/>
              <w:right w:val="single" w:sz="4" w:space="0" w:color="auto"/>
            </w:tcBorders>
            <w:vAlign w:val="center"/>
            <w:hideMark/>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66" w:type="pct"/>
            <w:vMerge/>
            <w:tcBorders>
              <w:top w:val="nil"/>
              <w:left w:val="single" w:sz="4" w:space="0" w:color="auto"/>
              <w:bottom w:val="single" w:sz="4" w:space="0" w:color="000000"/>
              <w:right w:val="single" w:sz="4" w:space="0" w:color="auto"/>
            </w:tcBorders>
            <w:vAlign w:val="center"/>
            <w:hideMark/>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22"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c>
          <w:tcPr>
            <w:tcW w:w="250" w:type="pct"/>
            <w:vMerge/>
            <w:tcBorders>
              <w:top w:val="nil"/>
              <w:left w:val="single" w:sz="4" w:space="0" w:color="auto"/>
              <w:bottom w:val="single" w:sz="4" w:space="0" w:color="000000"/>
              <w:right w:val="single" w:sz="4" w:space="0" w:color="auto"/>
            </w:tcBorders>
            <w:vAlign w:val="center"/>
          </w:tcPr>
          <w:p w:rsidR="00AE14B1" w:rsidRPr="006F2582" w:rsidRDefault="00AE14B1" w:rsidP="00AE14B1">
            <w:pPr>
              <w:spacing w:after="0" w:line="240" w:lineRule="auto"/>
              <w:rPr>
                <w:rFonts w:ascii="Times New Roman" w:eastAsia="Times New Roman" w:hAnsi="Times New Roman" w:cs="Times New Roman"/>
                <w:color w:val="000000"/>
                <w:sz w:val="16"/>
                <w:szCs w:val="16"/>
                <w:lang w:eastAsia="ru-RU"/>
              </w:rPr>
            </w:pPr>
          </w:p>
        </w:tc>
      </w:tr>
    </w:tbl>
    <w:p w:rsidR="00170252" w:rsidRDefault="00170252" w:rsidP="000820E3">
      <w:pPr>
        <w:rPr>
          <w:rFonts w:ascii="Times New Roman" w:hAnsi="Times New Roman" w:cs="Times New Roman"/>
          <w:b/>
          <w:sz w:val="28"/>
          <w:szCs w:val="28"/>
        </w:rPr>
      </w:pPr>
    </w:p>
    <w:sectPr w:rsidR="00170252" w:rsidSect="00790EE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FD0" w:rsidRDefault="00166FD0">
      <w:pPr>
        <w:spacing w:after="0" w:line="240" w:lineRule="auto"/>
      </w:pPr>
      <w:r>
        <w:separator/>
      </w:r>
    </w:p>
  </w:endnote>
  <w:endnote w:type="continuationSeparator" w:id="0">
    <w:p w:rsidR="00166FD0" w:rsidRDefault="00166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72DFF" w:rsidRDefault="00D72DF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72DF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72DFF">
          <w:rPr>
            <w:noProof/>
          </w:rPr>
          <w:t>5</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72DF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72DF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72DF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FD0" w:rsidRDefault="00166FD0">
      <w:pPr>
        <w:spacing w:after="0" w:line="240" w:lineRule="auto"/>
      </w:pPr>
      <w:r>
        <w:separator/>
      </w:r>
    </w:p>
  </w:footnote>
  <w:footnote w:type="continuationSeparator" w:id="0">
    <w:p w:rsidR="00166FD0" w:rsidRDefault="00166FD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72DFF" w:rsidRDefault="00D72DF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72DFF" w:rsidRDefault="00D72DF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72DFF" w:rsidRDefault="00D72DF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66FD0"/>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0757"/>
    <w:rsid w:val="002B12E3"/>
    <w:rsid w:val="002C2CE3"/>
    <w:rsid w:val="002C473B"/>
    <w:rsid w:val="002C48AC"/>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539D6"/>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0EE7"/>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84C34"/>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4B1"/>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2DFF"/>
    <w:rsid w:val="00D75216"/>
    <w:rsid w:val="00D75A72"/>
    <w:rsid w:val="00D811F2"/>
    <w:rsid w:val="00D822F1"/>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A4C2E"/>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B6D0F-8A23-4C60-941D-94FAEBCED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1459</Words>
  <Characters>8320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2026-10-30T06:17:00Z</dcterms:created>
  <dcterms:modified xsi:type="dcterms:W3CDTF">2026-10-30T06:17:00Z</dcterms:modified>
</cp:coreProperties>
</file>