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21.1-03/2183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83CF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60%</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8"/>
        <w:gridCol w:w="1968"/>
        <w:gridCol w:w="5848"/>
        <w:gridCol w:w="859"/>
        <w:gridCol w:w="870"/>
        <w:gridCol w:w="1495"/>
        <w:gridCol w:w="1308"/>
        <w:gridCol w:w="860"/>
        <w:gridCol w:w="1146"/>
        <w:gridCol w:w="1120"/>
      </w:tblGrid>
      <w:tr w:rsidR="00706889" w:rsidRPr="005B4725" w:rsidTr="00720F9D">
        <w:trPr>
          <w:trHeight w:val="20"/>
          <w:jc w:val="center"/>
        </w:trPr>
        <w:tc>
          <w:tcPr>
            <w:tcW w:w="628" w:type="dxa"/>
            <w:vAlign w:val="center"/>
            <w:hideMark/>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 п/п</w:t>
            </w:r>
          </w:p>
        </w:tc>
        <w:tc>
          <w:tcPr>
            <w:tcW w:w="1968" w:type="dxa"/>
            <w:vAlign w:val="center"/>
            <w:hideMark/>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Наименование товара</w:t>
            </w:r>
          </w:p>
        </w:tc>
        <w:tc>
          <w:tcPr>
            <w:tcW w:w="5848" w:type="dxa"/>
            <w:vAlign w:val="center"/>
            <w:hideMark/>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Требования к качеству, техническим и функциональным характеристикам товара</w:t>
            </w:r>
          </w:p>
        </w:tc>
        <w:tc>
          <w:tcPr>
            <w:tcW w:w="859" w:type="dxa"/>
            <w:vAlign w:val="center"/>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Ед. изм.</w:t>
            </w:r>
          </w:p>
        </w:tc>
        <w:tc>
          <w:tcPr>
            <w:tcW w:w="870" w:type="dxa"/>
            <w:vAlign w:val="center"/>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Кол-во</w:t>
            </w:r>
          </w:p>
        </w:tc>
        <w:tc>
          <w:tcPr>
            <w:tcW w:w="1495" w:type="dxa"/>
            <w:vAlign w:val="center"/>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ОКПД2/ КТРУ</w:t>
            </w:r>
          </w:p>
        </w:tc>
        <w:tc>
          <w:tcPr>
            <w:tcW w:w="1308" w:type="dxa"/>
            <w:shd w:val="clear" w:color="auto" w:fill="FFFFCC"/>
            <w:vAlign w:val="center"/>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Страна происхождения</w:t>
            </w:r>
          </w:p>
        </w:tc>
        <w:tc>
          <w:tcPr>
            <w:tcW w:w="860" w:type="dxa"/>
            <w:shd w:val="clear" w:color="auto" w:fill="FFFFCC"/>
            <w:vAlign w:val="center"/>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НДС %</w:t>
            </w:r>
          </w:p>
        </w:tc>
        <w:tc>
          <w:tcPr>
            <w:tcW w:w="1146" w:type="dxa"/>
            <w:shd w:val="clear" w:color="auto" w:fill="FFFFCC"/>
            <w:vAlign w:val="center"/>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Цена за ед. без НДС (руб.)</w:t>
            </w:r>
          </w:p>
        </w:tc>
        <w:tc>
          <w:tcPr>
            <w:tcW w:w="1120" w:type="dxa"/>
            <w:shd w:val="clear" w:color="auto" w:fill="FFFFCC"/>
            <w:vAlign w:val="center"/>
          </w:tcPr>
          <w:p w:rsidR="00706889" w:rsidRPr="005B4725" w:rsidRDefault="00706889" w:rsidP="00720F9D">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Сумма без НДС (руб.)</w:t>
            </w:r>
          </w:p>
        </w:tc>
      </w:tr>
      <w:tr w:rsidR="00706889" w:rsidRPr="00DC721D" w:rsidTr="00720F9D">
        <w:trPr>
          <w:trHeight w:val="20"/>
          <w:jc w:val="center"/>
        </w:trPr>
        <w:tc>
          <w:tcPr>
            <w:tcW w:w="628" w:type="dxa"/>
            <w:tcBorders>
              <w:top w:val="single" w:sz="4" w:space="0" w:color="auto"/>
              <w:left w:val="single" w:sz="4" w:space="0" w:color="auto"/>
              <w:bottom w:val="single" w:sz="4" w:space="0" w:color="auto"/>
              <w:right w:val="single" w:sz="4" w:space="0" w:color="auto"/>
            </w:tcBorders>
          </w:tcPr>
          <w:p w:rsidR="00706889" w:rsidRPr="00DC721D" w:rsidRDefault="00706889" w:rsidP="00720F9D">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1968" w:type="dxa"/>
            <w:tcBorders>
              <w:top w:val="single" w:sz="4" w:space="0" w:color="auto"/>
              <w:left w:val="nil"/>
              <w:bottom w:val="single" w:sz="4" w:space="0" w:color="auto"/>
              <w:right w:val="single" w:sz="4" w:space="0" w:color="auto"/>
            </w:tcBorders>
            <w:shd w:val="clear" w:color="auto" w:fill="auto"/>
          </w:tcPr>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Клипс лигатурный, титановый, средне-большой, двойной  PL462SU</w:t>
            </w:r>
          </w:p>
        </w:tc>
        <w:tc>
          <w:tcPr>
            <w:tcW w:w="5848" w:type="dxa"/>
            <w:tcBorders>
              <w:top w:val="nil"/>
              <w:left w:val="single" w:sz="4" w:space="0" w:color="auto"/>
              <w:bottom w:val="single" w:sz="4" w:space="0" w:color="auto"/>
              <w:right w:val="single" w:sz="4" w:space="0" w:color="auto"/>
            </w:tcBorders>
            <w:shd w:val="clear" w:color="auto" w:fill="auto"/>
          </w:tcPr>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 xml:space="preserve">Германия </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Длина клипсы: 8.9 мм.</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Применение :</w:t>
            </w:r>
            <w:proofErr w:type="spellStart"/>
            <w:r w:rsidRPr="00DC721D">
              <w:rPr>
                <w:rFonts w:ascii="Times New Roman" w:hAnsi="Times New Roman"/>
                <w:sz w:val="20"/>
                <w:szCs w:val="20"/>
              </w:rPr>
              <w:t>Клипирование</w:t>
            </w:r>
            <w:proofErr w:type="spellEnd"/>
            <w:r w:rsidRPr="00DC721D">
              <w:rPr>
                <w:rFonts w:ascii="Times New Roman" w:hAnsi="Times New Roman"/>
                <w:sz w:val="20"/>
                <w:szCs w:val="20"/>
              </w:rPr>
              <w:t xml:space="preserve"> кровеносного сосуда открытое и эндоскопическое</w:t>
            </w:r>
            <w:r w:rsidRPr="00DC721D">
              <w:rPr>
                <w:rFonts w:ascii="Times New Roman" w:hAnsi="Times New Roman"/>
                <w:sz w:val="20"/>
                <w:szCs w:val="20"/>
              </w:rPr>
              <w:tab/>
              <w:t xml:space="preserve"> </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Расстояние между ножками клипсы (открытие):</w:t>
            </w:r>
            <w:r w:rsidRPr="00DC721D">
              <w:rPr>
                <w:rFonts w:ascii="Times New Roman" w:hAnsi="Times New Roman"/>
                <w:sz w:val="20"/>
                <w:szCs w:val="20"/>
              </w:rPr>
              <w:tab/>
              <w:t>7. 8мм.</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Средне-большой размер.</w:t>
            </w:r>
            <w:r w:rsidRPr="00DC721D">
              <w:rPr>
                <w:rFonts w:ascii="Times New Roman" w:hAnsi="Times New Roman"/>
                <w:sz w:val="20"/>
                <w:szCs w:val="20"/>
              </w:rPr>
              <w:tab/>
            </w:r>
            <w:r w:rsidRPr="00DC721D">
              <w:rPr>
                <w:rFonts w:ascii="Times New Roman" w:hAnsi="Times New Roman"/>
                <w:sz w:val="20"/>
                <w:szCs w:val="20"/>
              </w:rPr>
              <w:tab/>
              <w:t xml:space="preserve"> </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С двумя параллельными контурами.</w:t>
            </w:r>
            <w:r w:rsidRPr="00DC721D">
              <w:rPr>
                <w:rFonts w:ascii="Times New Roman" w:hAnsi="Times New Roman"/>
                <w:sz w:val="20"/>
                <w:szCs w:val="20"/>
              </w:rPr>
              <w:tab/>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Двухэтапное смыкание клипс.</w:t>
            </w:r>
            <w:r w:rsidRPr="00DC721D">
              <w:rPr>
                <w:rFonts w:ascii="Times New Roman" w:hAnsi="Times New Roman"/>
                <w:sz w:val="20"/>
                <w:szCs w:val="20"/>
              </w:rPr>
              <w:tab/>
              <w:t xml:space="preserve"> </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Ромбовидная нарезка внутреннего профиля.</w:t>
            </w:r>
            <w:r w:rsidRPr="00DC721D">
              <w:rPr>
                <w:rFonts w:ascii="Times New Roman" w:hAnsi="Times New Roman"/>
                <w:sz w:val="20"/>
                <w:szCs w:val="20"/>
              </w:rPr>
              <w:tab/>
            </w:r>
            <w:r w:rsidRPr="00DC721D">
              <w:rPr>
                <w:rFonts w:ascii="Times New Roman" w:hAnsi="Times New Roman"/>
                <w:sz w:val="20"/>
                <w:szCs w:val="20"/>
              </w:rPr>
              <w:tab/>
              <w:t xml:space="preserve"> </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Материал – титан.</w:t>
            </w:r>
            <w:r w:rsidRPr="00DC721D">
              <w:rPr>
                <w:rFonts w:ascii="Times New Roman" w:hAnsi="Times New Roman"/>
                <w:sz w:val="20"/>
                <w:szCs w:val="20"/>
              </w:rPr>
              <w:tab/>
            </w:r>
            <w:r w:rsidRPr="00DC721D">
              <w:rPr>
                <w:rFonts w:ascii="Times New Roman" w:hAnsi="Times New Roman"/>
                <w:sz w:val="20"/>
                <w:szCs w:val="20"/>
              </w:rPr>
              <w:tab/>
              <w:t xml:space="preserve"> </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Цветовая маркировка картриджа, соответствующая размеру и маркировке зажима для наложения клипс.</w:t>
            </w:r>
            <w:r w:rsidRPr="00DC721D">
              <w:rPr>
                <w:rFonts w:ascii="Times New Roman" w:hAnsi="Times New Roman"/>
                <w:sz w:val="20"/>
                <w:szCs w:val="20"/>
              </w:rPr>
              <w:tab/>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В картридже  6 клипс/ штук.</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В упаковке 15 картриджей</w:t>
            </w:r>
          </w:p>
          <w:p w:rsidR="00706889" w:rsidRPr="00DC721D" w:rsidRDefault="00706889" w:rsidP="00720F9D">
            <w:pPr>
              <w:pStyle w:val="af7"/>
              <w:rPr>
                <w:rFonts w:ascii="Times New Roman" w:hAnsi="Times New Roman"/>
                <w:sz w:val="20"/>
                <w:szCs w:val="20"/>
              </w:rPr>
            </w:pPr>
            <w:r w:rsidRPr="00DC721D">
              <w:rPr>
                <w:rFonts w:ascii="Times New Roman" w:hAnsi="Times New Roman"/>
                <w:sz w:val="20"/>
                <w:szCs w:val="20"/>
              </w:rPr>
              <w:t xml:space="preserve">Для накладывания </w:t>
            </w:r>
            <w:proofErr w:type="spellStart"/>
            <w:r w:rsidRPr="00DC721D">
              <w:rPr>
                <w:rFonts w:ascii="Times New Roman" w:hAnsi="Times New Roman"/>
                <w:sz w:val="20"/>
                <w:szCs w:val="20"/>
              </w:rPr>
              <w:t>клипаппликатором</w:t>
            </w:r>
            <w:proofErr w:type="spellEnd"/>
            <w:r w:rsidRPr="00DC721D">
              <w:rPr>
                <w:rFonts w:ascii="Times New Roman" w:hAnsi="Times New Roman"/>
                <w:sz w:val="20"/>
                <w:szCs w:val="20"/>
              </w:rPr>
              <w:t xml:space="preserve"> модели PL807R марки AESCULAP ,имеющимся у Заказчика.</w:t>
            </w:r>
            <w:r w:rsidRPr="00DC721D">
              <w:rPr>
                <w:rFonts w:ascii="Times New Roman" w:hAnsi="Times New Roman"/>
                <w:sz w:val="20"/>
                <w:szCs w:val="20"/>
              </w:rPr>
              <w:tab/>
            </w:r>
            <w:r w:rsidRPr="00DC721D">
              <w:rPr>
                <w:rFonts w:ascii="Times New Roman" w:hAnsi="Times New Roman"/>
                <w:sz w:val="20"/>
                <w:szCs w:val="20"/>
              </w:rPr>
              <w:tab/>
            </w:r>
          </w:p>
        </w:tc>
        <w:tc>
          <w:tcPr>
            <w:tcW w:w="859" w:type="dxa"/>
            <w:tcBorders>
              <w:top w:val="single" w:sz="4" w:space="0" w:color="auto"/>
              <w:left w:val="single" w:sz="4" w:space="0" w:color="auto"/>
              <w:bottom w:val="single" w:sz="4" w:space="0" w:color="auto"/>
              <w:right w:val="single" w:sz="4" w:space="0" w:color="auto"/>
            </w:tcBorders>
          </w:tcPr>
          <w:p w:rsidR="00706889" w:rsidRPr="00DC721D" w:rsidRDefault="00706889" w:rsidP="00720F9D">
            <w:pPr>
              <w:spacing w:after="0" w:line="240" w:lineRule="auto"/>
              <w:jc w:val="center"/>
              <w:rPr>
                <w:rFonts w:ascii="Times New Roman" w:eastAsia="Times New Roman" w:hAnsi="Times New Roman" w:cs="Times New Roman"/>
                <w:lang w:eastAsia="ru-RU"/>
              </w:rPr>
            </w:pPr>
            <w:r w:rsidRPr="00DC721D">
              <w:rPr>
                <w:rFonts w:ascii="Times New Roman" w:eastAsia="Times New Roman" w:hAnsi="Times New Roman" w:cs="Times New Roman"/>
                <w:lang w:eastAsia="ru-RU"/>
              </w:rPr>
              <w:t>штука</w:t>
            </w:r>
          </w:p>
        </w:tc>
        <w:tc>
          <w:tcPr>
            <w:tcW w:w="870" w:type="dxa"/>
            <w:tcBorders>
              <w:top w:val="single" w:sz="4" w:space="0" w:color="auto"/>
              <w:left w:val="single" w:sz="4" w:space="0" w:color="auto"/>
              <w:bottom w:val="single" w:sz="4" w:space="0" w:color="auto"/>
              <w:right w:val="single" w:sz="4" w:space="0" w:color="auto"/>
            </w:tcBorders>
          </w:tcPr>
          <w:p w:rsidR="00706889" w:rsidRPr="00DC721D" w:rsidRDefault="00706889" w:rsidP="00720F9D">
            <w:pPr>
              <w:spacing w:after="0" w:line="240" w:lineRule="auto"/>
              <w:jc w:val="center"/>
              <w:rPr>
                <w:rFonts w:ascii="Times New Roman" w:eastAsia="Times New Roman" w:hAnsi="Times New Roman" w:cs="Times New Roman"/>
                <w:lang w:eastAsia="ru-RU"/>
              </w:rPr>
            </w:pPr>
            <w:r w:rsidRPr="00DC721D">
              <w:rPr>
                <w:rFonts w:ascii="Times New Roman" w:eastAsia="Times New Roman" w:hAnsi="Times New Roman" w:cs="Times New Roman"/>
                <w:lang w:eastAsia="ru-RU"/>
              </w:rPr>
              <w:t>450</w:t>
            </w:r>
          </w:p>
        </w:tc>
        <w:tc>
          <w:tcPr>
            <w:tcW w:w="1495" w:type="dxa"/>
            <w:tcBorders>
              <w:top w:val="single" w:sz="4" w:space="0" w:color="auto"/>
              <w:left w:val="single" w:sz="4" w:space="0" w:color="auto"/>
              <w:bottom w:val="single" w:sz="4" w:space="0" w:color="auto"/>
              <w:right w:val="single" w:sz="4" w:space="0" w:color="auto"/>
            </w:tcBorders>
          </w:tcPr>
          <w:p w:rsidR="00706889" w:rsidRPr="00DC721D" w:rsidRDefault="00706889" w:rsidP="00720F9D">
            <w:pPr>
              <w:spacing w:after="0" w:line="240" w:lineRule="auto"/>
              <w:jc w:val="center"/>
              <w:rPr>
                <w:rFonts w:ascii="Times New Roman" w:eastAsia="Times New Roman" w:hAnsi="Times New Roman" w:cs="Times New Roman"/>
                <w:lang w:eastAsia="ru-RU"/>
              </w:rPr>
            </w:pPr>
            <w:r w:rsidRPr="00DC721D">
              <w:rPr>
                <w:rFonts w:ascii="Times New Roman" w:eastAsia="Times New Roman" w:hAnsi="Times New Roman" w:cs="Times New Roman"/>
                <w:lang w:eastAsia="ru-RU"/>
              </w:rPr>
              <w:t>32.50.13.110</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706889" w:rsidRPr="00DC721D" w:rsidRDefault="00706889" w:rsidP="00720F9D">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706889" w:rsidRPr="00DC721D" w:rsidRDefault="00706889" w:rsidP="00720F9D">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706889" w:rsidRPr="00DC721D" w:rsidRDefault="00706889" w:rsidP="00720F9D">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706889" w:rsidRPr="00DC721D" w:rsidRDefault="00706889" w:rsidP="00720F9D">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706889">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AB8" w:rsidRDefault="00C46AB8">
      <w:pPr>
        <w:spacing w:after="0" w:line="240" w:lineRule="auto"/>
      </w:pPr>
      <w:r>
        <w:separator/>
      </w:r>
    </w:p>
  </w:endnote>
  <w:endnote w:type="continuationSeparator" w:id="0">
    <w:p w:rsidR="00C46AB8" w:rsidRDefault="00C46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83CF8" w:rsidRDefault="00A83CF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83CF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83CF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83CF8">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83CF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83CF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06889">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AB8" w:rsidRDefault="00C46AB8">
      <w:pPr>
        <w:spacing w:after="0" w:line="240" w:lineRule="auto"/>
      </w:pPr>
      <w:r>
        <w:separator/>
      </w:r>
    </w:p>
  </w:footnote>
  <w:footnote w:type="continuationSeparator" w:id="0">
    <w:p w:rsidR="00C46AB8" w:rsidRDefault="00C46AB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83CF8" w:rsidRDefault="00A83CF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83CF8" w:rsidRDefault="00A83CF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83CF8" w:rsidRDefault="00A83CF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764B7A"/>
    <w:multiLevelType w:val="hybridMultilevel"/>
    <w:tmpl w:val="A46C676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06889"/>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3CF8"/>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46AB8"/>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32E4F-FA02-4B22-841A-BE3D964BE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5233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2026-10-16T06:18:00Z</dcterms:created>
  <dcterms:modified xsi:type="dcterms:W3CDTF">2026-10-16T06:18:00Z</dcterms:modified>
</cp:coreProperties>
</file>