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21.1-03/2353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5C63C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125DA6">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Реагенты для центра по производству биомедицинских клеточных продуктов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30 (тридцати) рабочих дней с момента заключения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009B4AD4">
              <w:rPr>
                <w:rFonts w:ascii="Times New Roman" w:hAnsi="Times New Roman" w:cs="Times New Roman"/>
                <w:noProof/>
                <w:sz w:val="24"/>
                <w:szCs w:val="24"/>
              </w:rPr>
              <w:t xml:space="preserve">
                без РУ
                <w:br/>
                паспорт качества, сертификат качества или иной документ, подтверждающий соответствие качества конкретной серии продукции установленным требованиям.
              </w:t>
            </w:r>
            <w:r w:rsidRPr="00C15FD9">
              <w:rPr>
                <w:rFonts w:ascii="Times New Roman" w:hAnsi="Times New Roman" w:cs="Times New Roman"/>
                <w:noProof/>
                <w:sz w:val="24"/>
                <w:szCs w:val="24"/>
              </w:rPr>
              <w:t>
                <w:br/>
                паспорт качества, сертификат качества или иной документ, подтверждающий соответствие качества конкретной серии продукции установленным требованиям.
              </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60 %</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125DA6">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125DA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
        <w:gridCol w:w="1559"/>
        <w:gridCol w:w="6057"/>
        <w:gridCol w:w="1101"/>
        <w:gridCol w:w="952"/>
        <w:gridCol w:w="1553"/>
        <w:gridCol w:w="1402"/>
        <w:gridCol w:w="803"/>
        <w:gridCol w:w="1098"/>
        <w:gridCol w:w="1115"/>
      </w:tblGrid>
      <w:tr w:rsidR="00125DA6" w:rsidRPr="00E814A4" w:rsidTr="00125DA6">
        <w:trPr>
          <w:trHeight w:val="524"/>
          <w:jc w:val="center"/>
        </w:trPr>
        <w:tc>
          <w:tcPr>
            <w:tcW w:w="477" w:type="dxa"/>
            <w:tcBorders>
              <w:top w:val="single" w:sz="4" w:space="0" w:color="auto"/>
              <w:left w:val="single" w:sz="4" w:space="0" w:color="auto"/>
              <w:bottom w:val="single" w:sz="4" w:space="0" w:color="auto"/>
              <w:right w:val="single" w:sz="4" w:space="0" w:color="auto"/>
            </w:tcBorders>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 п/п</w:t>
            </w:r>
          </w:p>
        </w:tc>
        <w:tc>
          <w:tcPr>
            <w:tcW w:w="1559" w:type="dxa"/>
            <w:tcBorders>
              <w:top w:val="single" w:sz="4" w:space="0" w:color="auto"/>
              <w:left w:val="single" w:sz="4" w:space="0" w:color="auto"/>
              <w:bottom w:val="single" w:sz="4" w:space="0" w:color="auto"/>
              <w:right w:val="single" w:sz="4" w:space="0" w:color="auto"/>
            </w:tcBorders>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Наименование товара</w:t>
            </w:r>
          </w:p>
        </w:tc>
        <w:tc>
          <w:tcPr>
            <w:tcW w:w="6057" w:type="dxa"/>
            <w:tcBorders>
              <w:top w:val="single" w:sz="4" w:space="0" w:color="auto"/>
              <w:left w:val="single" w:sz="4" w:space="0" w:color="auto"/>
              <w:bottom w:val="single" w:sz="4" w:space="0" w:color="auto"/>
              <w:right w:val="single" w:sz="4" w:space="0" w:color="auto"/>
            </w:tcBorders>
            <w:vAlign w:val="center"/>
            <w:hideMark/>
          </w:tcPr>
          <w:p w:rsidR="00125DA6" w:rsidRPr="00125DA6" w:rsidRDefault="00125DA6" w:rsidP="00125DA6">
            <w:pPr>
              <w:pStyle w:val="af7"/>
              <w:jc w:val="center"/>
              <w:rPr>
                <w:rFonts w:ascii="Times New Roman" w:hAnsi="Times New Roman"/>
              </w:rPr>
            </w:pPr>
            <w:r w:rsidRPr="00125DA6">
              <w:rPr>
                <w:rFonts w:ascii="Times New Roman" w:hAnsi="Times New Roman"/>
                <w:b/>
              </w:rPr>
              <w:t>Требования к качеству, техническим и</w:t>
            </w:r>
            <w:r w:rsidRPr="00125DA6">
              <w:rPr>
                <w:rFonts w:ascii="Times New Roman" w:hAnsi="Times New Roman"/>
              </w:rPr>
              <w:t xml:space="preserve"> функциональным характеристикам товара</w:t>
            </w:r>
          </w:p>
        </w:tc>
        <w:tc>
          <w:tcPr>
            <w:tcW w:w="1101" w:type="dxa"/>
            <w:tcBorders>
              <w:top w:val="single" w:sz="4" w:space="0" w:color="auto"/>
              <w:left w:val="single" w:sz="4" w:space="0" w:color="auto"/>
              <w:bottom w:val="single" w:sz="4" w:space="0" w:color="auto"/>
              <w:right w:val="single" w:sz="4" w:space="0" w:color="auto"/>
            </w:tcBorders>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Кол-во</w:t>
            </w:r>
          </w:p>
        </w:tc>
        <w:tc>
          <w:tcPr>
            <w:tcW w:w="952" w:type="dxa"/>
            <w:tcBorders>
              <w:top w:val="single" w:sz="4" w:space="0" w:color="auto"/>
              <w:left w:val="single" w:sz="4" w:space="0" w:color="auto"/>
              <w:bottom w:val="single" w:sz="4" w:space="0" w:color="auto"/>
              <w:right w:val="single" w:sz="4" w:space="0" w:color="auto"/>
            </w:tcBorders>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Ед. изм.</w:t>
            </w:r>
          </w:p>
        </w:tc>
        <w:tc>
          <w:tcPr>
            <w:tcW w:w="1553" w:type="dxa"/>
            <w:tcBorders>
              <w:top w:val="single" w:sz="4" w:space="0" w:color="auto"/>
              <w:left w:val="single" w:sz="4" w:space="0" w:color="auto"/>
              <w:bottom w:val="single" w:sz="4" w:space="0" w:color="auto"/>
              <w:right w:val="single" w:sz="4" w:space="0" w:color="auto"/>
            </w:tcBorders>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ОКПД2/ КТРУ</w:t>
            </w:r>
          </w:p>
        </w:tc>
        <w:tc>
          <w:tcPr>
            <w:tcW w:w="1402"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Страна происхождения</w:t>
            </w:r>
          </w:p>
        </w:tc>
        <w:tc>
          <w:tcPr>
            <w:tcW w:w="803"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НДС %</w:t>
            </w:r>
          </w:p>
        </w:tc>
        <w:tc>
          <w:tcPr>
            <w:tcW w:w="1098"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Цена за ед. с НДС (руб.)</w:t>
            </w:r>
          </w:p>
        </w:tc>
        <w:tc>
          <w:tcPr>
            <w:tcW w:w="1115"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Сумма с</w:t>
            </w:r>
          </w:p>
          <w:p w:rsidR="00125DA6" w:rsidRPr="00E814A4" w:rsidRDefault="00125DA6" w:rsidP="00484FF3">
            <w:pPr>
              <w:pStyle w:val="af7"/>
              <w:spacing w:line="276" w:lineRule="auto"/>
              <w:jc w:val="center"/>
              <w:rPr>
                <w:rFonts w:ascii="Times New Roman" w:hAnsi="Times New Roman"/>
                <w:b/>
                <w:lang w:eastAsia="en-US"/>
              </w:rPr>
            </w:pPr>
            <w:r w:rsidRPr="00E814A4">
              <w:rPr>
                <w:rFonts w:ascii="Times New Roman" w:hAnsi="Times New Roman"/>
                <w:b/>
                <w:lang w:eastAsia="en-US"/>
              </w:rPr>
              <w:t>НДС (руб.)</w:t>
            </w:r>
          </w:p>
        </w:tc>
      </w:tr>
      <w:tr w:rsidR="00125DA6" w:rsidRPr="00E814A4" w:rsidTr="00125DA6">
        <w:trPr>
          <w:trHeight w:val="20"/>
          <w:jc w:val="center"/>
        </w:trPr>
        <w:tc>
          <w:tcPr>
            <w:tcW w:w="477" w:type="dxa"/>
            <w:tcBorders>
              <w:top w:val="single" w:sz="4" w:space="0" w:color="auto"/>
              <w:left w:val="single" w:sz="4" w:space="0" w:color="auto"/>
              <w:bottom w:val="single" w:sz="4" w:space="0" w:color="auto"/>
              <w:right w:val="single" w:sz="4" w:space="0" w:color="auto"/>
            </w:tcBorders>
          </w:tcPr>
          <w:p w:rsidR="00125DA6" w:rsidRPr="00E814A4" w:rsidRDefault="00125DA6" w:rsidP="00125DA6">
            <w:pPr>
              <w:pStyle w:val="af7"/>
              <w:spacing w:line="276" w:lineRule="auto"/>
              <w:jc w:val="center"/>
              <w:rPr>
                <w:rFonts w:ascii="Times New Roman" w:hAnsi="Times New Roman"/>
                <w:lang w:eastAsia="en-US"/>
              </w:rPr>
            </w:pPr>
            <w:r w:rsidRPr="00E814A4">
              <w:rPr>
                <w:rFonts w:ascii="Times New Roman" w:hAnsi="Times New Roman"/>
                <w:lang w:eastAsia="en-US"/>
              </w:rPr>
              <w:t>1</w:t>
            </w:r>
          </w:p>
        </w:tc>
        <w:tc>
          <w:tcPr>
            <w:tcW w:w="1559" w:type="dxa"/>
            <w:tcBorders>
              <w:top w:val="single" w:sz="4" w:space="0" w:color="auto"/>
              <w:left w:val="single" w:sz="4" w:space="0" w:color="auto"/>
              <w:bottom w:val="single" w:sz="4" w:space="0" w:color="auto"/>
              <w:right w:val="single" w:sz="4" w:space="0" w:color="auto"/>
            </w:tcBorders>
          </w:tcPr>
          <w:p w:rsidR="00125DA6" w:rsidRPr="00125DA6" w:rsidRDefault="00125DA6" w:rsidP="00125DA6">
            <w:pPr>
              <w:jc w:val="center"/>
              <w:rPr>
                <w:rFonts w:ascii="Times New Roman" w:hAnsi="Times New Roman" w:cs="Times New Roman"/>
                <w:bCs/>
                <w:sz w:val="20"/>
                <w:szCs w:val="20"/>
              </w:rPr>
            </w:pPr>
            <w:r w:rsidRPr="005D7AB1">
              <w:rPr>
                <w:rFonts w:ascii="Times New Roman" w:hAnsi="Times New Roman" w:cs="Times New Roman"/>
                <w:bCs/>
                <w:sz w:val="20"/>
                <w:szCs w:val="20"/>
              </w:rPr>
              <w:t xml:space="preserve">Набор </w:t>
            </w:r>
            <w:proofErr w:type="spellStart"/>
            <w:r w:rsidRPr="005D7AB1">
              <w:rPr>
                <w:rFonts w:ascii="Times New Roman" w:hAnsi="Times New Roman" w:cs="Times New Roman"/>
                <w:bCs/>
                <w:sz w:val="20"/>
                <w:szCs w:val="20"/>
              </w:rPr>
              <w:t>Myco</w:t>
            </w:r>
            <w:proofErr w:type="spellEnd"/>
            <w:r w:rsidRPr="005D7AB1">
              <w:rPr>
                <w:rFonts w:ascii="Times New Roman" w:hAnsi="Times New Roman" w:cs="Times New Roman"/>
                <w:bCs/>
                <w:sz w:val="20"/>
                <w:szCs w:val="20"/>
              </w:rPr>
              <w:t xml:space="preserve"> </w:t>
            </w:r>
            <w:proofErr w:type="spellStart"/>
            <w:r w:rsidRPr="005D7AB1">
              <w:rPr>
                <w:rFonts w:ascii="Times New Roman" w:hAnsi="Times New Roman" w:cs="Times New Roman"/>
                <w:bCs/>
                <w:sz w:val="20"/>
                <w:szCs w:val="20"/>
              </w:rPr>
              <w:t>Real-Time</w:t>
            </w:r>
            <w:proofErr w:type="spellEnd"/>
            <w:r w:rsidRPr="005D7AB1">
              <w:rPr>
                <w:rFonts w:ascii="Times New Roman" w:hAnsi="Times New Roman" w:cs="Times New Roman"/>
                <w:bCs/>
                <w:sz w:val="20"/>
                <w:szCs w:val="20"/>
              </w:rPr>
              <w:t xml:space="preserve"> для выявления микоплазмы</w:t>
            </w:r>
          </w:p>
        </w:tc>
        <w:tc>
          <w:tcPr>
            <w:tcW w:w="6057" w:type="dxa"/>
            <w:tcBorders>
              <w:top w:val="single" w:sz="4" w:space="0" w:color="auto"/>
              <w:left w:val="single" w:sz="4" w:space="0" w:color="auto"/>
              <w:bottom w:val="single" w:sz="4" w:space="0" w:color="auto"/>
              <w:right w:val="single" w:sz="4" w:space="0" w:color="auto"/>
            </w:tcBorders>
            <w:shd w:val="clear" w:color="auto" w:fill="FFFFFF" w:themeFill="background1"/>
          </w:tcPr>
          <w:p w:rsidR="00125DA6" w:rsidRPr="00125DA6" w:rsidRDefault="00125DA6" w:rsidP="00125DA6">
            <w:pPr>
              <w:pStyle w:val="af7"/>
              <w:rPr>
                <w:rFonts w:ascii="Times New Roman" w:hAnsi="Times New Roman"/>
              </w:rPr>
            </w:pPr>
            <w:r w:rsidRPr="00125DA6">
              <w:rPr>
                <w:rFonts w:ascii="Times New Roman" w:hAnsi="Times New Roman"/>
              </w:rPr>
              <w:t>1 Назначение</w:t>
            </w:r>
            <w:r>
              <w:rPr>
                <w:rFonts w:ascii="Times New Roman" w:hAnsi="Times New Roman"/>
              </w:rPr>
              <w:t>:</w:t>
            </w:r>
          </w:p>
          <w:p w:rsidR="00125DA6" w:rsidRPr="00125DA6" w:rsidRDefault="00125DA6" w:rsidP="00125DA6">
            <w:pPr>
              <w:pStyle w:val="af7"/>
              <w:rPr>
                <w:rFonts w:ascii="Times New Roman" w:hAnsi="Times New Roman"/>
              </w:rPr>
            </w:pPr>
            <w:r w:rsidRPr="00125DA6">
              <w:rPr>
                <w:rFonts w:ascii="Times New Roman" w:hAnsi="Times New Roman"/>
              </w:rPr>
              <w:t xml:space="preserve">Набор реагентов для удобного и надёжного выделения высококачественной суммарной ДНК из цельной крови и другого биологического материала животного происхождения (включая геномную ДНК, </w:t>
            </w:r>
            <w:proofErr w:type="spellStart"/>
            <w:r w:rsidRPr="00125DA6">
              <w:rPr>
                <w:rFonts w:ascii="Times New Roman" w:hAnsi="Times New Roman"/>
              </w:rPr>
              <w:t>митохондриальную</w:t>
            </w:r>
            <w:proofErr w:type="spellEnd"/>
            <w:r w:rsidRPr="00125DA6">
              <w:rPr>
                <w:rFonts w:ascii="Times New Roman" w:hAnsi="Times New Roman"/>
              </w:rPr>
              <w:t xml:space="preserve"> ДНК и ДНК внутриклеточных патогенов). Очищенная ДНК должна быть пригодна для всех видов анализов и молекулярных задач: ПЦР, ПЦР-РВ, </w:t>
            </w:r>
            <w:proofErr w:type="spellStart"/>
            <w:r w:rsidRPr="00125DA6">
              <w:rPr>
                <w:rFonts w:ascii="Times New Roman" w:hAnsi="Times New Roman"/>
              </w:rPr>
              <w:t>секвенирование</w:t>
            </w:r>
            <w:proofErr w:type="spellEnd"/>
            <w:r w:rsidRPr="00125DA6">
              <w:rPr>
                <w:rFonts w:ascii="Times New Roman" w:hAnsi="Times New Roman"/>
              </w:rPr>
              <w:t xml:space="preserve"> по </w:t>
            </w:r>
            <w:proofErr w:type="spellStart"/>
            <w:r w:rsidRPr="00125DA6">
              <w:rPr>
                <w:rFonts w:ascii="Times New Roman" w:hAnsi="Times New Roman"/>
              </w:rPr>
              <w:t>Сэнгеру</w:t>
            </w:r>
            <w:proofErr w:type="spellEnd"/>
            <w:r w:rsidRPr="00125DA6">
              <w:rPr>
                <w:rFonts w:ascii="Times New Roman" w:hAnsi="Times New Roman"/>
              </w:rPr>
              <w:t xml:space="preserve"> и NGS, анализ </w:t>
            </w:r>
            <w:proofErr w:type="spellStart"/>
            <w:r w:rsidRPr="00125DA6">
              <w:rPr>
                <w:rFonts w:ascii="Times New Roman" w:hAnsi="Times New Roman"/>
              </w:rPr>
              <w:t>метилирования</w:t>
            </w:r>
            <w:proofErr w:type="spellEnd"/>
            <w:r w:rsidRPr="00125DA6">
              <w:rPr>
                <w:rFonts w:ascii="Times New Roman" w:hAnsi="Times New Roman"/>
              </w:rPr>
              <w:t xml:space="preserve"> ДНК и др.</w:t>
            </w:r>
          </w:p>
          <w:p w:rsidR="00125DA6" w:rsidRPr="00125DA6" w:rsidRDefault="00125DA6" w:rsidP="00125DA6">
            <w:pPr>
              <w:pStyle w:val="af7"/>
              <w:rPr>
                <w:rFonts w:ascii="Times New Roman" w:hAnsi="Times New Roman"/>
              </w:rPr>
            </w:pPr>
            <w:r w:rsidRPr="00125DA6">
              <w:rPr>
                <w:rFonts w:ascii="Times New Roman" w:hAnsi="Times New Roman"/>
              </w:rPr>
              <w:t>2. Область применения / биологический материал</w:t>
            </w:r>
            <w:r>
              <w:rPr>
                <w:rFonts w:ascii="Times New Roman" w:hAnsi="Times New Roman"/>
              </w:rPr>
              <w:t>:</w:t>
            </w:r>
          </w:p>
          <w:p w:rsidR="00125DA6" w:rsidRPr="00125DA6" w:rsidRDefault="00125DA6" w:rsidP="00125DA6">
            <w:pPr>
              <w:pStyle w:val="af7"/>
              <w:rPr>
                <w:rFonts w:ascii="Times New Roman" w:hAnsi="Times New Roman"/>
              </w:rPr>
            </w:pPr>
            <w:r w:rsidRPr="00125DA6">
              <w:rPr>
                <w:rFonts w:ascii="Times New Roman" w:hAnsi="Times New Roman"/>
              </w:rPr>
              <w:t>Набор должен обеспечивать выделение ДНК из следующего биоматериала:</w:t>
            </w:r>
          </w:p>
          <w:p w:rsidR="00125DA6" w:rsidRPr="00125DA6" w:rsidRDefault="00125DA6" w:rsidP="00125DA6">
            <w:pPr>
              <w:pStyle w:val="af7"/>
              <w:rPr>
                <w:rFonts w:ascii="Times New Roman" w:hAnsi="Times New Roman"/>
              </w:rPr>
            </w:pPr>
            <w:r w:rsidRPr="00125DA6">
              <w:rPr>
                <w:rFonts w:ascii="Times New Roman" w:hAnsi="Times New Roman"/>
              </w:rPr>
              <w:t>•</w:t>
            </w:r>
            <w:r w:rsidRPr="00125DA6">
              <w:rPr>
                <w:rFonts w:ascii="Times New Roman" w:hAnsi="Times New Roman"/>
              </w:rPr>
              <w:tab/>
              <w:t>Свежая и замороженная цельная кровь человека или животных;</w:t>
            </w:r>
          </w:p>
          <w:p w:rsidR="00125DA6" w:rsidRPr="00125DA6" w:rsidRDefault="00125DA6" w:rsidP="00125DA6">
            <w:pPr>
              <w:pStyle w:val="af7"/>
              <w:rPr>
                <w:rFonts w:ascii="Times New Roman" w:hAnsi="Times New Roman"/>
              </w:rPr>
            </w:pPr>
            <w:r w:rsidRPr="00125DA6">
              <w:rPr>
                <w:rFonts w:ascii="Times New Roman" w:hAnsi="Times New Roman"/>
              </w:rPr>
              <w:t>•</w:t>
            </w:r>
            <w:r w:rsidRPr="00125DA6">
              <w:rPr>
                <w:rFonts w:ascii="Times New Roman" w:hAnsi="Times New Roman"/>
              </w:rPr>
              <w:tab/>
              <w:t>Лейкоцитарная фракция;</w:t>
            </w:r>
          </w:p>
          <w:p w:rsidR="00125DA6" w:rsidRPr="00125DA6" w:rsidRDefault="00125DA6" w:rsidP="00125DA6">
            <w:pPr>
              <w:pStyle w:val="af7"/>
              <w:rPr>
                <w:rFonts w:ascii="Times New Roman" w:hAnsi="Times New Roman"/>
              </w:rPr>
            </w:pPr>
            <w:r w:rsidRPr="00125DA6">
              <w:rPr>
                <w:rFonts w:ascii="Times New Roman" w:hAnsi="Times New Roman"/>
              </w:rPr>
              <w:t>•</w:t>
            </w:r>
            <w:r w:rsidRPr="00125DA6">
              <w:rPr>
                <w:rFonts w:ascii="Times New Roman" w:hAnsi="Times New Roman"/>
              </w:rPr>
              <w:tab/>
              <w:t>Культура клеток человека или животных;</w:t>
            </w:r>
          </w:p>
          <w:p w:rsidR="00125DA6" w:rsidRPr="00125DA6" w:rsidRDefault="00125DA6" w:rsidP="00125DA6">
            <w:pPr>
              <w:pStyle w:val="af7"/>
              <w:rPr>
                <w:rFonts w:ascii="Times New Roman" w:hAnsi="Times New Roman"/>
              </w:rPr>
            </w:pPr>
            <w:r w:rsidRPr="00125DA6">
              <w:rPr>
                <w:rFonts w:ascii="Times New Roman" w:hAnsi="Times New Roman"/>
              </w:rPr>
              <w:t>•</w:t>
            </w:r>
            <w:r w:rsidRPr="00125DA6">
              <w:rPr>
                <w:rFonts w:ascii="Times New Roman" w:hAnsi="Times New Roman"/>
              </w:rPr>
              <w:tab/>
              <w:t xml:space="preserve">Ночная культура E. </w:t>
            </w:r>
            <w:proofErr w:type="spellStart"/>
            <w:r w:rsidRPr="00125DA6">
              <w:rPr>
                <w:rFonts w:ascii="Times New Roman" w:hAnsi="Times New Roman"/>
              </w:rPr>
              <w:t>coli</w:t>
            </w:r>
            <w:proofErr w:type="spellEnd"/>
            <w:r w:rsidRPr="00125DA6">
              <w:rPr>
                <w:rFonts w:ascii="Times New Roman" w:hAnsi="Times New Roman"/>
              </w:rPr>
              <w:t>;</w:t>
            </w:r>
          </w:p>
          <w:p w:rsidR="00125DA6" w:rsidRPr="00125DA6" w:rsidRDefault="00125DA6" w:rsidP="00125DA6">
            <w:pPr>
              <w:pStyle w:val="af7"/>
              <w:rPr>
                <w:rFonts w:ascii="Times New Roman" w:hAnsi="Times New Roman"/>
              </w:rPr>
            </w:pPr>
            <w:r w:rsidRPr="00125DA6">
              <w:rPr>
                <w:rFonts w:ascii="Times New Roman" w:hAnsi="Times New Roman"/>
              </w:rPr>
              <w:t>•</w:t>
            </w:r>
            <w:r w:rsidRPr="00125DA6">
              <w:rPr>
                <w:rFonts w:ascii="Times New Roman" w:hAnsi="Times New Roman"/>
              </w:rPr>
              <w:tab/>
              <w:t>Ткани человека или животных;</w:t>
            </w:r>
          </w:p>
          <w:p w:rsidR="00125DA6" w:rsidRPr="00125DA6" w:rsidRDefault="00125DA6" w:rsidP="00125DA6">
            <w:pPr>
              <w:pStyle w:val="af7"/>
              <w:rPr>
                <w:rFonts w:ascii="Times New Roman" w:hAnsi="Times New Roman"/>
              </w:rPr>
            </w:pPr>
            <w:r w:rsidRPr="00125DA6">
              <w:rPr>
                <w:rFonts w:ascii="Times New Roman" w:hAnsi="Times New Roman"/>
              </w:rPr>
              <w:t>•</w:t>
            </w:r>
            <w:r w:rsidRPr="00125DA6">
              <w:rPr>
                <w:rFonts w:ascii="Times New Roman" w:hAnsi="Times New Roman"/>
              </w:rPr>
              <w:tab/>
              <w:t xml:space="preserve">Слюна и </w:t>
            </w:r>
            <w:proofErr w:type="spellStart"/>
            <w:r w:rsidRPr="00125DA6">
              <w:rPr>
                <w:rFonts w:ascii="Times New Roman" w:hAnsi="Times New Roman"/>
              </w:rPr>
              <w:t>буккальный</w:t>
            </w:r>
            <w:proofErr w:type="spellEnd"/>
            <w:r w:rsidRPr="00125DA6">
              <w:rPr>
                <w:rFonts w:ascii="Times New Roman" w:hAnsi="Times New Roman"/>
              </w:rPr>
              <w:t xml:space="preserve"> эпителий.</w:t>
            </w:r>
          </w:p>
          <w:p w:rsidR="00125DA6" w:rsidRPr="00125DA6" w:rsidRDefault="00125DA6" w:rsidP="00125DA6">
            <w:pPr>
              <w:pStyle w:val="af7"/>
              <w:rPr>
                <w:rFonts w:ascii="Times New Roman" w:hAnsi="Times New Roman"/>
              </w:rPr>
            </w:pPr>
            <w:r w:rsidRPr="00125DA6">
              <w:rPr>
                <w:rFonts w:ascii="Times New Roman" w:hAnsi="Times New Roman"/>
              </w:rPr>
              <w:t xml:space="preserve">Протокол должен быть оптимизирован для работы с </w:t>
            </w:r>
            <w:proofErr w:type="spellStart"/>
            <w:r w:rsidRPr="00125DA6">
              <w:rPr>
                <w:rFonts w:ascii="Times New Roman" w:hAnsi="Times New Roman"/>
              </w:rPr>
              <w:t>тромбированными</w:t>
            </w:r>
            <w:proofErr w:type="spellEnd"/>
            <w:r w:rsidRPr="00125DA6">
              <w:rPr>
                <w:rFonts w:ascii="Times New Roman" w:hAnsi="Times New Roman"/>
              </w:rPr>
              <w:t xml:space="preserve"> образцами крови и обеспечивать эффективное удаление ингибиторов ПЦР, следов консервантов и других примесей.</w:t>
            </w:r>
          </w:p>
          <w:p w:rsidR="00125DA6" w:rsidRPr="00125DA6" w:rsidRDefault="00125DA6" w:rsidP="00125DA6">
            <w:pPr>
              <w:pStyle w:val="af7"/>
              <w:rPr>
                <w:rFonts w:ascii="Times New Roman" w:hAnsi="Times New Roman"/>
              </w:rPr>
            </w:pPr>
            <w:r w:rsidRPr="00125DA6">
              <w:rPr>
                <w:rFonts w:ascii="Times New Roman" w:hAnsi="Times New Roman"/>
              </w:rPr>
              <w:t>3. Основные технические характеристики</w:t>
            </w:r>
            <w:r>
              <w:rPr>
                <w:rFonts w:ascii="Times New Roman" w:hAnsi="Times New Roman"/>
              </w:rPr>
              <w:t>:</w:t>
            </w:r>
          </w:p>
          <w:p w:rsidR="00125DA6" w:rsidRPr="00125DA6" w:rsidRDefault="00125DA6" w:rsidP="00125DA6">
            <w:pPr>
              <w:pStyle w:val="af7"/>
              <w:rPr>
                <w:rFonts w:ascii="Times New Roman" w:hAnsi="Times New Roman"/>
              </w:rPr>
            </w:pPr>
            <w:r w:rsidRPr="00125DA6">
              <w:rPr>
                <w:rFonts w:ascii="Times New Roman" w:hAnsi="Times New Roman"/>
              </w:rPr>
              <w:t xml:space="preserve">Выход ДНК, цельная кровь (100 </w:t>
            </w:r>
            <w:proofErr w:type="spellStart"/>
            <w:r w:rsidRPr="00125DA6">
              <w:rPr>
                <w:rFonts w:ascii="Times New Roman" w:hAnsi="Times New Roman"/>
              </w:rPr>
              <w:t>мкл</w:t>
            </w:r>
            <w:proofErr w:type="spellEnd"/>
            <w:r w:rsidRPr="00125DA6">
              <w:rPr>
                <w:rFonts w:ascii="Times New Roman" w:hAnsi="Times New Roman"/>
              </w:rPr>
              <w:t>)</w:t>
            </w:r>
            <w:r w:rsidRPr="00125DA6">
              <w:rPr>
                <w:rFonts w:ascii="Times New Roman" w:hAnsi="Times New Roman"/>
              </w:rPr>
              <w:tab/>
              <w:t>2.17 ± 0.47 мкг</w:t>
            </w:r>
          </w:p>
          <w:p w:rsidR="00125DA6" w:rsidRPr="00125DA6" w:rsidRDefault="00125DA6" w:rsidP="00125DA6">
            <w:pPr>
              <w:pStyle w:val="af7"/>
              <w:rPr>
                <w:rFonts w:ascii="Times New Roman" w:hAnsi="Times New Roman"/>
              </w:rPr>
            </w:pPr>
            <w:r w:rsidRPr="00125DA6">
              <w:rPr>
                <w:rFonts w:ascii="Times New Roman" w:hAnsi="Times New Roman"/>
              </w:rPr>
              <w:t>Выход ДНК, лейкоц</w:t>
            </w:r>
            <w:r>
              <w:rPr>
                <w:rFonts w:ascii="Times New Roman" w:hAnsi="Times New Roman"/>
              </w:rPr>
              <w:t xml:space="preserve">итарная фракция (50 </w:t>
            </w:r>
            <w:proofErr w:type="spellStart"/>
            <w:r>
              <w:rPr>
                <w:rFonts w:ascii="Times New Roman" w:hAnsi="Times New Roman"/>
              </w:rPr>
              <w:t>мкл</w:t>
            </w:r>
            <w:proofErr w:type="spellEnd"/>
            <w:r>
              <w:rPr>
                <w:rFonts w:ascii="Times New Roman" w:hAnsi="Times New Roman"/>
              </w:rPr>
              <w:t xml:space="preserve">) </w:t>
            </w:r>
            <w:r w:rsidRPr="00125DA6">
              <w:rPr>
                <w:rFonts w:ascii="Times New Roman" w:hAnsi="Times New Roman"/>
              </w:rPr>
              <w:t>5.2 ± 1.9 мкг</w:t>
            </w:r>
          </w:p>
          <w:p w:rsidR="00125DA6" w:rsidRPr="00125DA6" w:rsidRDefault="00125DA6" w:rsidP="00125DA6">
            <w:pPr>
              <w:pStyle w:val="af7"/>
              <w:rPr>
                <w:rFonts w:ascii="Times New Roman" w:hAnsi="Times New Roman"/>
              </w:rPr>
            </w:pPr>
            <w:r>
              <w:rPr>
                <w:rFonts w:ascii="Times New Roman" w:hAnsi="Times New Roman"/>
              </w:rPr>
              <w:t xml:space="preserve">Выход ДНК, слюна (1 мл) </w:t>
            </w:r>
            <w:r w:rsidRPr="00125DA6">
              <w:rPr>
                <w:rFonts w:ascii="Times New Roman" w:hAnsi="Times New Roman"/>
              </w:rPr>
              <w:t>1.7 ± 0.5 мкг</w:t>
            </w:r>
          </w:p>
          <w:p w:rsidR="00125DA6" w:rsidRPr="00125DA6" w:rsidRDefault="00125DA6" w:rsidP="00125DA6">
            <w:pPr>
              <w:pStyle w:val="af7"/>
              <w:rPr>
                <w:rFonts w:ascii="Times New Roman" w:hAnsi="Times New Roman"/>
              </w:rPr>
            </w:pPr>
            <w:r>
              <w:rPr>
                <w:rFonts w:ascii="Times New Roman" w:hAnsi="Times New Roman"/>
              </w:rPr>
              <w:t xml:space="preserve">Выход ДНК, </w:t>
            </w:r>
            <w:proofErr w:type="spellStart"/>
            <w:r>
              <w:rPr>
                <w:rFonts w:ascii="Times New Roman" w:hAnsi="Times New Roman"/>
              </w:rPr>
              <w:t>буккальный</w:t>
            </w:r>
            <w:proofErr w:type="spellEnd"/>
            <w:r>
              <w:rPr>
                <w:rFonts w:ascii="Times New Roman" w:hAnsi="Times New Roman"/>
              </w:rPr>
              <w:t xml:space="preserve"> эпителий </w:t>
            </w:r>
            <w:r w:rsidRPr="00125DA6">
              <w:rPr>
                <w:rFonts w:ascii="Times New Roman" w:hAnsi="Times New Roman"/>
              </w:rPr>
              <w:t>0.142 ± 0.047 мкг</w:t>
            </w:r>
          </w:p>
          <w:p w:rsidR="00125DA6" w:rsidRPr="00125DA6" w:rsidRDefault="00125DA6" w:rsidP="00125DA6">
            <w:pPr>
              <w:pStyle w:val="af7"/>
              <w:rPr>
                <w:rFonts w:ascii="Times New Roman" w:hAnsi="Times New Roman"/>
              </w:rPr>
            </w:pPr>
            <w:r w:rsidRPr="00125DA6">
              <w:rPr>
                <w:rFonts w:ascii="Times New Roman" w:hAnsi="Times New Roman"/>
              </w:rPr>
              <w:t>Выход ДНК,</w:t>
            </w:r>
            <w:r>
              <w:rPr>
                <w:rFonts w:ascii="Times New Roman" w:hAnsi="Times New Roman"/>
              </w:rPr>
              <w:t xml:space="preserve"> ночная культура E. </w:t>
            </w:r>
            <w:proofErr w:type="spellStart"/>
            <w:r>
              <w:rPr>
                <w:rFonts w:ascii="Times New Roman" w:hAnsi="Times New Roman"/>
              </w:rPr>
              <w:t>coli</w:t>
            </w:r>
            <w:proofErr w:type="spellEnd"/>
            <w:r>
              <w:rPr>
                <w:rFonts w:ascii="Times New Roman" w:hAnsi="Times New Roman"/>
              </w:rPr>
              <w:t xml:space="preserve"> (2 мл) </w:t>
            </w:r>
            <w:r w:rsidRPr="00125DA6">
              <w:rPr>
                <w:rFonts w:ascii="Times New Roman" w:hAnsi="Times New Roman"/>
              </w:rPr>
              <w:t>12.6 ± 2.2 мкг</w:t>
            </w:r>
          </w:p>
          <w:p w:rsidR="00125DA6" w:rsidRPr="00125DA6" w:rsidRDefault="00125DA6" w:rsidP="00125DA6">
            <w:pPr>
              <w:pStyle w:val="af7"/>
              <w:rPr>
                <w:rFonts w:ascii="Times New Roman" w:hAnsi="Times New Roman"/>
              </w:rPr>
            </w:pPr>
            <w:r w:rsidRPr="00125DA6">
              <w:rPr>
                <w:rFonts w:ascii="Times New Roman" w:hAnsi="Times New Roman"/>
              </w:rPr>
              <w:t>Выход ДНК, ткан</w:t>
            </w:r>
            <w:r>
              <w:rPr>
                <w:rFonts w:ascii="Times New Roman" w:hAnsi="Times New Roman"/>
              </w:rPr>
              <w:t xml:space="preserve">и человека или животных (25 мг) </w:t>
            </w:r>
            <w:r w:rsidRPr="00125DA6">
              <w:rPr>
                <w:rFonts w:ascii="Times New Roman" w:hAnsi="Times New Roman"/>
              </w:rPr>
              <w:t>до 29 мкг (зависит от типа ткани)</w:t>
            </w:r>
          </w:p>
          <w:p w:rsidR="00125DA6" w:rsidRPr="00125DA6" w:rsidRDefault="00125DA6" w:rsidP="00125DA6">
            <w:pPr>
              <w:pStyle w:val="af7"/>
              <w:rPr>
                <w:rFonts w:ascii="Times New Roman" w:hAnsi="Times New Roman"/>
              </w:rPr>
            </w:pPr>
            <w:r w:rsidRPr="00125DA6">
              <w:rPr>
                <w:rFonts w:ascii="Times New Roman" w:hAnsi="Times New Roman"/>
              </w:rPr>
              <w:t xml:space="preserve">Выход ДНК, культура клеток </w:t>
            </w:r>
            <w:proofErr w:type="spellStart"/>
            <w:r w:rsidRPr="00125DA6">
              <w:rPr>
                <w:rFonts w:ascii="Times New Roman" w:hAnsi="Times New Roman"/>
              </w:rPr>
              <w:t>HeLa</w:t>
            </w:r>
            <w:proofErr w:type="spellEnd"/>
            <w:r w:rsidRPr="00125DA6">
              <w:rPr>
                <w:rFonts w:ascii="Times New Roman" w:hAnsi="Times New Roman"/>
              </w:rPr>
              <w:t xml:space="preserve"> (2 × 10⁶)</w:t>
            </w:r>
            <w:r w:rsidRPr="00125DA6">
              <w:rPr>
                <w:rFonts w:ascii="Times New Roman" w:hAnsi="Times New Roman"/>
              </w:rPr>
              <w:tab/>
              <w:t>34 ± 8.3 мкг</w:t>
            </w:r>
          </w:p>
          <w:p w:rsidR="00125DA6" w:rsidRPr="00125DA6" w:rsidRDefault="00125DA6" w:rsidP="00125DA6">
            <w:pPr>
              <w:pStyle w:val="af7"/>
              <w:rPr>
                <w:rFonts w:ascii="Times New Roman" w:hAnsi="Times New Roman"/>
              </w:rPr>
            </w:pPr>
            <w:r>
              <w:rPr>
                <w:rFonts w:ascii="Times New Roman" w:hAnsi="Times New Roman"/>
              </w:rPr>
              <w:t xml:space="preserve">Ёмкость колонок </w:t>
            </w:r>
            <w:r w:rsidRPr="00125DA6">
              <w:rPr>
                <w:rFonts w:ascii="Times New Roman" w:hAnsi="Times New Roman"/>
              </w:rPr>
              <w:t>до 20 мкг ДНК</w:t>
            </w:r>
          </w:p>
          <w:p w:rsidR="00125DA6" w:rsidRPr="00125DA6" w:rsidRDefault="00125DA6" w:rsidP="00125DA6">
            <w:pPr>
              <w:pStyle w:val="af7"/>
              <w:rPr>
                <w:rFonts w:ascii="Times New Roman" w:hAnsi="Times New Roman"/>
              </w:rPr>
            </w:pPr>
            <w:r w:rsidRPr="00125DA6">
              <w:rPr>
                <w:rFonts w:ascii="Times New Roman" w:hAnsi="Times New Roman"/>
              </w:rPr>
              <w:t>Размер фрагментов выделяемой ДНК</w:t>
            </w:r>
            <w:r w:rsidRPr="00125DA6">
              <w:rPr>
                <w:rFonts w:ascii="Times New Roman" w:hAnsi="Times New Roman"/>
              </w:rPr>
              <w:tab/>
              <w:t xml:space="preserve">100–50 000 </w:t>
            </w:r>
            <w:proofErr w:type="spellStart"/>
            <w:r w:rsidRPr="00125DA6">
              <w:rPr>
                <w:rFonts w:ascii="Times New Roman" w:hAnsi="Times New Roman"/>
              </w:rPr>
              <w:t>п.о</w:t>
            </w:r>
            <w:proofErr w:type="spellEnd"/>
            <w:r w:rsidRPr="00125DA6">
              <w:rPr>
                <w:rFonts w:ascii="Times New Roman" w:hAnsi="Times New Roman"/>
              </w:rPr>
              <w:t>.</w:t>
            </w:r>
          </w:p>
          <w:p w:rsidR="00125DA6" w:rsidRPr="00125DA6" w:rsidRDefault="00125DA6" w:rsidP="00125DA6">
            <w:pPr>
              <w:pStyle w:val="af7"/>
              <w:rPr>
                <w:rFonts w:ascii="Times New Roman" w:hAnsi="Times New Roman"/>
              </w:rPr>
            </w:pPr>
            <w:r>
              <w:rPr>
                <w:rFonts w:ascii="Times New Roman" w:hAnsi="Times New Roman"/>
              </w:rPr>
              <w:t xml:space="preserve">Чистота препарата (A260/A280) </w:t>
            </w:r>
            <w:r w:rsidRPr="00125DA6">
              <w:rPr>
                <w:rFonts w:ascii="Times New Roman" w:hAnsi="Times New Roman"/>
              </w:rPr>
              <w:t>от 1.8</w:t>
            </w:r>
          </w:p>
          <w:p w:rsidR="00125DA6" w:rsidRPr="00125DA6" w:rsidRDefault="00125DA6" w:rsidP="00125DA6">
            <w:pPr>
              <w:pStyle w:val="af7"/>
              <w:rPr>
                <w:rFonts w:ascii="Times New Roman" w:hAnsi="Times New Roman"/>
              </w:rPr>
            </w:pPr>
            <w:r>
              <w:rPr>
                <w:rFonts w:ascii="Times New Roman" w:hAnsi="Times New Roman"/>
              </w:rPr>
              <w:t xml:space="preserve">Общее время выделения </w:t>
            </w:r>
            <w:r w:rsidRPr="00125DA6">
              <w:rPr>
                <w:rFonts w:ascii="Times New Roman" w:hAnsi="Times New Roman"/>
              </w:rPr>
              <w:t>1 час (ручная работа 10–15 мин)</w:t>
            </w:r>
          </w:p>
          <w:p w:rsidR="00125DA6" w:rsidRPr="00125DA6" w:rsidRDefault="00125DA6" w:rsidP="00125DA6">
            <w:pPr>
              <w:pStyle w:val="af7"/>
              <w:rPr>
                <w:rFonts w:ascii="Times New Roman" w:hAnsi="Times New Roman"/>
              </w:rPr>
            </w:pPr>
            <w:r w:rsidRPr="00125DA6">
              <w:rPr>
                <w:rFonts w:ascii="Times New Roman" w:hAnsi="Times New Roman"/>
              </w:rPr>
              <w:t>4. Метод выделения</w:t>
            </w:r>
            <w:r>
              <w:rPr>
                <w:rFonts w:ascii="Times New Roman" w:hAnsi="Times New Roman"/>
              </w:rPr>
              <w:t>:</w:t>
            </w:r>
          </w:p>
          <w:p w:rsidR="00125DA6" w:rsidRPr="00125DA6" w:rsidRDefault="00125DA6" w:rsidP="00125DA6">
            <w:pPr>
              <w:pStyle w:val="af7"/>
              <w:rPr>
                <w:rFonts w:ascii="Times New Roman" w:hAnsi="Times New Roman"/>
              </w:rPr>
            </w:pPr>
            <w:r w:rsidRPr="00125DA6">
              <w:rPr>
                <w:rFonts w:ascii="Times New Roman" w:hAnsi="Times New Roman"/>
              </w:rPr>
              <w:t xml:space="preserve">Лизис клеток, обработка </w:t>
            </w:r>
            <w:proofErr w:type="spellStart"/>
            <w:r w:rsidRPr="00125DA6">
              <w:rPr>
                <w:rFonts w:ascii="Times New Roman" w:hAnsi="Times New Roman"/>
              </w:rPr>
              <w:t>лизата</w:t>
            </w:r>
            <w:proofErr w:type="spellEnd"/>
            <w:r w:rsidRPr="00125DA6">
              <w:rPr>
                <w:rFonts w:ascii="Times New Roman" w:hAnsi="Times New Roman"/>
              </w:rPr>
              <w:t xml:space="preserve"> «Суспензией GAUSS» (</w:t>
            </w:r>
            <w:proofErr w:type="spellStart"/>
            <w:r w:rsidRPr="00125DA6">
              <w:rPr>
                <w:rFonts w:ascii="Times New Roman" w:hAnsi="Times New Roman"/>
              </w:rPr>
              <w:t>Grinding</w:t>
            </w:r>
            <w:proofErr w:type="spellEnd"/>
            <w:r w:rsidRPr="00125DA6">
              <w:rPr>
                <w:rFonts w:ascii="Times New Roman" w:hAnsi="Times New Roman"/>
              </w:rPr>
              <w:t xml:space="preserve"> </w:t>
            </w:r>
            <w:proofErr w:type="spellStart"/>
            <w:r w:rsidRPr="00125DA6">
              <w:rPr>
                <w:rFonts w:ascii="Times New Roman" w:hAnsi="Times New Roman"/>
              </w:rPr>
              <w:t>Advanced</w:t>
            </w:r>
            <w:proofErr w:type="spellEnd"/>
            <w:r w:rsidRPr="00125DA6">
              <w:rPr>
                <w:rFonts w:ascii="Times New Roman" w:hAnsi="Times New Roman"/>
              </w:rPr>
              <w:t xml:space="preserve"> </w:t>
            </w:r>
            <w:proofErr w:type="spellStart"/>
            <w:r w:rsidRPr="00125DA6">
              <w:rPr>
                <w:rFonts w:ascii="Times New Roman" w:hAnsi="Times New Roman"/>
              </w:rPr>
              <w:t>Ultra</w:t>
            </w:r>
            <w:proofErr w:type="spellEnd"/>
            <w:r w:rsidRPr="00125DA6">
              <w:rPr>
                <w:rFonts w:ascii="Times New Roman" w:hAnsi="Times New Roman"/>
              </w:rPr>
              <w:t xml:space="preserve"> </w:t>
            </w:r>
            <w:proofErr w:type="spellStart"/>
            <w:r w:rsidRPr="00125DA6">
              <w:rPr>
                <w:rFonts w:ascii="Times New Roman" w:hAnsi="Times New Roman"/>
              </w:rPr>
              <w:t>Simple</w:t>
            </w:r>
            <w:proofErr w:type="spellEnd"/>
            <w:r w:rsidRPr="00125DA6">
              <w:rPr>
                <w:rFonts w:ascii="Times New Roman" w:hAnsi="Times New Roman"/>
              </w:rPr>
              <w:t xml:space="preserve"> </w:t>
            </w:r>
            <w:proofErr w:type="spellStart"/>
            <w:r w:rsidRPr="00125DA6">
              <w:rPr>
                <w:rFonts w:ascii="Times New Roman" w:hAnsi="Times New Roman"/>
              </w:rPr>
              <w:t>System</w:t>
            </w:r>
            <w:proofErr w:type="spellEnd"/>
            <w:r w:rsidRPr="00125DA6">
              <w:rPr>
                <w:rFonts w:ascii="Times New Roman" w:hAnsi="Times New Roman"/>
              </w:rPr>
              <w:t xml:space="preserve">) для улучшения </w:t>
            </w:r>
            <w:proofErr w:type="spellStart"/>
            <w:r w:rsidRPr="00125DA6">
              <w:rPr>
                <w:rFonts w:ascii="Times New Roman" w:hAnsi="Times New Roman"/>
              </w:rPr>
              <w:t>протеолиза</w:t>
            </w:r>
            <w:proofErr w:type="spellEnd"/>
            <w:r w:rsidRPr="00125DA6">
              <w:rPr>
                <w:rFonts w:ascii="Times New Roman" w:hAnsi="Times New Roman"/>
              </w:rPr>
              <w:t xml:space="preserve">, протеиназная обработка и экстракция ДНК в водный раствор. Сорбция и очистка ДНК на </w:t>
            </w:r>
            <w:proofErr w:type="spellStart"/>
            <w:r w:rsidRPr="00125DA6">
              <w:rPr>
                <w:rFonts w:ascii="Times New Roman" w:hAnsi="Times New Roman"/>
              </w:rPr>
              <w:t>микроцентрифужной</w:t>
            </w:r>
            <w:proofErr w:type="spellEnd"/>
            <w:r w:rsidRPr="00125DA6">
              <w:rPr>
                <w:rFonts w:ascii="Times New Roman" w:hAnsi="Times New Roman"/>
              </w:rPr>
              <w:t xml:space="preserve"> колонке, </w:t>
            </w:r>
            <w:proofErr w:type="spellStart"/>
            <w:r w:rsidRPr="00125DA6">
              <w:rPr>
                <w:rFonts w:ascii="Times New Roman" w:hAnsi="Times New Roman"/>
              </w:rPr>
              <w:t>элюция</w:t>
            </w:r>
            <w:proofErr w:type="spellEnd"/>
            <w:r w:rsidRPr="00125DA6">
              <w:rPr>
                <w:rFonts w:ascii="Times New Roman" w:hAnsi="Times New Roman"/>
              </w:rPr>
              <w:t xml:space="preserve"> ДНК в водный раствор.</w:t>
            </w:r>
          </w:p>
          <w:p w:rsidR="00125DA6" w:rsidRPr="00125DA6" w:rsidRDefault="00125DA6" w:rsidP="00125DA6">
            <w:pPr>
              <w:pStyle w:val="af7"/>
              <w:rPr>
                <w:rFonts w:ascii="Times New Roman" w:hAnsi="Times New Roman"/>
              </w:rPr>
            </w:pPr>
            <w:r w:rsidRPr="00125DA6">
              <w:rPr>
                <w:rFonts w:ascii="Times New Roman" w:hAnsi="Times New Roman"/>
              </w:rPr>
              <w:t>5. Требования к конструкции набора</w:t>
            </w:r>
            <w:r>
              <w:rPr>
                <w:rFonts w:ascii="Times New Roman" w:hAnsi="Times New Roman"/>
              </w:rPr>
              <w:t>:</w:t>
            </w:r>
          </w:p>
          <w:p w:rsidR="00125DA6" w:rsidRPr="00125DA6" w:rsidRDefault="00125DA6" w:rsidP="00125DA6">
            <w:pPr>
              <w:pStyle w:val="af7"/>
              <w:rPr>
                <w:rFonts w:ascii="Times New Roman" w:hAnsi="Times New Roman"/>
              </w:rPr>
            </w:pPr>
            <w:r>
              <w:rPr>
                <w:rFonts w:ascii="Times New Roman" w:hAnsi="Times New Roman"/>
              </w:rPr>
              <w:t xml:space="preserve">• в </w:t>
            </w:r>
            <w:r w:rsidRPr="00125DA6">
              <w:rPr>
                <w:rFonts w:ascii="Times New Roman" w:hAnsi="Times New Roman"/>
              </w:rPr>
              <w:t>состав набора должны входить спин-колонки с крышками (для снижения уровня загрязнения рабочего пространства и вероятности кросс-контаминации образцов).</w:t>
            </w:r>
          </w:p>
          <w:p w:rsidR="00125DA6" w:rsidRPr="00125DA6" w:rsidRDefault="00125DA6" w:rsidP="00125DA6">
            <w:pPr>
              <w:pStyle w:val="af7"/>
              <w:rPr>
                <w:rFonts w:ascii="Times New Roman" w:hAnsi="Times New Roman"/>
              </w:rPr>
            </w:pPr>
            <w:r>
              <w:rPr>
                <w:rFonts w:ascii="Times New Roman" w:hAnsi="Times New Roman"/>
              </w:rPr>
              <w:t>• к</w:t>
            </w:r>
            <w:r w:rsidRPr="00125DA6">
              <w:rPr>
                <w:rFonts w:ascii="Times New Roman" w:hAnsi="Times New Roman"/>
              </w:rPr>
              <w:t xml:space="preserve">олонки должны удобно размещаться в роторе </w:t>
            </w:r>
            <w:proofErr w:type="spellStart"/>
            <w:r w:rsidRPr="00125DA6">
              <w:rPr>
                <w:rFonts w:ascii="Times New Roman" w:hAnsi="Times New Roman"/>
              </w:rPr>
              <w:t>микроцентрифуги</w:t>
            </w:r>
            <w:proofErr w:type="spellEnd"/>
            <w:r w:rsidRPr="00125DA6">
              <w:rPr>
                <w:rFonts w:ascii="Times New Roman" w:hAnsi="Times New Roman"/>
              </w:rPr>
              <w:t xml:space="preserve"> и исключать разбрызгивание образцов при вращении.</w:t>
            </w:r>
          </w:p>
          <w:p w:rsidR="00125DA6" w:rsidRPr="00125DA6" w:rsidRDefault="00125DA6" w:rsidP="00125DA6">
            <w:pPr>
              <w:pStyle w:val="af7"/>
              <w:rPr>
                <w:rFonts w:ascii="Times New Roman" w:hAnsi="Times New Roman"/>
              </w:rPr>
            </w:pPr>
            <w:r>
              <w:rPr>
                <w:rFonts w:ascii="Times New Roman" w:hAnsi="Times New Roman"/>
              </w:rPr>
              <w:t>• ц</w:t>
            </w:r>
            <w:r w:rsidRPr="00125DA6">
              <w:rPr>
                <w:rFonts w:ascii="Times New Roman" w:hAnsi="Times New Roman"/>
              </w:rPr>
              <w:t xml:space="preserve">ентрифугирование на максимальных оборотах должно обеспечивать эффективное осушение колонки и улучшать </w:t>
            </w:r>
            <w:proofErr w:type="spellStart"/>
            <w:r w:rsidRPr="00125DA6">
              <w:rPr>
                <w:rFonts w:ascii="Times New Roman" w:hAnsi="Times New Roman"/>
              </w:rPr>
              <w:t>элюцию</w:t>
            </w:r>
            <w:proofErr w:type="spellEnd"/>
            <w:r w:rsidRPr="00125DA6">
              <w:rPr>
                <w:rFonts w:ascii="Times New Roman" w:hAnsi="Times New Roman"/>
              </w:rPr>
              <w:t>.</w:t>
            </w:r>
          </w:p>
          <w:p w:rsidR="00125DA6" w:rsidRPr="00125DA6" w:rsidRDefault="00125DA6" w:rsidP="00125DA6">
            <w:pPr>
              <w:pStyle w:val="af7"/>
              <w:rPr>
                <w:rFonts w:ascii="Times New Roman" w:hAnsi="Times New Roman"/>
              </w:rPr>
            </w:pPr>
            <w:r w:rsidRPr="00125DA6">
              <w:rPr>
                <w:rFonts w:ascii="Times New Roman" w:hAnsi="Times New Roman"/>
              </w:rPr>
              <w:t>6. Комплектация и объёмы поставки</w:t>
            </w:r>
            <w:r>
              <w:rPr>
                <w:rFonts w:ascii="Times New Roman" w:hAnsi="Times New Roman"/>
              </w:rPr>
              <w:t>:</w:t>
            </w:r>
          </w:p>
          <w:p w:rsidR="00125DA6" w:rsidRPr="00125DA6" w:rsidRDefault="00125DA6" w:rsidP="00125DA6">
            <w:pPr>
              <w:pStyle w:val="af7"/>
              <w:rPr>
                <w:rFonts w:ascii="Times New Roman" w:hAnsi="Times New Roman"/>
              </w:rPr>
            </w:pPr>
            <w:r w:rsidRPr="00125DA6">
              <w:rPr>
                <w:rFonts w:ascii="Times New Roman" w:hAnsi="Times New Roman"/>
              </w:rPr>
              <w:t>100 выде</w:t>
            </w:r>
            <w:r>
              <w:rPr>
                <w:rFonts w:ascii="Times New Roman" w:hAnsi="Times New Roman"/>
              </w:rPr>
              <w:t>лений</w:t>
            </w:r>
            <w:r>
              <w:rPr>
                <w:rFonts w:ascii="Times New Roman" w:hAnsi="Times New Roman"/>
              </w:rPr>
              <w:tab/>
            </w:r>
          </w:p>
          <w:p w:rsidR="00125DA6" w:rsidRPr="00125DA6" w:rsidRDefault="00125DA6" w:rsidP="00125DA6">
            <w:pPr>
              <w:pStyle w:val="af7"/>
              <w:rPr>
                <w:rFonts w:ascii="Times New Roman" w:hAnsi="Times New Roman"/>
              </w:rPr>
            </w:pPr>
            <w:r w:rsidRPr="00125DA6">
              <w:rPr>
                <w:rFonts w:ascii="Times New Roman" w:hAnsi="Times New Roman"/>
              </w:rPr>
              <w:t>Поставка должна сопровождаться инструкцией (PDF).</w:t>
            </w:r>
          </w:p>
          <w:p w:rsidR="00125DA6" w:rsidRPr="00125DA6" w:rsidRDefault="00125DA6" w:rsidP="00125DA6">
            <w:pPr>
              <w:pStyle w:val="af7"/>
              <w:rPr>
                <w:rFonts w:ascii="Times New Roman" w:hAnsi="Times New Roman"/>
              </w:rPr>
            </w:pPr>
            <w:r w:rsidRPr="00125DA6">
              <w:rPr>
                <w:rFonts w:ascii="Times New Roman" w:hAnsi="Times New Roman"/>
              </w:rPr>
              <w:t>7. Условия хранения и транспортировки</w:t>
            </w:r>
            <w:r>
              <w:rPr>
                <w:rFonts w:ascii="Times New Roman" w:hAnsi="Times New Roman"/>
              </w:rPr>
              <w:t>:</w:t>
            </w:r>
          </w:p>
          <w:p w:rsidR="00125DA6" w:rsidRPr="00125DA6" w:rsidRDefault="00125DA6" w:rsidP="00125DA6">
            <w:pPr>
              <w:pStyle w:val="af7"/>
              <w:rPr>
                <w:rFonts w:ascii="Times New Roman" w:hAnsi="Times New Roman"/>
              </w:rPr>
            </w:pPr>
            <w:r>
              <w:rPr>
                <w:rFonts w:ascii="Times New Roman" w:hAnsi="Times New Roman"/>
              </w:rPr>
              <w:t xml:space="preserve">• </w:t>
            </w:r>
            <w:proofErr w:type="spellStart"/>
            <w:r>
              <w:rPr>
                <w:rFonts w:ascii="Times New Roman" w:hAnsi="Times New Roman"/>
              </w:rPr>
              <w:t>п</w:t>
            </w:r>
            <w:r w:rsidRPr="00125DA6">
              <w:rPr>
                <w:rFonts w:ascii="Times New Roman" w:hAnsi="Times New Roman"/>
              </w:rPr>
              <w:t>ротеиназа</w:t>
            </w:r>
            <w:proofErr w:type="spellEnd"/>
            <w:r w:rsidRPr="00125DA6">
              <w:rPr>
                <w:rFonts w:ascii="Times New Roman" w:hAnsi="Times New Roman"/>
              </w:rPr>
              <w:t xml:space="preserve"> К и Буфер для хранения </w:t>
            </w:r>
            <w:proofErr w:type="spellStart"/>
            <w:r w:rsidRPr="00125DA6">
              <w:rPr>
                <w:rFonts w:ascii="Times New Roman" w:hAnsi="Times New Roman"/>
              </w:rPr>
              <w:t>протеиназы</w:t>
            </w:r>
            <w:proofErr w:type="spellEnd"/>
            <w:r w:rsidRPr="00125DA6">
              <w:rPr>
                <w:rFonts w:ascii="Times New Roman" w:hAnsi="Times New Roman"/>
              </w:rPr>
              <w:t>: –20 °С;</w:t>
            </w:r>
          </w:p>
          <w:p w:rsidR="00125DA6" w:rsidRPr="00125DA6" w:rsidRDefault="00125DA6" w:rsidP="00125DA6">
            <w:pPr>
              <w:pStyle w:val="af7"/>
              <w:rPr>
                <w:rFonts w:ascii="Times New Roman" w:hAnsi="Times New Roman"/>
              </w:rPr>
            </w:pPr>
            <w:r>
              <w:rPr>
                <w:rFonts w:ascii="Times New Roman" w:hAnsi="Times New Roman"/>
              </w:rPr>
              <w:t>• о</w:t>
            </w:r>
            <w:r w:rsidRPr="00125DA6">
              <w:rPr>
                <w:rFonts w:ascii="Times New Roman" w:hAnsi="Times New Roman"/>
              </w:rPr>
              <w:t>стальные компоненты: комнатная температура;</w:t>
            </w:r>
          </w:p>
          <w:p w:rsidR="00125DA6" w:rsidRPr="00125DA6" w:rsidRDefault="00125DA6" w:rsidP="00125DA6">
            <w:pPr>
              <w:pStyle w:val="af7"/>
              <w:rPr>
                <w:rFonts w:ascii="Times New Roman" w:hAnsi="Times New Roman"/>
              </w:rPr>
            </w:pPr>
            <w:r>
              <w:rPr>
                <w:rFonts w:ascii="Times New Roman" w:hAnsi="Times New Roman"/>
              </w:rPr>
              <w:t>• т</w:t>
            </w:r>
            <w:r w:rsidRPr="00125DA6">
              <w:rPr>
                <w:rFonts w:ascii="Times New Roman" w:hAnsi="Times New Roman"/>
              </w:rPr>
              <w:t>ребуется раздельное хранение с соблюдением температурных режимов;</w:t>
            </w:r>
          </w:p>
          <w:p w:rsidR="00125DA6" w:rsidRPr="00125DA6" w:rsidRDefault="00125DA6" w:rsidP="00125DA6">
            <w:pPr>
              <w:pStyle w:val="af7"/>
              <w:rPr>
                <w:rFonts w:ascii="Times New Roman" w:hAnsi="Times New Roman"/>
              </w:rPr>
            </w:pPr>
            <w:r>
              <w:rPr>
                <w:rFonts w:ascii="Times New Roman" w:hAnsi="Times New Roman"/>
              </w:rPr>
              <w:t>• т</w:t>
            </w:r>
            <w:r w:rsidRPr="00125DA6">
              <w:rPr>
                <w:rFonts w:ascii="Times New Roman" w:hAnsi="Times New Roman"/>
              </w:rPr>
              <w:t>ранспортировка: комнатная температура (не более 2 недель);</w:t>
            </w:r>
          </w:p>
          <w:p w:rsidR="00125DA6" w:rsidRPr="00125DA6" w:rsidRDefault="00125DA6" w:rsidP="00125DA6">
            <w:pPr>
              <w:pStyle w:val="af7"/>
              <w:rPr>
                <w:rFonts w:ascii="Times New Roman" w:hAnsi="Times New Roman"/>
              </w:rPr>
            </w:pPr>
            <w:r>
              <w:rPr>
                <w:rFonts w:ascii="Times New Roman" w:hAnsi="Times New Roman"/>
              </w:rPr>
              <w:t>• с</w:t>
            </w:r>
            <w:r w:rsidRPr="00125DA6">
              <w:rPr>
                <w:rFonts w:ascii="Times New Roman" w:hAnsi="Times New Roman"/>
              </w:rPr>
              <w:t>рок хранения: при соблюдении условий хранения и транспортировки — 1 год со дня поставки.</w:t>
            </w:r>
          </w:p>
          <w:p w:rsidR="00125DA6" w:rsidRPr="00125DA6" w:rsidRDefault="00125DA6" w:rsidP="00125DA6">
            <w:pPr>
              <w:pStyle w:val="af7"/>
              <w:rPr>
                <w:rFonts w:ascii="Times New Roman" w:hAnsi="Times New Roman"/>
              </w:rPr>
            </w:pPr>
            <w:r w:rsidRPr="00125DA6">
              <w:rPr>
                <w:rFonts w:ascii="Times New Roman" w:hAnsi="Times New Roman"/>
              </w:rPr>
              <w:t>8. Требования к качеству</w:t>
            </w:r>
            <w:r>
              <w:rPr>
                <w:rFonts w:ascii="Times New Roman" w:hAnsi="Times New Roman"/>
              </w:rPr>
              <w:t>:</w:t>
            </w:r>
          </w:p>
          <w:p w:rsidR="00125DA6" w:rsidRPr="00125DA6" w:rsidRDefault="00125DA6" w:rsidP="00125DA6">
            <w:pPr>
              <w:pStyle w:val="af7"/>
              <w:rPr>
                <w:rFonts w:ascii="Times New Roman" w:hAnsi="Times New Roman"/>
              </w:rPr>
            </w:pPr>
            <w:r w:rsidRPr="00125DA6">
              <w:rPr>
                <w:rFonts w:ascii="Times New Roman" w:hAnsi="Times New Roman"/>
              </w:rPr>
              <w:t>Стабильный выход ДНК высокого качества; чистота препарата по спектрофотометрическим характеристикам A260/A280 — от 1.8.</w:t>
            </w:r>
          </w:p>
        </w:tc>
        <w:tc>
          <w:tcPr>
            <w:tcW w:w="1101" w:type="dxa"/>
            <w:tcBorders>
              <w:top w:val="single" w:sz="4" w:space="0" w:color="auto"/>
              <w:left w:val="single" w:sz="4" w:space="0" w:color="auto"/>
              <w:bottom w:val="single" w:sz="4" w:space="0" w:color="auto"/>
              <w:right w:val="single" w:sz="4" w:space="0" w:color="auto"/>
            </w:tcBorders>
          </w:tcPr>
          <w:p w:rsidR="00125DA6" w:rsidRPr="00E814A4" w:rsidRDefault="00125DA6" w:rsidP="00484FF3">
            <w:pPr>
              <w:pStyle w:val="af7"/>
              <w:spacing w:line="276" w:lineRule="auto"/>
              <w:jc w:val="center"/>
              <w:rPr>
                <w:rFonts w:ascii="Times New Roman" w:hAnsi="Times New Roman"/>
                <w:lang w:eastAsia="en-US"/>
              </w:rPr>
            </w:pPr>
            <w:r>
              <w:rPr>
                <w:rFonts w:ascii="Times New Roman" w:hAnsi="Times New Roman"/>
                <w:lang w:eastAsia="en-US"/>
              </w:rPr>
              <w:t>2</w:t>
            </w:r>
          </w:p>
        </w:tc>
        <w:tc>
          <w:tcPr>
            <w:tcW w:w="952" w:type="dxa"/>
            <w:tcBorders>
              <w:top w:val="single" w:sz="4" w:space="0" w:color="auto"/>
              <w:left w:val="single" w:sz="4" w:space="0" w:color="auto"/>
              <w:bottom w:val="single" w:sz="4" w:space="0" w:color="auto"/>
              <w:right w:val="single" w:sz="4" w:space="0" w:color="auto"/>
            </w:tcBorders>
          </w:tcPr>
          <w:p w:rsidR="00125DA6" w:rsidRPr="00E814A4" w:rsidRDefault="00125DA6" w:rsidP="00484FF3">
            <w:pPr>
              <w:pStyle w:val="af7"/>
              <w:spacing w:line="276" w:lineRule="auto"/>
              <w:jc w:val="center"/>
              <w:rPr>
                <w:rFonts w:ascii="Times New Roman" w:hAnsi="Times New Roman"/>
                <w:lang w:eastAsia="en-US"/>
              </w:rPr>
            </w:pPr>
            <w:r>
              <w:rPr>
                <w:rFonts w:ascii="Times New Roman" w:hAnsi="Times New Roman"/>
                <w:lang w:eastAsia="en-US"/>
              </w:rPr>
              <w:t>набор</w:t>
            </w:r>
          </w:p>
        </w:tc>
        <w:tc>
          <w:tcPr>
            <w:tcW w:w="1553" w:type="dxa"/>
            <w:tcBorders>
              <w:top w:val="single" w:sz="4" w:space="0" w:color="auto"/>
              <w:left w:val="single" w:sz="4" w:space="0" w:color="auto"/>
              <w:bottom w:val="single" w:sz="4" w:space="0" w:color="auto"/>
              <w:right w:val="single" w:sz="4" w:space="0" w:color="auto"/>
            </w:tcBorders>
          </w:tcPr>
          <w:p w:rsidR="00125DA6" w:rsidRPr="00E814A4" w:rsidRDefault="00125DA6" w:rsidP="00484FF3">
            <w:pPr>
              <w:pStyle w:val="af7"/>
              <w:spacing w:line="276" w:lineRule="auto"/>
              <w:jc w:val="center"/>
              <w:rPr>
                <w:rFonts w:ascii="Times New Roman" w:hAnsi="Times New Roman"/>
                <w:lang w:eastAsia="en-US"/>
              </w:rPr>
            </w:pPr>
            <w:r w:rsidRPr="00E814A4">
              <w:rPr>
                <w:rFonts w:ascii="Times New Roman" w:hAnsi="Times New Roman"/>
                <w:color w:val="000000"/>
              </w:rPr>
              <w:t>20.59.52.199</w:t>
            </w:r>
          </w:p>
        </w:tc>
        <w:tc>
          <w:tcPr>
            <w:tcW w:w="1402" w:type="dxa"/>
            <w:tcBorders>
              <w:top w:val="single" w:sz="4" w:space="0" w:color="auto"/>
              <w:left w:val="single" w:sz="4" w:space="0" w:color="auto"/>
              <w:bottom w:val="single" w:sz="4" w:space="0" w:color="auto"/>
              <w:right w:val="single" w:sz="4" w:space="0" w:color="auto"/>
            </w:tcBorders>
            <w:shd w:val="clear" w:color="auto" w:fill="FFFFCC"/>
          </w:tcPr>
          <w:p w:rsidR="00125DA6" w:rsidRPr="00E814A4" w:rsidRDefault="00125DA6" w:rsidP="00484FF3">
            <w:pPr>
              <w:pStyle w:val="af7"/>
              <w:spacing w:line="276" w:lineRule="auto"/>
              <w:rPr>
                <w:rFonts w:ascii="Times New Roman" w:hAnsi="Times New Roman"/>
                <w:lang w:eastAsia="en-US"/>
              </w:rPr>
            </w:pPr>
          </w:p>
        </w:tc>
        <w:tc>
          <w:tcPr>
            <w:tcW w:w="803" w:type="dxa"/>
            <w:tcBorders>
              <w:top w:val="single" w:sz="4" w:space="0" w:color="auto"/>
              <w:left w:val="single" w:sz="4" w:space="0" w:color="auto"/>
              <w:bottom w:val="single" w:sz="4" w:space="0" w:color="auto"/>
              <w:right w:val="single" w:sz="4" w:space="0" w:color="auto"/>
            </w:tcBorders>
            <w:shd w:val="clear" w:color="auto" w:fill="FFFFCC"/>
          </w:tcPr>
          <w:p w:rsidR="00125DA6" w:rsidRPr="00E814A4" w:rsidRDefault="00125DA6" w:rsidP="00484FF3">
            <w:pPr>
              <w:pStyle w:val="af7"/>
              <w:spacing w:line="276" w:lineRule="auto"/>
              <w:rPr>
                <w:rFonts w:ascii="Times New Roman" w:hAnsi="Times New Roman"/>
                <w:lang w:eastAsia="en-US"/>
              </w:rPr>
            </w:pPr>
          </w:p>
        </w:tc>
        <w:tc>
          <w:tcPr>
            <w:tcW w:w="1098" w:type="dxa"/>
            <w:tcBorders>
              <w:top w:val="single" w:sz="4" w:space="0" w:color="auto"/>
              <w:left w:val="single" w:sz="4" w:space="0" w:color="auto"/>
              <w:bottom w:val="single" w:sz="4" w:space="0" w:color="auto"/>
              <w:right w:val="single" w:sz="4" w:space="0" w:color="auto"/>
            </w:tcBorders>
            <w:shd w:val="clear" w:color="auto" w:fill="FFFFCC"/>
          </w:tcPr>
          <w:p w:rsidR="00125DA6" w:rsidRPr="00E814A4" w:rsidRDefault="00125DA6" w:rsidP="00484FF3">
            <w:pPr>
              <w:pStyle w:val="af7"/>
              <w:spacing w:line="276" w:lineRule="auto"/>
              <w:rPr>
                <w:rFonts w:ascii="Times New Roman" w:hAnsi="Times New Roman"/>
                <w:lang w:eastAsia="en-US"/>
              </w:rPr>
            </w:pPr>
          </w:p>
        </w:tc>
        <w:tc>
          <w:tcPr>
            <w:tcW w:w="1115" w:type="dxa"/>
            <w:tcBorders>
              <w:top w:val="single" w:sz="4" w:space="0" w:color="auto"/>
              <w:left w:val="single" w:sz="4" w:space="0" w:color="auto"/>
              <w:bottom w:val="single" w:sz="4" w:space="0" w:color="auto"/>
              <w:right w:val="single" w:sz="4" w:space="0" w:color="auto"/>
            </w:tcBorders>
            <w:shd w:val="clear" w:color="auto" w:fill="FFFFCC"/>
          </w:tcPr>
          <w:p w:rsidR="00125DA6" w:rsidRPr="00E814A4" w:rsidRDefault="00125DA6" w:rsidP="00484FF3">
            <w:pPr>
              <w:pStyle w:val="af7"/>
              <w:spacing w:line="276" w:lineRule="auto"/>
              <w:rPr>
                <w:rFonts w:ascii="Times New Roman" w:hAnsi="Times New Roman"/>
                <w:lang w:eastAsia="en-US"/>
              </w:rPr>
            </w:pPr>
          </w:p>
        </w:tc>
      </w:tr>
      <w:tr w:rsidR="00125DA6" w:rsidRPr="00E814A4" w:rsidTr="00125DA6">
        <w:trPr>
          <w:trHeight w:val="20"/>
          <w:jc w:val="center"/>
        </w:trPr>
        <w:tc>
          <w:tcPr>
            <w:tcW w:w="477" w:type="dxa"/>
            <w:tcBorders>
              <w:top w:val="single" w:sz="4" w:space="0" w:color="auto"/>
              <w:left w:val="single" w:sz="4" w:space="0" w:color="auto"/>
              <w:bottom w:val="single" w:sz="4" w:space="0" w:color="auto"/>
              <w:right w:val="single" w:sz="4" w:space="0" w:color="auto"/>
            </w:tcBorders>
          </w:tcPr>
          <w:p w:rsidR="00125DA6" w:rsidRPr="00E814A4" w:rsidRDefault="00125DA6" w:rsidP="00484FF3">
            <w:pPr>
              <w:pStyle w:val="af7"/>
              <w:spacing w:line="276" w:lineRule="auto"/>
              <w:jc w:val="center"/>
              <w:rPr>
                <w:rFonts w:ascii="Times New Roman" w:hAnsi="Times New Roman"/>
                <w:lang w:eastAsia="en-US"/>
              </w:rPr>
            </w:pPr>
            <w:r>
              <w:rPr>
                <w:rFonts w:ascii="Times New Roman" w:hAnsi="Times New Roman"/>
                <w:lang w:eastAsia="en-US"/>
              </w:rPr>
              <w:t>2</w:t>
            </w:r>
          </w:p>
        </w:tc>
        <w:tc>
          <w:tcPr>
            <w:tcW w:w="1559" w:type="dxa"/>
            <w:tcBorders>
              <w:top w:val="single" w:sz="4" w:space="0" w:color="auto"/>
              <w:left w:val="single" w:sz="4" w:space="0" w:color="auto"/>
              <w:bottom w:val="single" w:sz="4" w:space="0" w:color="auto"/>
              <w:right w:val="single" w:sz="4" w:space="0" w:color="auto"/>
            </w:tcBorders>
          </w:tcPr>
          <w:p w:rsidR="00125DA6" w:rsidRPr="00E814A4" w:rsidRDefault="00125DA6" w:rsidP="00484FF3">
            <w:pPr>
              <w:pStyle w:val="af7"/>
              <w:tabs>
                <w:tab w:val="left" w:pos="432"/>
              </w:tabs>
              <w:spacing w:line="276" w:lineRule="auto"/>
              <w:jc w:val="center"/>
              <w:rPr>
                <w:rFonts w:ascii="Times New Roman" w:hAnsi="Times New Roman"/>
                <w:lang w:eastAsia="en-US"/>
              </w:rPr>
            </w:pPr>
            <w:r w:rsidRPr="00125DA6">
              <w:rPr>
                <w:rFonts w:ascii="Times New Roman" w:hAnsi="Times New Roman"/>
                <w:lang w:eastAsia="en-US"/>
              </w:rPr>
              <w:t xml:space="preserve">Набор </w:t>
            </w:r>
            <w:proofErr w:type="spellStart"/>
            <w:r w:rsidRPr="00125DA6">
              <w:rPr>
                <w:rFonts w:ascii="Times New Roman" w:hAnsi="Times New Roman"/>
                <w:lang w:eastAsia="en-US"/>
              </w:rPr>
              <w:t>Myco</w:t>
            </w:r>
            <w:proofErr w:type="spellEnd"/>
            <w:r w:rsidRPr="00125DA6">
              <w:rPr>
                <w:rFonts w:ascii="Times New Roman" w:hAnsi="Times New Roman"/>
                <w:lang w:eastAsia="en-US"/>
              </w:rPr>
              <w:t xml:space="preserve"> </w:t>
            </w:r>
            <w:proofErr w:type="spellStart"/>
            <w:r w:rsidRPr="00125DA6">
              <w:rPr>
                <w:rFonts w:ascii="Times New Roman" w:hAnsi="Times New Roman"/>
                <w:lang w:eastAsia="en-US"/>
              </w:rPr>
              <w:t>Real-Time</w:t>
            </w:r>
            <w:proofErr w:type="spellEnd"/>
            <w:r w:rsidRPr="00125DA6">
              <w:rPr>
                <w:rFonts w:ascii="Times New Roman" w:hAnsi="Times New Roman"/>
                <w:lang w:eastAsia="en-US"/>
              </w:rPr>
              <w:t xml:space="preserve"> для выявления микоплазмы</w:t>
            </w:r>
          </w:p>
        </w:tc>
        <w:tc>
          <w:tcPr>
            <w:tcW w:w="6057" w:type="dxa"/>
            <w:tcBorders>
              <w:top w:val="single" w:sz="4" w:space="0" w:color="auto"/>
              <w:left w:val="single" w:sz="4" w:space="0" w:color="auto"/>
              <w:bottom w:val="single" w:sz="4" w:space="0" w:color="auto"/>
              <w:right w:val="single" w:sz="4" w:space="0" w:color="auto"/>
            </w:tcBorders>
            <w:shd w:val="clear" w:color="auto" w:fill="FFFFFF" w:themeFill="background1"/>
          </w:tcPr>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1 Назначение</w:t>
            </w:r>
            <w:r w:rsidR="007371BF">
              <w:rPr>
                <w:rFonts w:ascii="Times New Roman" w:hAnsi="Times New Roman"/>
                <w:lang w:eastAsia="en-US"/>
              </w:rPr>
              <w:t>:</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 xml:space="preserve">Набор реагентов для выявления контаминации </w:t>
            </w:r>
            <w:proofErr w:type="spellStart"/>
            <w:r w:rsidRPr="00125DA6">
              <w:rPr>
                <w:rFonts w:ascii="Times New Roman" w:hAnsi="Times New Roman"/>
                <w:lang w:eastAsia="en-US"/>
              </w:rPr>
              <w:t>микоплазмой</w:t>
            </w:r>
            <w:proofErr w:type="spellEnd"/>
            <w:r w:rsidRPr="00125DA6">
              <w:rPr>
                <w:rFonts w:ascii="Times New Roman" w:hAnsi="Times New Roman"/>
                <w:lang w:eastAsia="en-US"/>
              </w:rPr>
              <w:t xml:space="preserve"> культур клеток методом ПЦР в реальном времени (ПЦР-РВ). Набор должен обнаруживать ДНК микроорганизмов класса </w:t>
            </w:r>
            <w:proofErr w:type="spellStart"/>
            <w:r w:rsidRPr="00125DA6">
              <w:rPr>
                <w:rFonts w:ascii="Times New Roman" w:hAnsi="Times New Roman"/>
                <w:lang w:eastAsia="en-US"/>
              </w:rPr>
              <w:t>Mollicutes</w:t>
            </w:r>
            <w:proofErr w:type="spellEnd"/>
            <w:r w:rsidRPr="00125DA6">
              <w:rPr>
                <w:rFonts w:ascii="Times New Roman" w:hAnsi="Times New Roman"/>
                <w:lang w:eastAsia="en-US"/>
              </w:rPr>
              <w:t xml:space="preserve"> без необходимости нанесения продуктов амплификации на гель. Допускается применение как в научных лабораториях, так и в фармацевтической практике — в том числе для выявления контаминации </w:t>
            </w:r>
            <w:proofErr w:type="spellStart"/>
            <w:r w:rsidRPr="00125DA6">
              <w:rPr>
                <w:rFonts w:ascii="Times New Roman" w:hAnsi="Times New Roman"/>
                <w:lang w:eastAsia="en-US"/>
              </w:rPr>
              <w:t>микоплазмой</w:t>
            </w:r>
            <w:proofErr w:type="spellEnd"/>
            <w:r w:rsidRPr="00125DA6">
              <w:rPr>
                <w:rFonts w:ascii="Times New Roman" w:hAnsi="Times New Roman"/>
                <w:lang w:eastAsia="en-US"/>
              </w:rPr>
              <w:t xml:space="preserve"> в препаратах передовой терапии (ППТ/ATMP) и других биомедицинских клеточных продуктах (БМКП) на основе культур клеток.</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2. Область применения / материал для анализа</w:t>
            </w:r>
            <w:r w:rsidR="007371BF">
              <w:rPr>
                <w:rFonts w:ascii="Times New Roman" w:hAnsi="Times New Roman"/>
                <w:lang w:eastAsia="en-US"/>
              </w:rPr>
              <w:t>:</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ДНК, выделенная из:</w:t>
            </w:r>
          </w:p>
          <w:p w:rsidR="00125DA6" w:rsidRPr="00125DA6" w:rsidRDefault="007371BF" w:rsidP="00125DA6">
            <w:pPr>
              <w:pStyle w:val="af7"/>
              <w:rPr>
                <w:rFonts w:ascii="Times New Roman" w:hAnsi="Times New Roman"/>
                <w:lang w:eastAsia="en-US"/>
              </w:rPr>
            </w:pPr>
            <w:r>
              <w:rPr>
                <w:rFonts w:ascii="Times New Roman" w:hAnsi="Times New Roman"/>
                <w:lang w:eastAsia="en-US"/>
              </w:rPr>
              <w:t xml:space="preserve">• </w:t>
            </w:r>
            <w:r w:rsidR="00125DA6" w:rsidRPr="00125DA6">
              <w:rPr>
                <w:rFonts w:ascii="Times New Roman" w:hAnsi="Times New Roman"/>
                <w:lang w:eastAsia="en-US"/>
              </w:rPr>
              <w:t xml:space="preserve">культур клеток или </w:t>
            </w:r>
            <w:proofErr w:type="spellStart"/>
            <w:r w:rsidR="00125DA6" w:rsidRPr="00125DA6">
              <w:rPr>
                <w:rFonts w:ascii="Times New Roman" w:hAnsi="Times New Roman"/>
                <w:lang w:eastAsia="en-US"/>
              </w:rPr>
              <w:t>культуральной</w:t>
            </w:r>
            <w:proofErr w:type="spellEnd"/>
            <w:r w:rsidR="00125DA6" w:rsidRPr="00125DA6">
              <w:rPr>
                <w:rFonts w:ascii="Times New Roman" w:hAnsi="Times New Roman"/>
                <w:lang w:eastAsia="en-US"/>
              </w:rPr>
              <w:t xml:space="preserve"> жидкости;</w:t>
            </w:r>
          </w:p>
          <w:p w:rsidR="00125DA6" w:rsidRPr="00125DA6" w:rsidRDefault="007371BF" w:rsidP="00125DA6">
            <w:pPr>
              <w:pStyle w:val="af7"/>
              <w:rPr>
                <w:rFonts w:ascii="Times New Roman" w:hAnsi="Times New Roman"/>
                <w:lang w:eastAsia="en-US"/>
              </w:rPr>
            </w:pPr>
            <w:r>
              <w:rPr>
                <w:rFonts w:ascii="Times New Roman" w:hAnsi="Times New Roman"/>
                <w:lang w:eastAsia="en-US"/>
              </w:rPr>
              <w:t xml:space="preserve">• </w:t>
            </w:r>
            <w:r w:rsidR="00125DA6" w:rsidRPr="00125DA6">
              <w:rPr>
                <w:rFonts w:ascii="Times New Roman" w:hAnsi="Times New Roman"/>
                <w:lang w:eastAsia="en-US"/>
              </w:rPr>
              <w:t xml:space="preserve">реагентов для культивирования, в </w:t>
            </w:r>
            <w:proofErr w:type="spellStart"/>
            <w:r w:rsidR="00125DA6" w:rsidRPr="00125DA6">
              <w:rPr>
                <w:rFonts w:ascii="Times New Roman" w:hAnsi="Times New Roman"/>
                <w:lang w:eastAsia="en-US"/>
              </w:rPr>
              <w:t>т.ч</w:t>
            </w:r>
            <w:proofErr w:type="spellEnd"/>
            <w:r w:rsidR="00125DA6" w:rsidRPr="00125DA6">
              <w:rPr>
                <w:rFonts w:ascii="Times New Roman" w:hAnsi="Times New Roman"/>
                <w:lang w:eastAsia="en-US"/>
              </w:rPr>
              <w:t>. используемых в фармацевтической промышленности.</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 xml:space="preserve">Для выделения ДНК допускается использование набора </w:t>
            </w:r>
            <w:proofErr w:type="spellStart"/>
            <w:r w:rsidRPr="00125DA6">
              <w:rPr>
                <w:rFonts w:ascii="Times New Roman" w:hAnsi="Times New Roman"/>
                <w:lang w:eastAsia="en-US"/>
              </w:rPr>
              <w:t>ExtractDNA</w:t>
            </w:r>
            <w:proofErr w:type="spellEnd"/>
            <w:r w:rsidRPr="00125DA6">
              <w:rPr>
                <w:rFonts w:ascii="Times New Roman" w:hAnsi="Times New Roman"/>
                <w:lang w:eastAsia="en-US"/>
              </w:rPr>
              <w:t xml:space="preserve"> </w:t>
            </w:r>
            <w:proofErr w:type="spellStart"/>
            <w:r w:rsidRPr="00125DA6">
              <w:rPr>
                <w:rFonts w:ascii="Times New Roman" w:hAnsi="Times New Roman"/>
                <w:lang w:eastAsia="en-US"/>
              </w:rPr>
              <w:t>Blood</w:t>
            </w:r>
            <w:proofErr w:type="spellEnd"/>
            <w:r w:rsidRPr="00125DA6">
              <w:rPr>
                <w:rFonts w:ascii="Times New Roman" w:hAnsi="Times New Roman"/>
                <w:lang w:eastAsia="en-US"/>
              </w:rPr>
              <w:t xml:space="preserve"> &amp; </w:t>
            </w:r>
            <w:proofErr w:type="spellStart"/>
            <w:r w:rsidRPr="00125DA6">
              <w:rPr>
                <w:rFonts w:ascii="Times New Roman" w:hAnsi="Times New Roman"/>
                <w:lang w:eastAsia="en-US"/>
              </w:rPr>
              <w:t>Cells</w:t>
            </w:r>
            <w:proofErr w:type="spellEnd"/>
            <w:r w:rsidRPr="00125DA6">
              <w:rPr>
                <w:rFonts w:ascii="Times New Roman" w:hAnsi="Times New Roman"/>
                <w:lang w:eastAsia="en-US"/>
              </w:rPr>
              <w:t xml:space="preserve"> или любого другого метода выделения и очистки геномной ДНК.</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3. Основные технические характеристики</w:t>
            </w:r>
            <w:r w:rsidR="007371BF">
              <w:rPr>
                <w:rFonts w:ascii="Times New Roman" w:hAnsi="Times New Roman"/>
                <w:lang w:eastAsia="en-US"/>
              </w:rPr>
              <w:t>:</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Метод анализа</w:t>
            </w:r>
            <w:r w:rsidRPr="00125DA6">
              <w:rPr>
                <w:rFonts w:ascii="Times New Roman" w:hAnsi="Times New Roman"/>
                <w:lang w:eastAsia="en-US"/>
              </w:rPr>
              <w:tab/>
              <w:t xml:space="preserve">ПЦР-РВ с зондами типа </w:t>
            </w:r>
            <w:proofErr w:type="spellStart"/>
            <w:r w:rsidRPr="00125DA6">
              <w:rPr>
                <w:rFonts w:ascii="Times New Roman" w:hAnsi="Times New Roman"/>
                <w:lang w:eastAsia="en-US"/>
              </w:rPr>
              <w:t>TaqMan</w:t>
            </w:r>
            <w:proofErr w:type="spellEnd"/>
          </w:p>
          <w:p w:rsidR="00125DA6" w:rsidRPr="00125DA6" w:rsidRDefault="007371BF" w:rsidP="00125DA6">
            <w:pPr>
              <w:pStyle w:val="af7"/>
              <w:rPr>
                <w:rFonts w:ascii="Times New Roman" w:hAnsi="Times New Roman"/>
                <w:lang w:eastAsia="en-US"/>
              </w:rPr>
            </w:pPr>
            <w:r>
              <w:rPr>
                <w:rFonts w:ascii="Times New Roman" w:hAnsi="Times New Roman"/>
                <w:lang w:eastAsia="en-US"/>
              </w:rPr>
              <w:t>Формат реакции: д</w:t>
            </w:r>
            <w:r w:rsidR="00125DA6" w:rsidRPr="00125DA6">
              <w:rPr>
                <w:rFonts w:ascii="Times New Roman" w:hAnsi="Times New Roman"/>
                <w:lang w:eastAsia="en-US"/>
              </w:rPr>
              <w:t>ве реакции в каждой пробирке одновременно: специфическая и внутреннего контроля</w:t>
            </w:r>
          </w:p>
          <w:p w:rsidR="007371BF" w:rsidRDefault="00125DA6" w:rsidP="00125DA6">
            <w:pPr>
              <w:pStyle w:val="af7"/>
              <w:rPr>
                <w:rFonts w:ascii="Times New Roman" w:hAnsi="Times New Roman"/>
                <w:lang w:eastAsia="en-US"/>
              </w:rPr>
            </w:pPr>
            <w:r w:rsidRPr="00125DA6">
              <w:rPr>
                <w:rFonts w:ascii="Times New Roman" w:hAnsi="Times New Roman"/>
                <w:lang w:eastAsia="en-US"/>
              </w:rPr>
              <w:t>Мишень специфической амплификации</w:t>
            </w:r>
            <w:r w:rsidRPr="00125DA6">
              <w:rPr>
                <w:rFonts w:ascii="Times New Roman" w:hAnsi="Times New Roman"/>
                <w:lang w:eastAsia="en-US"/>
              </w:rPr>
              <w:tab/>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 xml:space="preserve">Фрагмент </w:t>
            </w:r>
            <w:proofErr w:type="spellStart"/>
            <w:r w:rsidRPr="00125DA6">
              <w:rPr>
                <w:rFonts w:ascii="Times New Roman" w:hAnsi="Times New Roman"/>
                <w:lang w:eastAsia="en-US"/>
              </w:rPr>
              <w:t>высококонсервативного</w:t>
            </w:r>
            <w:proofErr w:type="spellEnd"/>
            <w:r w:rsidRPr="00125DA6">
              <w:rPr>
                <w:rFonts w:ascii="Times New Roman" w:hAnsi="Times New Roman"/>
                <w:lang w:eastAsia="en-US"/>
              </w:rPr>
              <w:t xml:space="preserve"> участка генома, кодирующего 16S </w:t>
            </w:r>
            <w:proofErr w:type="spellStart"/>
            <w:r w:rsidRPr="00125DA6">
              <w:rPr>
                <w:rFonts w:ascii="Times New Roman" w:hAnsi="Times New Roman"/>
                <w:lang w:eastAsia="en-US"/>
              </w:rPr>
              <w:t>рРНК</w:t>
            </w:r>
            <w:proofErr w:type="spellEnd"/>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Внутренний конт</w:t>
            </w:r>
            <w:r w:rsidR="007371BF">
              <w:rPr>
                <w:rFonts w:ascii="Times New Roman" w:hAnsi="Times New Roman"/>
                <w:lang w:eastAsia="en-US"/>
              </w:rPr>
              <w:t>роль: р</w:t>
            </w:r>
            <w:r w:rsidRPr="00125DA6">
              <w:rPr>
                <w:rFonts w:ascii="Times New Roman" w:hAnsi="Times New Roman"/>
                <w:lang w:eastAsia="en-US"/>
              </w:rPr>
              <w:t>еакция с искусственной ДНК-матрицей для выявления ингибиторов ПЦР</w:t>
            </w:r>
          </w:p>
          <w:p w:rsidR="00125DA6" w:rsidRPr="00125DA6" w:rsidRDefault="007371BF" w:rsidP="00125DA6">
            <w:pPr>
              <w:pStyle w:val="af7"/>
              <w:rPr>
                <w:rFonts w:ascii="Times New Roman" w:hAnsi="Times New Roman"/>
                <w:lang w:eastAsia="en-US"/>
              </w:rPr>
            </w:pPr>
            <w:r>
              <w:rPr>
                <w:rFonts w:ascii="Times New Roman" w:hAnsi="Times New Roman"/>
                <w:lang w:eastAsia="en-US"/>
              </w:rPr>
              <w:t xml:space="preserve">Предел обнаружения </w:t>
            </w:r>
            <w:r w:rsidR="00125DA6" w:rsidRPr="00125DA6">
              <w:rPr>
                <w:rFonts w:ascii="Times New Roman" w:hAnsi="Times New Roman"/>
                <w:lang w:eastAsia="en-US"/>
              </w:rPr>
              <w:t>2 или 4 копии генома на реакцию (в зависимости от вида микоплазмы)</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Время анализа</w:t>
            </w:r>
            <w:r w:rsidRPr="00125DA6">
              <w:rPr>
                <w:rFonts w:ascii="Times New Roman" w:hAnsi="Times New Roman"/>
                <w:lang w:eastAsia="en-US"/>
              </w:rPr>
              <w:tab/>
              <w:t>2.5 часа</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4. Требования к специфичности</w:t>
            </w:r>
            <w:r w:rsidR="007371BF">
              <w:rPr>
                <w:rFonts w:ascii="Times New Roman" w:hAnsi="Times New Roman"/>
                <w:lang w:eastAsia="en-US"/>
              </w:rPr>
              <w:t>:</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 xml:space="preserve">Набор должен выявлять наличие геномной ДНК бактерий родов </w:t>
            </w:r>
            <w:proofErr w:type="spellStart"/>
            <w:r w:rsidRPr="00125DA6">
              <w:rPr>
                <w:rFonts w:ascii="Times New Roman" w:hAnsi="Times New Roman"/>
                <w:lang w:eastAsia="en-US"/>
              </w:rPr>
              <w:t>Mycoplasma</w:t>
            </w:r>
            <w:proofErr w:type="spellEnd"/>
            <w:r w:rsidRPr="00125DA6">
              <w:rPr>
                <w:rFonts w:ascii="Times New Roman" w:hAnsi="Times New Roman"/>
                <w:lang w:eastAsia="en-US"/>
              </w:rPr>
              <w:t xml:space="preserve"> и </w:t>
            </w:r>
            <w:proofErr w:type="spellStart"/>
            <w:r w:rsidRPr="00125DA6">
              <w:rPr>
                <w:rFonts w:ascii="Times New Roman" w:hAnsi="Times New Roman"/>
                <w:lang w:eastAsia="en-US"/>
              </w:rPr>
              <w:t>Acholeplasma</w:t>
            </w:r>
            <w:proofErr w:type="spellEnd"/>
            <w:r w:rsidRPr="00125DA6">
              <w:rPr>
                <w:rFonts w:ascii="Times New Roman" w:hAnsi="Times New Roman"/>
                <w:lang w:eastAsia="en-US"/>
              </w:rPr>
              <w:t xml:space="preserve"> и не выявлять ДНК бактерий родов </w:t>
            </w:r>
            <w:proofErr w:type="spellStart"/>
            <w:r w:rsidRPr="00125DA6">
              <w:rPr>
                <w:rFonts w:ascii="Times New Roman" w:hAnsi="Times New Roman"/>
                <w:lang w:eastAsia="en-US"/>
              </w:rPr>
              <w:t>Clostridium</w:t>
            </w:r>
            <w:proofErr w:type="spellEnd"/>
            <w:r w:rsidRPr="00125DA6">
              <w:rPr>
                <w:rFonts w:ascii="Times New Roman" w:hAnsi="Times New Roman"/>
                <w:lang w:eastAsia="en-US"/>
              </w:rPr>
              <w:t xml:space="preserve">, </w:t>
            </w:r>
            <w:proofErr w:type="spellStart"/>
            <w:r w:rsidRPr="00125DA6">
              <w:rPr>
                <w:rFonts w:ascii="Times New Roman" w:hAnsi="Times New Roman"/>
                <w:lang w:eastAsia="en-US"/>
              </w:rPr>
              <w:t>Lactobacillus</w:t>
            </w:r>
            <w:proofErr w:type="spellEnd"/>
            <w:r w:rsidRPr="00125DA6">
              <w:rPr>
                <w:rFonts w:ascii="Times New Roman" w:hAnsi="Times New Roman"/>
                <w:lang w:eastAsia="en-US"/>
              </w:rPr>
              <w:t xml:space="preserve">, </w:t>
            </w:r>
            <w:proofErr w:type="spellStart"/>
            <w:r w:rsidRPr="00125DA6">
              <w:rPr>
                <w:rFonts w:ascii="Times New Roman" w:hAnsi="Times New Roman"/>
                <w:lang w:eastAsia="en-US"/>
              </w:rPr>
              <w:t>Streptococcus</w:t>
            </w:r>
            <w:proofErr w:type="spellEnd"/>
            <w:r w:rsidRPr="00125DA6">
              <w:rPr>
                <w:rFonts w:ascii="Times New Roman" w:hAnsi="Times New Roman"/>
                <w:lang w:eastAsia="en-US"/>
              </w:rPr>
              <w:t xml:space="preserve">, </w:t>
            </w:r>
            <w:proofErr w:type="spellStart"/>
            <w:r w:rsidRPr="00125DA6">
              <w:rPr>
                <w:rFonts w:ascii="Times New Roman" w:hAnsi="Times New Roman"/>
                <w:lang w:eastAsia="en-US"/>
              </w:rPr>
              <w:t>Escherichia</w:t>
            </w:r>
            <w:proofErr w:type="spellEnd"/>
            <w:r w:rsidRPr="00125DA6">
              <w:rPr>
                <w:rFonts w:ascii="Times New Roman" w:hAnsi="Times New Roman"/>
                <w:lang w:eastAsia="en-US"/>
              </w:rPr>
              <w:t xml:space="preserve">, </w:t>
            </w:r>
            <w:proofErr w:type="spellStart"/>
            <w:r w:rsidRPr="00125DA6">
              <w:rPr>
                <w:rFonts w:ascii="Times New Roman" w:hAnsi="Times New Roman"/>
                <w:lang w:eastAsia="en-US"/>
              </w:rPr>
              <w:t>Pseudomonas</w:t>
            </w:r>
            <w:proofErr w:type="spellEnd"/>
            <w:r w:rsidRPr="00125DA6">
              <w:rPr>
                <w:rFonts w:ascii="Times New Roman" w:hAnsi="Times New Roman"/>
                <w:lang w:eastAsia="en-US"/>
              </w:rPr>
              <w:t>, а также ДНК насекомых и млекопитающих.</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 xml:space="preserve">Структура </w:t>
            </w:r>
            <w:proofErr w:type="spellStart"/>
            <w:r w:rsidRPr="00125DA6">
              <w:rPr>
                <w:rFonts w:ascii="Times New Roman" w:hAnsi="Times New Roman"/>
                <w:lang w:eastAsia="en-US"/>
              </w:rPr>
              <w:t>праймеров</w:t>
            </w:r>
            <w:proofErr w:type="spellEnd"/>
            <w:r w:rsidRPr="00125DA6">
              <w:rPr>
                <w:rFonts w:ascii="Times New Roman" w:hAnsi="Times New Roman"/>
                <w:lang w:eastAsia="en-US"/>
              </w:rPr>
              <w:t xml:space="preserve"> должна обеспечивать </w:t>
            </w:r>
            <w:proofErr w:type="spellStart"/>
            <w:r w:rsidRPr="00125DA6">
              <w:rPr>
                <w:rFonts w:ascii="Times New Roman" w:hAnsi="Times New Roman"/>
                <w:lang w:eastAsia="en-US"/>
              </w:rPr>
              <w:t>детекцию</w:t>
            </w:r>
            <w:proofErr w:type="spellEnd"/>
            <w:r w:rsidRPr="00125DA6">
              <w:rPr>
                <w:rFonts w:ascii="Times New Roman" w:hAnsi="Times New Roman"/>
                <w:lang w:eastAsia="en-US"/>
              </w:rPr>
              <w:t xml:space="preserve"> ДНК не менее 50 видов микроорганизмов класса </w:t>
            </w:r>
            <w:proofErr w:type="spellStart"/>
            <w:r w:rsidRPr="00125DA6">
              <w:rPr>
                <w:rFonts w:ascii="Times New Roman" w:hAnsi="Times New Roman"/>
                <w:lang w:eastAsia="en-US"/>
              </w:rPr>
              <w:t>Mollicutes</w:t>
            </w:r>
            <w:proofErr w:type="spellEnd"/>
            <w:r w:rsidRPr="00125DA6">
              <w:rPr>
                <w:rFonts w:ascii="Times New Roman" w:hAnsi="Times New Roman"/>
                <w:lang w:eastAsia="en-US"/>
              </w:rPr>
              <w:t xml:space="preserve">, в </w:t>
            </w:r>
            <w:proofErr w:type="spellStart"/>
            <w:r w:rsidRPr="00125DA6">
              <w:rPr>
                <w:rFonts w:ascii="Times New Roman" w:hAnsi="Times New Roman"/>
                <w:lang w:eastAsia="en-US"/>
              </w:rPr>
              <w:t>т.ч</w:t>
            </w:r>
            <w:proofErr w:type="spellEnd"/>
            <w:r w:rsidRPr="00125DA6">
              <w:rPr>
                <w:rFonts w:ascii="Times New Roman" w:hAnsi="Times New Roman"/>
                <w:lang w:eastAsia="en-US"/>
              </w:rPr>
              <w:t xml:space="preserve">. наиболее часто встречающихся в лабораторных условиях </w:t>
            </w:r>
            <w:proofErr w:type="spellStart"/>
            <w:r w:rsidRPr="00125DA6">
              <w:rPr>
                <w:rFonts w:ascii="Times New Roman" w:hAnsi="Times New Roman"/>
                <w:lang w:eastAsia="en-US"/>
              </w:rPr>
              <w:t>контаминантов</w:t>
            </w:r>
            <w:proofErr w:type="spellEnd"/>
            <w:r w:rsidRPr="00125DA6">
              <w:rPr>
                <w:rFonts w:ascii="Times New Roman" w:hAnsi="Times New Roman"/>
                <w:lang w:eastAsia="en-US"/>
              </w:rPr>
              <w:t xml:space="preserve"> клеточных культур: </w:t>
            </w:r>
            <w:proofErr w:type="spellStart"/>
            <w:r w:rsidRPr="00125DA6">
              <w:rPr>
                <w:rFonts w:ascii="Times New Roman" w:hAnsi="Times New Roman"/>
                <w:lang w:eastAsia="en-US"/>
              </w:rPr>
              <w:t>Mycoplasma</w:t>
            </w:r>
            <w:proofErr w:type="spellEnd"/>
            <w:r w:rsidRPr="00125DA6">
              <w:rPr>
                <w:rFonts w:ascii="Times New Roman" w:hAnsi="Times New Roman"/>
                <w:lang w:eastAsia="en-US"/>
              </w:rPr>
              <w:t xml:space="preserve"> </w:t>
            </w:r>
            <w:proofErr w:type="spellStart"/>
            <w:r w:rsidRPr="00125DA6">
              <w:rPr>
                <w:rFonts w:ascii="Times New Roman" w:hAnsi="Times New Roman"/>
                <w:lang w:eastAsia="en-US"/>
              </w:rPr>
              <w:t>orale</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arginini</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fermentans</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hominis</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hyorhinis</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gallisepticum</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genitalium</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penetrans</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pneumoniae</w:t>
            </w:r>
            <w:proofErr w:type="spellEnd"/>
            <w:r w:rsidRPr="00125DA6">
              <w:rPr>
                <w:rFonts w:ascii="Times New Roman" w:hAnsi="Times New Roman"/>
                <w:lang w:eastAsia="en-US"/>
              </w:rPr>
              <w:t xml:space="preserve">, M. </w:t>
            </w:r>
            <w:proofErr w:type="spellStart"/>
            <w:r w:rsidRPr="00125DA6">
              <w:rPr>
                <w:rFonts w:ascii="Times New Roman" w:hAnsi="Times New Roman"/>
                <w:lang w:eastAsia="en-US"/>
              </w:rPr>
              <w:t>salivarium</w:t>
            </w:r>
            <w:proofErr w:type="spellEnd"/>
            <w:r w:rsidRPr="00125DA6">
              <w:rPr>
                <w:rFonts w:ascii="Times New Roman" w:hAnsi="Times New Roman"/>
                <w:lang w:eastAsia="en-US"/>
              </w:rPr>
              <w:t xml:space="preserve"> и </w:t>
            </w:r>
            <w:proofErr w:type="spellStart"/>
            <w:r w:rsidRPr="00125DA6">
              <w:rPr>
                <w:rFonts w:ascii="Times New Roman" w:hAnsi="Times New Roman"/>
                <w:lang w:eastAsia="en-US"/>
              </w:rPr>
              <w:t>Acholeplasma</w:t>
            </w:r>
            <w:proofErr w:type="spellEnd"/>
            <w:r w:rsidRPr="00125DA6">
              <w:rPr>
                <w:rFonts w:ascii="Times New Roman" w:hAnsi="Times New Roman"/>
                <w:lang w:eastAsia="en-US"/>
              </w:rPr>
              <w:t xml:space="preserve"> </w:t>
            </w:r>
            <w:proofErr w:type="spellStart"/>
            <w:r w:rsidRPr="00125DA6">
              <w:rPr>
                <w:rFonts w:ascii="Times New Roman" w:hAnsi="Times New Roman"/>
                <w:lang w:eastAsia="en-US"/>
              </w:rPr>
              <w:t>laidlawii</w:t>
            </w:r>
            <w:proofErr w:type="spellEnd"/>
            <w:r w:rsidRPr="00125DA6">
              <w:rPr>
                <w:rFonts w:ascii="Times New Roman" w:hAnsi="Times New Roman"/>
                <w:lang w:eastAsia="en-US"/>
              </w:rPr>
              <w:t>.</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 xml:space="preserve">5. Требования к </w:t>
            </w:r>
            <w:proofErr w:type="spellStart"/>
            <w:r w:rsidRPr="00125DA6">
              <w:rPr>
                <w:rFonts w:ascii="Times New Roman" w:hAnsi="Times New Roman"/>
                <w:lang w:eastAsia="en-US"/>
              </w:rPr>
              <w:t>валидации</w:t>
            </w:r>
            <w:proofErr w:type="spellEnd"/>
            <w:r w:rsidRPr="00125DA6">
              <w:rPr>
                <w:rFonts w:ascii="Times New Roman" w:hAnsi="Times New Roman"/>
                <w:lang w:eastAsia="en-US"/>
              </w:rPr>
              <w:t xml:space="preserve"> и качеству</w:t>
            </w:r>
            <w:r w:rsidR="007371BF">
              <w:rPr>
                <w:rFonts w:ascii="Times New Roman" w:hAnsi="Times New Roman"/>
                <w:lang w:eastAsia="en-US"/>
              </w:rPr>
              <w:t>:</w:t>
            </w:r>
          </w:p>
          <w:p w:rsidR="00125DA6" w:rsidRPr="00125DA6" w:rsidRDefault="007371BF" w:rsidP="00125DA6">
            <w:pPr>
              <w:pStyle w:val="af7"/>
              <w:rPr>
                <w:rFonts w:ascii="Times New Roman" w:hAnsi="Times New Roman"/>
                <w:lang w:eastAsia="en-US"/>
              </w:rPr>
            </w:pPr>
            <w:r>
              <w:rPr>
                <w:rFonts w:ascii="Times New Roman" w:hAnsi="Times New Roman"/>
                <w:lang w:eastAsia="en-US"/>
              </w:rPr>
              <w:t>• н</w:t>
            </w:r>
            <w:r w:rsidR="00125DA6" w:rsidRPr="00125DA6">
              <w:rPr>
                <w:rFonts w:ascii="Times New Roman" w:hAnsi="Times New Roman"/>
                <w:lang w:eastAsia="en-US"/>
              </w:rPr>
              <w:t xml:space="preserve">абор должен пройти </w:t>
            </w:r>
            <w:proofErr w:type="spellStart"/>
            <w:r w:rsidR="00125DA6" w:rsidRPr="00125DA6">
              <w:rPr>
                <w:rFonts w:ascii="Times New Roman" w:hAnsi="Times New Roman"/>
                <w:lang w:eastAsia="en-US"/>
              </w:rPr>
              <w:t>валидационные</w:t>
            </w:r>
            <w:proofErr w:type="spellEnd"/>
            <w:r w:rsidR="00125DA6" w:rsidRPr="00125DA6">
              <w:rPr>
                <w:rFonts w:ascii="Times New Roman" w:hAnsi="Times New Roman"/>
                <w:lang w:eastAsia="en-US"/>
              </w:rPr>
              <w:t xml:space="preserve"> испытания по правилам </w:t>
            </w:r>
            <w:proofErr w:type="spellStart"/>
            <w:r w:rsidR="00125DA6" w:rsidRPr="00125DA6">
              <w:rPr>
                <w:rFonts w:ascii="Times New Roman" w:hAnsi="Times New Roman"/>
                <w:lang w:eastAsia="en-US"/>
              </w:rPr>
              <w:t>European</w:t>
            </w:r>
            <w:proofErr w:type="spellEnd"/>
            <w:r w:rsidR="00125DA6" w:rsidRPr="00125DA6">
              <w:rPr>
                <w:rFonts w:ascii="Times New Roman" w:hAnsi="Times New Roman"/>
                <w:lang w:eastAsia="en-US"/>
              </w:rPr>
              <w:t xml:space="preserve"> </w:t>
            </w:r>
            <w:proofErr w:type="spellStart"/>
            <w:r w:rsidR="00125DA6" w:rsidRPr="00125DA6">
              <w:rPr>
                <w:rFonts w:ascii="Times New Roman" w:hAnsi="Times New Roman"/>
                <w:lang w:eastAsia="en-US"/>
              </w:rPr>
              <w:t>Pharmacopoeia</w:t>
            </w:r>
            <w:proofErr w:type="spellEnd"/>
            <w:r w:rsidR="00125DA6" w:rsidRPr="00125DA6">
              <w:rPr>
                <w:rFonts w:ascii="Times New Roman" w:hAnsi="Times New Roman"/>
                <w:lang w:eastAsia="en-US"/>
              </w:rPr>
              <w:t xml:space="preserve"> 9.0 (</w:t>
            </w:r>
            <w:proofErr w:type="spellStart"/>
            <w:r w:rsidR="00125DA6" w:rsidRPr="00125DA6">
              <w:rPr>
                <w:rFonts w:ascii="Times New Roman" w:hAnsi="Times New Roman"/>
                <w:lang w:eastAsia="en-US"/>
              </w:rPr>
              <w:t>chapter</w:t>
            </w:r>
            <w:proofErr w:type="spellEnd"/>
            <w:r w:rsidR="00125DA6" w:rsidRPr="00125DA6">
              <w:rPr>
                <w:rFonts w:ascii="Times New Roman" w:hAnsi="Times New Roman"/>
                <w:lang w:eastAsia="en-US"/>
              </w:rPr>
              <w:t xml:space="preserve"> 2.6.7) и рекомендациям международных стандартов CLSI.</w:t>
            </w:r>
          </w:p>
          <w:p w:rsidR="00125DA6" w:rsidRPr="00125DA6" w:rsidRDefault="007371BF" w:rsidP="00125DA6">
            <w:pPr>
              <w:pStyle w:val="af7"/>
              <w:rPr>
                <w:rFonts w:ascii="Times New Roman" w:hAnsi="Times New Roman"/>
                <w:lang w:eastAsia="en-US"/>
              </w:rPr>
            </w:pPr>
            <w:r>
              <w:rPr>
                <w:rFonts w:ascii="Times New Roman" w:hAnsi="Times New Roman"/>
                <w:lang w:eastAsia="en-US"/>
              </w:rPr>
              <w:t>• д</w:t>
            </w:r>
            <w:r w:rsidR="00125DA6" w:rsidRPr="00125DA6">
              <w:rPr>
                <w:rFonts w:ascii="Times New Roman" w:hAnsi="Times New Roman"/>
                <w:lang w:eastAsia="en-US"/>
              </w:rPr>
              <w:t>олжен быть снижен риск контаминации ПЦР-продуктом.</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6. Совместимость с приборами ПЦР-РВ</w:t>
            </w:r>
            <w:r w:rsidR="007371BF">
              <w:rPr>
                <w:rFonts w:ascii="Times New Roman" w:hAnsi="Times New Roman"/>
                <w:lang w:eastAsia="en-US"/>
              </w:rPr>
              <w:t>:</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 xml:space="preserve">Набор должен быть совместим со следующими </w:t>
            </w:r>
            <w:proofErr w:type="spellStart"/>
            <w:r w:rsidRPr="00125DA6">
              <w:rPr>
                <w:rFonts w:ascii="Times New Roman" w:hAnsi="Times New Roman"/>
                <w:lang w:eastAsia="en-US"/>
              </w:rPr>
              <w:t>амплификаторами</w:t>
            </w:r>
            <w:proofErr w:type="spellEnd"/>
            <w:r w:rsidRPr="00125DA6">
              <w:rPr>
                <w:rFonts w:ascii="Times New Roman" w:hAnsi="Times New Roman"/>
                <w:lang w:eastAsia="en-US"/>
              </w:rPr>
              <w:t>:</w:t>
            </w:r>
          </w:p>
          <w:p w:rsidR="00125DA6" w:rsidRPr="00125DA6" w:rsidRDefault="007371BF" w:rsidP="00125DA6">
            <w:pPr>
              <w:pStyle w:val="af7"/>
              <w:rPr>
                <w:rFonts w:ascii="Times New Roman" w:hAnsi="Times New Roman"/>
                <w:lang w:val="en-US" w:eastAsia="en-US"/>
              </w:rPr>
            </w:pPr>
            <w:r>
              <w:rPr>
                <w:rFonts w:ascii="Times New Roman" w:hAnsi="Times New Roman"/>
                <w:lang w:val="en-US" w:eastAsia="en-US"/>
              </w:rPr>
              <w:t xml:space="preserve">• </w:t>
            </w:r>
            <w:r w:rsidR="00125DA6" w:rsidRPr="00125DA6">
              <w:rPr>
                <w:rFonts w:ascii="Times New Roman" w:hAnsi="Times New Roman"/>
                <w:lang w:val="en-US" w:eastAsia="en-US"/>
              </w:rPr>
              <w:t>CFX96 Touch™ Real-Time PCR Detection System (Bio-Rad);</w:t>
            </w:r>
          </w:p>
          <w:p w:rsidR="00125DA6" w:rsidRPr="00125DA6" w:rsidRDefault="007371BF" w:rsidP="00125DA6">
            <w:pPr>
              <w:pStyle w:val="af7"/>
              <w:rPr>
                <w:rFonts w:ascii="Times New Roman" w:hAnsi="Times New Roman"/>
                <w:lang w:val="en-US" w:eastAsia="en-US"/>
              </w:rPr>
            </w:pPr>
            <w:r>
              <w:rPr>
                <w:rFonts w:ascii="Times New Roman" w:hAnsi="Times New Roman"/>
                <w:lang w:val="en-US" w:eastAsia="en-US"/>
              </w:rPr>
              <w:t xml:space="preserve">• </w:t>
            </w:r>
            <w:r w:rsidR="00125DA6" w:rsidRPr="00125DA6">
              <w:rPr>
                <w:rFonts w:ascii="Times New Roman" w:hAnsi="Times New Roman"/>
                <w:lang w:val="en-US" w:eastAsia="en-US"/>
              </w:rPr>
              <w:t xml:space="preserve">Applied </w:t>
            </w:r>
            <w:proofErr w:type="spellStart"/>
            <w:r w:rsidR="00125DA6" w:rsidRPr="00125DA6">
              <w:rPr>
                <w:rFonts w:ascii="Times New Roman" w:hAnsi="Times New Roman"/>
                <w:lang w:val="en-US" w:eastAsia="en-US"/>
              </w:rPr>
              <w:t>Biosystems</w:t>
            </w:r>
            <w:proofErr w:type="spellEnd"/>
            <w:r w:rsidR="00125DA6" w:rsidRPr="00125DA6">
              <w:rPr>
                <w:rFonts w:ascii="Times New Roman" w:hAnsi="Times New Roman"/>
                <w:lang w:val="en-US" w:eastAsia="en-US"/>
              </w:rPr>
              <w:t>® 7500 (</w:t>
            </w:r>
            <w:proofErr w:type="spellStart"/>
            <w:r w:rsidR="00125DA6" w:rsidRPr="00125DA6">
              <w:rPr>
                <w:rFonts w:ascii="Times New Roman" w:hAnsi="Times New Roman"/>
                <w:lang w:val="en-US" w:eastAsia="en-US"/>
              </w:rPr>
              <w:t>Thermo</w:t>
            </w:r>
            <w:proofErr w:type="spellEnd"/>
            <w:r w:rsidR="00125DA6" w:rsidRPr="00125DA6">
              <w:rPr>
                <w:rFonts w:ascii="Times New Roman" w:hAnsi="Times New Roman"/>
                <w:lang w:val="en-US" w:eastAsia="en-US"/>
              </w:rPr>
              <w:t xml:space="preserve"> Fisher Scientific);</w:t>
            </w:r>
          </w:p>
          <w:p w:rsidR="00125DA6" w:rsidRPr="00125DA6" w:rsidRDefault="007371BF" w:rsidP="00125DA6">
            <w:pPr>
              <w:pStyle w:val="af7"/>
              <w:rPr>
                <w:rFonts w:ascii="Times New Roman" w:hAnsi="Times New Roman"/>
                <w:lang w:val="en-US" w:eastAsia="en-US"/>
              </w:rPr>
            </w:pPr>
            <w:r>
              <w:rPr>
                <w:rFonts w:ascii="Times New Roman" w:hAnsi="Times New Roman"/>
                <w:lang w:val="en-US" w:eastAsia="en-US"/>
              </w:rPr>
              <w:t xml:space="preserve">• </w:t>
            </w:r>
            <w:proofErr w:type="spellStart"/>
            <w:r w:rsidR="00125DA6" w:rsidRPr="00125DA6">
              <w:rPr>
                <w:rFonts w:ascii="Times New Roman" w:hAnsi="Times New Roman"/>
                <w:lang w:val="en-US" w:eastAsia="en-US"/>
              </w:rPr>
              <w:t>StepOne</w:t>
            </w:r>
            <w:proofErr w:type="spellEnd"/>
            <w:r w:rsidR="00125DA6" w:rsidRPr="00125DA6">
              <w:rPr>
                <w:rFonts w:ascii="Times New Roman" w:hAnsi="Times New Roman"/>
                <w:lang w:val="en-US" w:eastAsia="en-US"/>
              </w:rPr>
              <w:t xml:space="preserve"> Plus™ Real-Time PCR System (</w:t>
            </w:r>
            <w:proofErr w:type="spellStart"/>
            <w:r w:rsidR="00125DA6" w:rsidRPr="00125DA6">
              <w:rPr>
                <w:rFonts w:ascii="Times New Roman" w:hAnsi="Times New Roman"/>
                <w:lang w:val="en-US" w:eastAsia="en-US"/>
              </w:rPr>
              <w:t>Thermo</w:t>
            </w:r>
            <w:proofErr w:type="spellEnd"/>
            <w:r w:rsidR="00125DA6" w:rsidRPr="00125DA6">
              <w:rPr>
                <w:rFonts w:ascii="Times New Roman" w:hAnsi="Times New Roman"/>
                <w:lang w:val="en-US" w:eastAsia="en-US"/>
              </w:rPr>
              <w:t xml:space="preserve"> Fisher Scientific);</w:t>
            </w:r>
          </w:p>
          <w:p w:rsidR="00125DA6" w:rsidRPr="00125DA6" w:rsidRDefault="007371BF" w:rsidP="00125DA6">
            <w:pPr>
              <w:pStyle w:val="af7"/>
              <w:rPr>
                <w:rFonts w:ascii="Times New Roman" w:hAnsi="Times New Roman"/>
                <w:lang w:val="en-US" w:eastAsia="en-US"/>
              </w:rPr>
            </w:pPr>
            <w:r>
              <w:rPr>
                <w:rFonts w:ascii="Times New Roman" w:hAnsi="Times New Roman"/>
                <w:lang w:val="en-US" w:eastAsia="en-US"/>
              </w:rPr>
              <w:t xml:space="preserve">• </w:t>
            </w:r>
            <w:r w:rsidR="00125DA6" w:rsidRPr="00125DA6">
              <w:rPr>
                <w:rFonts w:ascii="Times New Roman" w:hAnsi="Times New Roman"/>
                <w:lang w:val="en-US" w:eastAsia="en-US"/>
              </w:rPr>
              <w:t>Rotor-Gene Q (</w:t>
            </w:r>
            <w:proofErr w:type="spellStart"/>
            <w:r w:rsidR="00125DA6" w:rsidRPr="00125DA6">
              <w:rPr>
                <w:rFonts w:ascii="Times New Roman" w:hAnsi="Times New Roman"/>
                <w:lang w:val="en-US" w:eastAsia="en-US"/>
              </w:rPr>
              <w:t>Qiagen</w:t>
            </w:r>
            <w:proofErr w:type="spellEnd"/>
            <w:r w:rsidR="00125DA6" w:rsidRPr="00125DA6">
              <w:rPr>
                <w:rFonts w:ascii="Times New Roman" w:hAnsi="Times New Roman"/>
                <w:lang w:val="en-US" w:eastAsia="en-US"/>
              </w:rPr>
              <w:t>);</w:t>
            </w:r>
          </w:p>
          <w:p w:rsidR="00125DA6" w:rsidRPr="00125DA6" w:rsidRDefault="007371BF" w:rsidP="00125DA6">
            <w:pPr>
              <w:pStyle w:val="af7"/>
              <w:rPr>
                <w:rFonts w:ascii="Times New Roman" w:hAnsi="Times New Roman"/>
                <w:lang w:val="en-US" w:eastAsia="en-US"/>
              </w:rPr>
            </w:pPr>
            <w:r>
              <w:rPr>
                <w:rFonts w:ascii="Times New Roman" w:hAnsi="Times New Roman"/>
                <w:lang w:val="en-US" w:eastAsia="en-US"/>
              </w:rPr>
              <w:t xml:space="preserve">• </w:t>
            </w:r>
            <w:proofErr w:type="spellStart"/>
            <w:r w:rsidR="00125DA6" w:rsidRPr="00125DA6">
              <w:rPr>
                <w:rFonts w:ascii="Times New Roman" w:hAnsi="Times New Roman"/>
                <w:lang w:val="en-US" w:eastAsia="en-US"/>
              </w:rPr>
              <w:t>DTprime</w:t>
            </w:r>
            <w:proofErr w:type="spellEnd"/>
            <w:r w:rsidR="00125DA6" w:rsidRPr="00125DA6">
              <w:rPr>
                <w:rFonts w:ascii="Times New Roman" w:hAnsi="Times New Roman"/>
                <w:lang w:val="en-US" w:eastAsia="en-US"/>
              </w:rPr>
              <w:t xml:space="preserve"> (</w:t>
            </w:r>
            <w:r w:rsidR="00125DA6" w:rsidRPr="00125DA6">
              <w:rPr>
                <w:rFonts w:ascii="Times New Roman" w:hAnsi="Times New Roman"/>
                <w:lang w:eastAsia="en-US"/>
              </w:rPr>
              <w:t>ДНК</w:t>
            </w:r>
            <w:r w:rsidR="00125DA6" w:rsidRPr="00125DA6">
              <w:rPr>
                <w:rFonts w:ascii="Times New Roman" w:hAnsi="Times New Roman"/>
                <w:lang w:val="en-US" w:eastAsia="en-US"/>
              </w:rPr>
              <w:t>-</w:t>
            </w:r>
            <w:r w:rsidR="00125DA6" w:rsidRPr="00125DA6">
              <w:rPr>
                <w:rFonts w:ascii="Times New Roman" w:hAnsi="Times New Roman"/>
                <w:lang w:eastAsia="en-US"/>
              </w:rPr>
              <w:t>Технология</w:t>
            </w:r>
            <w:r w:rsidR="00125DA6" w:rsidRPr="00125DA6">
              <w:rPr>
                <w:rFonts w:ascii="Times New Roman" w:hAnsi="Times New Roman"/>
                <w:lang w:val="en-US" w:eastAsia="en-US"/>
              </w:rPr>
              <w:t>).</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7. Комплектация и объёмы поставки</w:t>
            </w:r>
            <w:r w:rsidR="007371BF">
              <w:rPr>
                <w:rFonts w:ascii="Times New Roman" w:hAnsi="Times New Roman"/>
                <w:lang w:eastAsia="en-US"/>
              </w:rPr>
              <w:t>:</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50 реакций (от 8 до 23 исследуемых образцов)</w:t>
            </w:r>
            <w:r w:rsidRPr="00125DA6">
              <w:rPr>
                <w:rFonts w:ascii="Times New Roman" w:hAnsi="Times New Roman"/>
                <w:lang w:eastAsia="en-US"/>
              </w:rPr>
              <w:tab/>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Поставка должна сопровождаться инструкцией (PDF).</w:t>
            </w:r>
          </w:p>
          <w:p w:rsidR="00125DA6" w:rsidRPr="00125DA6" w:rsidRDefault="00125DA6" w:rsidP="00125DA6">
            <w:pPr>
              <w:pStyle w:val="af7"/>
              <w:rPr>
                <w:rFonts w:ascii="Times New Roman" w:hAnsi="Times New Roman"/>
                <w:lang w:eastAsia="en-US"/>
              </w:rPr>
            </w:pPr>
            <w:r w:rsidRPr="00125DA6">
              <w:rPr>
                <w:rFonts w:ascii="Times New Roman" w:hAnsi="Times New Roman"/>
                <w:lang w:eastAsia="en-US"/>
              </w:rPr>
              <w:t>8. Условия хранения и транспортировки</w:t>
            </w:r>
          </w:p>
          <w:p w:rsidR="00125DA6" w:rsidRPr="00125DA6" w:rsidRDefault="007371BF" w:rsidP="00125DA6">
            <w:pPr>
              <w:pStyle w:val="af7"/>
              <w:rPr>
                <w:rFonts w:ascii="Times New Roman" w:hAnsi="Times New Roman"/>
                <w:lang w:eastAsia="en-US"/>
              </w:rPr>
            </w:pPr>
            <w:r>
              <w:rPr>
                <w:rFonts w:ascii="Times New Roman" w:hAnsi="Times New Roman"/>
                <w:lang w:eastAsia="en-US"/>
              </w:rPr>
              <w:t>• х</w:t>
            </w:r>
            <w:r w:rsidR="00125DA6" w:rsidRPr="00125DA6">
              <w:rPr>
                <w:rFonts w:ascii="Times New Roman" w:hAnsi="Times New Roman"/>
                <w:lang w:eastAsia="en-US"/>
              </w:rPr>
              <w:t>ранение и транспортировка: –20 °С;</w:t>
            </w:r>
          </w:p>
          <w:p w:rsidR="00125DA6" w:rsidRPr="00E814A4" w:rsidRDefault="007371BF" w:rsidP="00125DA6">
            <w:pPr>
              <w:pStyle w:val="af7"/>
              <w:spacing w:line="276" w:lineRule="auto"/>
              <w:rPr>
                <w:rFonts w:ascii="Times New Roman" w:hAnsi="Times New Roman"/>
                <w:lang w:eastAsia="en-US"/>
              </w:rPr>
            </w:pPr>
            <w:r>
              <w:rPr>
                <w:rFonts w:ascii="Times New Roman" w:hAnsi="Times New Roman"/>
                <w:lang w:eastAsia="en-US"/>
              </w:rPr>
              <w:t>• с</w:t>
            </w:r>
            <w:r w:rsidR="00125DA6" w:rsidRPr="00125DA6">
              <w:rPr>
                <w:rFonts w:ascii="Times New Roman" w:hAnsi="Times New Roman"/>
                <w:lang w:eastAsia="en-US"/>
              </w:rPr>
              <w:t>рок годности: 12 месяцев с даты поставки при соблюдении условий хранения и транспортировки.</w:t>
            </w:r>
          </w:p>
        </w:tc>
        <w:tc>
          <w:tcPr>
            <w:tcW w:w="1101" w:type="dxa"/>
            <w:tcBorders>
              <w:top w:val="single" w:sz="4" w:space="0" w:color="auto"/>
              <w:left w:val="single" w:sz="4" w:space="0" w:color="auto"/>
              <w:bottom w:val="single" w:sz="4" w:space="0" w:color="auto"/>
              <w:right w:val="single" w:sz="4" w:space="0" w:color="auto"/>
            </w:tcBorders>
          </w:tcPr>
          <w:p w:rsidR="00125DA6" w:rsidRPr="00E814A4" w:rsidRDefault="007371BF" w:rsidP="00484FF3">
            <w:pPr>
              <w:pStyle w:val="af7"/>
              <w:spacing w:line="276" w:lineRule="auto"/>
              <w:jc w:val="center"/>
              <w:rPr>
                <w:rFonts w:ascii="Times New Roman" w:hAnsi="Times New Roman"/>
                <w:lang w:eastAsia="en-US"/>
              </w:rPr>
            </w:pPr>
            <w:r>
              <w:rPr>
                <w:rFonts w:ascii="Times New Roman" w:hAnsi="Times New Roman"/>
                <w:lang w:eastAsia="en-US"/>
              </w:rPr>
              <w:t>4</w:t>
            </w:r>
          </w:p>
        </w:tc>
        <w:tc>
          <w:tcPr>
            <w:tcW w:w="952" w:type="dxa"/>
            <w:tcBorders>
              <w:top w:val="single" w:sz="4" w:space="0" w:color="auto"/>
              <w:left w:val="single" w:sz="4" w:space="0" w:color="auto"/>
              <w:bottom w:val="single" w:sz="4" w:space="0" w:color="auto"/>
              <w:right w:val="single" w:sz="4" w:space="0" w:color="auto"/>
            </w:tcBorders>
          </w:tcPr>
          <w:p w:rsidR="00125DA6" w:rsidRPr="00E814A4" w:rsidRDefault="007371BF" w:rsidP="00484FF3">
            <w:pPr>
              <w:pStyle w:val="af7"/>
              <w:spacing w:line="276" w:lineRule="auto"/>
              <w:jc w:val="center"/>
              <w:rPr>
                <w:rFonts w:ascii="Times New Roman" w:hAnsi="Times New Roman"/>
                <w:lang w:eastAsia="en-US"/>
              </w:rPr>
            </w:pPr>
            <w:r>
              <w:rPr>
                <w:rFonts w:ascii="Times New Roman" w:hAnsi="Times New Roman"/>
                <w:lang w:eastAsia="en-US"/>
              </w:rPr>
              <w:t>набор</w:t>
            </w:r>
          </w:p>
        </w:tc>
        <w:tc>
          <w:tcPr>
            <w:tcW w:w="1553" w:type="dxa"/>
            <w:tcBorders>
              <w:top w:val="single" w:sz="4" w:space="0" w:color="auto"/>
              <w:left w:val="single" w:sz="4" w:space="0" w:color="auto"/>
              <w:bottom w:val="single" w:sz="4" w:space="0" w:color="auto"/>
              <w:right w:val="single" w:sz="4" w:space="0" w:color="auto"/>
            </w:tcBorders>
          </w:tcPr>
          <w:p w:rsidR="00125DA6" w:rsidRPr="00E814A4" w:rsidRDefault="00125DA6" w:rsidP="00484FF3">
            <w:pPr>
              <w:pStyle w:val="af7"/>
              <w:spacing w:line="276" w:lineRule="auto"/>
              <w:jc w:val="center"/>
              <w:rPr>
                <w:rFonts w:ascii="Times New Roman" w:hAnsi="Times New Roman"/>
                <w:color w:val="000000"/>
              </w:rPr>
            </w:pPr>
            <w:r w:rsidRPr="00381E5F">
              <w:rPr>
                <w:rFonts w:ascii="Times New Roman" w:hAnsi="Times New Roman"/>
                <w:color w:val="000000"/>
              </w:rPr>
              <w:t>20.59.52.199</w:t>
            </w:r>
          </w:p>
        </w:tc>
        <w:tc>
          <w:tcPr>
            <w:tcW w:w="1402" w:type="dxa"/>
            <w:tcBorders>
              <w:top w:val="single" w:sz="4" w:space="0" w:color="auto"/>
              <w:left w:val="single" w:sz="4" w:space="0" w:color="auto"/>
              <w:bottom w:val="single" w:sz="4" w:space="0" w:color="auto"/>
              <w:right w:val="single" w:sz="4" w:space="0" w:color="auto"/>
            </w:tcBorders>
            <w:shd w:val="clear" w:color="auto" w:fill="FFFFCC"/>
          </w:tcPr>
          <w:p w:rsidR="00125DA6" w:rsidRPr="00E814A4" w:rsidRDefault="00125DA6" w:rsidP="00484FF3">
            <w:pPr>
              <w:pStyle w:val="af7"/>
              <w:spacing w:line="276" w:lineRule="auto"/>
              <w:rPr>
                <w:rFonts w:ascii="Times New Roman" w:hAnsi="Times New Roman"/>
                <w:lang w:eastAsia="en-US"/>
              </w:rPr>
            </w:pPr>
          </w:p>
        </w:tc>
        <w:tc>
          <w:tcPr>
            <w:tcW w:w="803" w:type="dxa"/>
            <w:tcBorders>
              <w:top w:val="single" w:sz="4" w:space="0" w:color="auto"/>
              <w:left w:val="single" w:sz="4" w:space="0" w:color="auto"/>
              <w:bottom w:val="single" w:sz="4" w:space="0" w:color="auto"/>
              <w:right w:val="single" w:sz="4" w:space="0" w:color="auto"/>
            </w:tcBorders>
            <w:shd w:val="clear" w:color="auto" w:fill="FFFFCC"/>
          </w:tcPr>
          <w:p w:rsidR="00125DA6" w:rsidRPr="00E814A4" w:rsidRDefault="00125DA6" w:rsidP="00484FF3">
            <w:pPr>
              <w:pStyle w:val="af7"/>
              <w:spacing w:line="276" w:lineRule="auto"/>
              <w:rPr>
                <w:rFonts w:ascii="Times New Roman" w:hAnsi="Times New Roman"/>
                <w:lang w:eastAsia="en-US"/>
              </w:rPr>
            </w:pPr>
          </w:p>
        </w:tc>
        <w:tc>
          <w:tcPr>
            <w:tcW w:w="1098" w:type="dxa"/>
            <w:tcBorders>
              <w:top w:val="single" w:sz="4" w:space="0" w:color="auto"/>
              <w:left w:val="single" w:sz="4" w:space="0" w:color="auto"/>
              <w:bottom w:val="single" w:sz="4" w:space="0" w:color="auto"/>
              <w:right w:val="single" w:sz="4" w:space="0" w:color="auto"/>
            </w:tcBorders>
            <w:shd w:val="clear" w:color="auto" w:fill="FFFFCC"/>
          </w:tcPr>
          <w:p w:rsidR="00125DA6" w:rsidRPr="00E814A4" w:rsidRDefault="00125DA6" w:rsidP="00484FF3">
            <w:pPr>
              <w:pStyle w:val="af7"/>
              <w:spacing w:line="276" w:lineRule="auto"/>
              <w:rPr>
                <w:rFonts w:ascii="Times New Roman" w:hAnsi="Times New Roman"/>
                <w:lang w:eastAsia="en-US"/>
              </w:rPr>
            </w:pPr>
          </w:p>
        </w:tc>
        <w:tc>
          <w:tcPr>
            <w:tcW w:w="1115" w:type="dxa"/>
            <w:tcBorders>
              <w:top w:val="single" w:sz="4" w:space="0" w:color="auto"/>
              <w:left w:val="single" w:sz="4" w:space="0" w:color="auto"/>
              <w:bottom w:val="single" w:sz="4" w:space="0" w:color="auto"/>
              <w:right w:val="single" w:sz="4" w:space="0" w:color="auto"/>
            </w:tcBorders>
            <w:shd w:val="clear" w:color="auto" w:fill="FFFFCC"/>
          </w:tcPr>
          <w:p w:rsidR="00125DA6" w:rsidRPr="00E814A4" w:rsidRDefault="00125DA6" w:rsidP="00484FF3">
            <w:pPr>
              <w:pStyle w:val="af7"/>
              <w:spacing w:line="276" w:lineRule="auto"/>
              <w:rPr>
                <w:rFonts w:ascii="Times New Roman" w:hAnsi="Times New Roman"/>
                <w:lang w:eastAsia="en-US"/>
              </w:rPr>
            </w:pPr>
          </w:p>
        </w:tc>
      </w:tr>
    </w:tbl>
    <w:p w:rsidR="00170252" w:rsidRDefault="00170252" w:rsidP="000820E3">
      <w:pPr>
        <w:rPr>
          <w:rFonts w:ascii="Times New Roman" w:hAnsi="Times New Roman" w:cs="Times New Roman"/>
          <w:b/>
          <w:sz w:val="28"/>
          <w:szCs w:val="28"/>
        </w:rPr>
      </w:pPr>
    </w:p>
    <w:sectPr w:rsidR="00170252" w:rsidSect="00125DA6">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2A0" w:rsidRDefault="008252A0">
      <w:pPr>
        <w:spacing w:after="0" w:line="240" w:lineRule="auto"/>
      </w:pPr>
      <w:r>
        <w:separator/>
      </w:r>
    </w:p>
  </w:endnote>
  <w:endnote w:type="continuationSeparator" w:id="0">
    <w:p w:rsidR="008252A0" w:rsidRDefault="00825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C63CA" w:rsidRDefault="005C63C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C63C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5C63C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C63C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C63C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B4AD4">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C63C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B4AD4">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2A0" w:rsidRDefault="008252A0">
      <w:pPr>
        <w:spacing w:after="0" w:line="240" w:lineRule="auto"/>
      </w:pPr>
      <w:r>
        <w:separator/>
      </w:r>
    </w:p>
  </w:footnote>
  <w:footnote w:type="continuationSeparator" w:id="0">
    <w:p w:rsidR="008252A0" w:rsidRDefault="008252A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C63CA" w:rsidRDefault="005C63C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C63CA" w:rsidRDefault="005C63C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C63CA" w:rsidRDefault="005C63C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1C0"/>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25DA6"/>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C63CA"/>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371BF"/>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A0"/>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B4AD4"/>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1E19B-1074-432B-BFC5-76F316F9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1710</Words>
  <Characters>9751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2026-11-05T06:01:00Z</dcterms:created>
  <dcterms:modified xsi:type="dcterms:W3CDTF">2026-11-05T06:01:00Z</dcterms:modified>
</cp:coreProperties>
</file>