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06.08.2020 № 10.8-03/793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13.08.2020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0377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бумажных одноразовых стаканчиков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17.22</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27.11.2020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20.11.2020.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РФ от 15.04.2014 N 341</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87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400"/>
        <w:gridCol w:w="5386"/>
        <w:gridCol w:w="849"/>
        <w:gridCol w:w="1419"/>
        <w:gridCol w:w="1702"/>
        <w:gridCol w:w="1133"/>
        <w:gridCol w:w="1133"/>
        <w:gridCol w:w="958"/>
      </w:tblGrid>
      <w:tr w:rsidR="00EA73E3" w:rsidRPr="0091607E" w:rsidTr="00A0331C">
        <w:tc>
          <w:tcPr>
            <w:tcW w:w="185" w:type="pct"/>
            <w:vAlign w:val="center"/>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w:t>
            </w:r>
          </w:p>
        </w:tc>
        <w:tc>
          <w:tcPr>
            <w:tcW w:w="771" w:type="pct"/>
            <w:vAlign w:val="center"/>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Наименование</w:t>
            </w:r>
          </w:p>
        </w:tc>
        <w:tc>
          <w:tcPr>
            <w:tcW w:w="1731" w:type="pct"/>
            <w:shd w:val="clear" w:color="FFFFFF" w:fill="auto"/>
            <w:vAlign w:val="center"/>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Технические характеристики</w:t>
            </w:r>
          </w:p>
        </w:tc>
        <w:tc>
          <w:tcPr>
            <w:tcW w:w="273" w:type="pct"/>
            <w:shd w:val="clear" w:color="FFFFFF" w:fill="auto"/>
            <w:vAlign w:val="center"/>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Ед. изм.</w:t>
            </w:r>
          </w:p>
        </w:tc>
        <w:tc>
          <w:tcPr>
            <w:tcW w:w="456" w:type="pct"/>
            <w:vAlign w:val="center"/>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Кол-во</w:t>
            </w:r>
          </w:p>
        </w:tc>
        <w:tc>
          <w:tcPr>
            <w:tcW w:w="547" w:type="pct"/>
            <w:vAlign w:val="center"/>
          </w:tcPr>
          <w:p w:rsidR="00EA73E3" w:rsidRPr="00CB407A" w:rsidRDefault="00940DD5" w:rsidP="00A0331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ОКПД2</w:t>
            </w:r>
          </w:p>
        </w:tc>
        <w:tc>
          <w:tcPr>
            <w:tcW w:w="364" w:type="pct"/>
            <w:shd w:val="clear" w:color="auto" w:fill="FFFF99"/>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Times New Roman" w:hAnsi="Times New Roman" w:cs="Times New Roman"/>
                <w:b/>
                <w:sz w:val="24"/>
                <w:szCs w:val="24"/>
              </w:rPr>
              <w:t>Страна происхождения</w:t>
            </w:r>
          </w:p>
        </w:tc>
        <w:tc>
          <w:tcPr>
            <w:tcW w:w="364" w:type="pct"/>
            <w:shd w:val="clear" w:color="auto" w:fill="FFFF99"/>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Times New Roman" w:hAnsi="Times New Roman" w:cs="Times New Roman"/>
                <w:b/>
                <w:sz w:val="24"/>
                <w:szCs w:val="24"/>
              </w:rPr>
              <w:t>Цена за ед.с НДС (руб)</w:t>
            </w:r>
          </w:p>
        </w:tc>
        <w:tc>
          <w:tcPr>
            <w:tcW w:w="308" w:type="pct"/>
            <w:shd w:val="clear" w:color="auto" w:fill="FFFF99"/>
          </w:tcPr>
          <w:p w:rsidR="00EA73E3" w:rsidRPr="00CB407A" w:rsidRDefault="00EA73E3" w:rsidP="00A0331C">
            <w:pPr>
              <w:spacing w:after="0" w:line="240" w:lineRule="auto"/>
              <w:jc w:val="center"/>
              <w:rPr>
                <w:rFonts w:ascii="Times New Roman" w:eastAsia="Calibri" w:hAnsi="Times New Roman" w:cs="Times New Roman"/>
                <w:b/>
                <w:sz w:val="24"/>
                <w:szCs w:val="24"/>
              </w:rPr>
            </w:pPr>
            <w:r w:rsidRPr="00CB407A">
              <w:rPr>
                <w:rFonts w:ascii="Times New Roman" w:eastAsia="Times New Roman" w:hAnsi="Times New Roman" w:cs="Times New Roman"/>
                <w:b/>
                <w:sz w:val="24"/>
                <w:szCs w:val="24"/>
              </w:rPr>
              <w:t>Сумма с НДС (руб)</w:t>
            </w:r>
          </w:p>
        </w:tc>
      </w:tr>
      <w:tr w:rsidR="00EA73E3" w:rsidRPr="0091607E" w:rsidTr="00A0331C">
        <w:tc>
          <w:tcPr>
            <w:tcW w:w="185" w:type="pct"/>
          </w:tcPr>
          <w:p w:rsidR="00EA73E3" w:rsidRPr="0091607E" w:rsidRDefault="00EA73E3" w:rsidP="00A0331C">
            <w:pPr>
              <w:spacing w:after="0" w:line="240" w:lineRule="auto"/>
              <w:jc w:val="center"/>
              <w:rPr>
                <w:rFonts w:ascii="Times New Roman" w:eastAsia="Times New Roman" w:hAnsi="Times New Roman" w:cs="Times New Roman"/>
                <w:sz w:val="24"/>
                <w:szCs w:val="24"/>
              </w:rPr>
            </w:pPr>
            <w:r w:rsidRPr="0091607E">
              <w:rPr>
                <w:rFonts w:ascii="Times New Roman" w:eastAsia="Times New Roman" w:hAnsi="Times New Roman" w:cs="Times New Roman"/>
                <w:sz w:val="24"/>
                <w:szCs w:val="24"/>
              </w:rPr>
              <w:t>1</w:t>
            </w:r>
          </w:p>
        </w:tc>
        <w:tc>
          <w:tcPr>
            <w:tcW w:w="771" w:type="pct"/>
          </w:tcPr>
          <w:p w:rsidR="00EA73E3" w:rsidRDefault="00EA73E3" w:rsidP="00A0331C">
            <w:pPr>
              <w:widowControl w:val="0"/>
              <w:autoSpaceDE w:val="0"/>
              <w:autoSpaceDN w:val="0"/>
              <w:adjustRightInd w:val="0"/>
              <w:textAlignment w:val="baseline"/>
              <w:rPr>
                <w:rFonts w:ascii="Times New Roman" w:hAnsi="Times New Roman"/>
                <w:b/>
                <w:i/>
                <w:sz w:val="28"/>
                <w:szCs w:val="28"/>
              </w:rPr>
            </w:pPr>
            <w:r w:rsidRPr="00EA73E3">
              <w:rPr>
                <w:rFonts w:ascii="Times New Roman" w:hAnsi="Times New Roman"/>
                <w:b/>
                <w:i/>
                <w:sz w:val="28"/>
                <w:szCs w:val="28"/>
              </w:rPr>
              <w:t>Стакан бумажный</w:t>
            </w:r>
          </w:p>
          <w:p w:rsidR="007F6AA2" w:rsidRPr="005904CD" w:rsidRDefault="007F6AA2" w:rsidP="007F6AA2">
            <w:pPr>
              <w:widowControl w:val="0"/>
              <w:autoSpaceDE w:val="0"/>
              <w:autoSpaceDN w:val="0"/>
              <w:adjustRightInd w:val="0"/>
              <w:jc w:val="center"/>
              <w:textAlignment w:val="baseline"/>
              <w:rPr>
                <w:rFonts w:ascii="Times New Roman" w:hAnsi="Times New Roman"/>
                <w:b/>
                <w:i/>
                <w:sz w:val="28"/>
                <w:szCs w:val="28"/>
              </w:rPr>
            </w:pPr>
            <w:r>
              <w:rPr>
                <w:rFonts w:ascii="Times New Roman" w:hAnsi="Times New Roman"/>
                <w:b/>
                <w:i/>
                <w:noProof/>
                <w:sz w:val="28"/>
                <w:szCs w:val="28"/>
                <w:lang w:eastAsia="ru-RU"/>
              </w:rPr>
              <w:drawing>
                <wp:inline distT="0" distB="0" distL="0" distR="0" wp14:anchorId="74F3DCD4">
                  <wp:extent cx="609600"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28015"/>
                          </a:xfrm>
                          <a:prstGeom prst="rect">
                            <a:avLst/>
                          </a:prstGeom>
                          <a:noFill/>
                        </pic:spPr>
                      </pic:pic>
                    </a:graphicData>
                  </a:graphic>
                </wp:inline>
              </w:drawing>
            </w:r>
          </w:p>
        </w:tc>
        <w:tc>
          <w:tcPr>
            <w:tcW w:w="1731" w:type="pct"/>
            <w:shd w:val="clear" w:color="FFFFFF" w:fill="auto"/>
            <w:vAlign w:val="center"/>
          </w:tcPr>
          <w:p w:rsidR="007F6AA2" w:rsidRDefault="00EA73E3" w:rsidP="00EA73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Стакан бумажный одноразовый</w:t>
            </w:r>
            <w:r w:rsidRPr="00EA73E3">
              <w:rPr>
                <w:rFonts w:ascii="Times New Roman" w:eastAsia="Times New Roman" w:hAnsi="Times New Roman" w:cs="Times New Roman"/>
                <w:sz w:val="24"/>
                <w:szCs w:val="24"/>
                <w:lang w:eastAsia="ru-RU"/>
              </w:rPr>
              <w:t xml:space="preserve"> должен быть изготовлен </w:t>
            </w:r>
            <w:r w:rsidR="007F6AA2">
              <w:rPr>
                <w:rFonts w:ascii="Times New Roman" w:eastAsia="Times New Roman" w:hAnsi="Times New Roman" w:cs="Times New Roman"/>
                <w:sz w:val="24"/>
                <w:szCs w:val="24"/>
                <w:lang w:eastAsia="ru-RU"/>
              </w:rPr>
              <w:t xml:space="preserve">из плотного картона с ламинацией на внутренней стороне. </w:t>
            </w:r>
          </w:p>
          <w:p w:rsidR="00EA73E3" w:rsidRPr="004C5E03" w:rsidRDefault="00EA73E3" w:rsidP="00EA73E3">
            <w:pPr>
              <w:spacing w:after="0" w:line="240" w:lineRule="auto"/>
              <w:rPr>
                <w:rFonts w:ascii="Times New Roman" w:eastAsia="Times New Roman" w:hAnsi="Times New Roman" w:cs="Times New Roman"/>
                <w:sz w:val="24"/>
                <w:szCs w:val="24"/>
                <w:lang w:eastAsia="ru-RU"/>
              </w:rPr>
            </w:pPr>
            <w:r w:rsidRPr="00EA73E3">
              <w:rPr>
                <w:rFonts w:ascii="Times New Roman" w:eastAsia="Times New Roman" w:hAnsi="Times New Roman" w:cs="Times New Roman"/>
                <w:sz w:val="24"/>
                <w:szCs w:val="24"/>
                <w:lang w:eastAsia="ru-RU"/>
              </w:rPr>
              <w:t>Стакан должен быть предназначен как для холодных, так и для горячих</w:t>
            </w:r>
            <w:r w:rsidR="004C5E03">
              <w:rPr>
                <w:rFonts w:ascii="Times New Roman" w:eastAsia="Times New Roman" w:hAnsi="Times New Roman" w:cs="Times New Roman"/>
                <w:sz w:val="24"/>
                <w:szCs w:val="24"/>
                <w:lang w:eastAsia="ru-RU"/>
              </w:rPr>
              <w:t xml:space="preserve"> (+80</w:t>
            </w:r>
            <w:r w:rsidR="004C5E03" w:rsidRPr="00D415E1">
              <w:rPr>
                <w:rFonts w:ascii="Times New Roman" w:eastAsia="Times New Roman" w:hAnsi="Times New Roman" w:cs="Times New Roman"/>
                <w:sz w:val="24"/>
                <w:szCs w:val="24"/>
                <w:lang w:eastAsia="ru-RU"/>
              </w:rPr>
              <w:t>°С</w:t>
            </w:r>
            <w:r w:rsidR="004C5E03">
              <w:rPr>
                <w:rFonts w:ascii="Times New Roman" w:eastAsia="Times New Roman" w:hAnsi="Times New Roman" w:cs="Times New Roman"/>
                <w:sz w:val="24"/>
                <w:szCs w:val="24"/>
                <w:lang w:eastAsia="ru-RU"/>
              </w:rPr>
              <w:t>) напитков.</w:t>
            </w:r>
          </w:p>
          <w:p w:rsidR="007F6AA2" w:rsidRDefault="007F6AA2" w:rsidP="007F6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 стакана должен быть </w:t>
            </w:r>
            <w:r w:rsidRPr="00EA73E3">
              <w:rPr>
                <w:rFonts w:ascii="Times New Roman" w:eastAsia="Times New Roman" w:hAnsi="Times New Roman" w:cs="Times New Roman"/>
                <w:sz w:val="24"/>
                <w:szCs w:val="24"/>
                <w:lang w:eastAsia="ru-RU"/>
              </w:rPr>
              <w:t>белый.</w:t>
            </w:r>
          </w:p>
          <w:p w:rsidR="00940DD5" w:rsidRPr="00EA73E3" w:rsidRDefault="00940DD5" w:rsidP="007F6AA2">
            <w:pPr>
              <w:spacing w:after="0" w:line="240" w:lineRule="auto"/>
              <w:rPr>
                <w:rFonts w:ascii="Times New Roman" w:eastAsia="Times New Roman" w:hAnsi="Times New Roman" w:cs="Times New Roman"/>
                <w:sz w:val="24"/>
                <w:szCs w:val="24"/>
                <w:lang w:eastAsia="ru-RU"/>
              </w:rPr>
            </w:pPr>
            <w:r w:rsidRPr="00EA73E3">
              <w:rPr>
                <w:rFonts w:ascii="Times New Roman" w:eastAsia="Times New Roman" w:hAnsi="Times New Roman" w:cs="Times New Roman"/>
                <w:sz w:val="24"/>
                <w:szCs w:val="24"/>
                <w:lang w:eastAsia="ru-RU"/>
              </w:rPr>
              <w:t>Стакан должен иметь коническую форму и круглое дно.</w:t>
            </w:r>
          </w:p>
          <w:p w:rsidR="004C5E03" w:rsidRDefault="00EA73E3" w:rsidP="00EA73E3">
            <w:pPr>
              <w:spacing w:after="0" w:line="240" w:lineRule="auto"/>
              <w:rPr>
                <w:rFonts w:ascii="Times New Roman" w:eastAsia="Times New Roman" w:hAnsi="Times New Roman" w:cs="Times New Roman"/>
                <w:sz w:val="24"/>
                <w:szCs w:val="24"/>
                <w:lang w:eastAsia="ru-RU"/>
              </w:rPr>
            </w:pPr>
            <w:r w:rsidRPr="00EA73E3">
              <w:rPr>
                <w:rFonts w:ascii="Times New Roman" w:eastAsia="Times New Roman" w:hAnsi="Times New Roman" w:cs="Times New Roman"/>
                <w:sz w:val="24"/>
                <w:szCs w:val="24"/>
                <w:lang w:eastAsia="ru-RU"/>
              </w:rPr>
              <w:t xml:space="preserve">Верхний (наружный) диаметр стакана должен быть </w:t>
            </w:r>
            <w:r w:rsidR="004C5E03" w:rsidRPr="00EA73E3">
              <w:rPr>
                <w:rFonts w:ascii="Times New Roman" w:eastAsia="Times New Roman" w:hAnsi="Times New Roman" w:cs="Times New Roman"/>
                <w:sz w:val="24"/>
                <w:szCs w:val="24"/>
                <w:lang w:eastAsia="ru-RU"/>
              </w:rPr>
              <w:t xml:space="preserve">не менее 75 мм </w:t>
            </w:r>
            <w:r w:rsidR="004C5E03">
              <w:rPr>
                <w:rFonts w:ascii="Times New Roman" w:eastAsia="Times New Roman" w:hAnsi="Times New Roman" w:cs="Times New Roman"/>
                <w:sz w:val="24"/>
                <w:szCs w:val="24"/>
                <w:lang w:eastAsia="ru-RU"/>
              </w:rPr>
              <w:t xml:space="preserve">и не более 80 мм </w:t>
            </w:r>
            <w:r w:rsidR="004C5E03" w:rsidRPr="004C5E03">
              <w:rPr>
                <w:rFonts w:ascii="Times New Roman" w:eastAsia="Times New Roman" w:hAnsi="Times New Roman" w:cs="Times New Roman"/>
                <w:i/>
                <w:sz w:val="24"/>
                <w:szCs w:val="24"/>
                <w:u w:val="single"/>
                <w:lang w:eastAsia="ru-RU"/>
              </w:rPr>
              <w:t>(значение параметра не требует конкретизации)</w:t>
            </w:r>
            <w:r w:rsidR="004C5E03">
              <w:rPr>
                <w:rFonts w:ascii="Times New Roman" w:eastAsia="Times New Roman" w:hAnsi="Times New Roman" w:cs="Times New Roman"/>
                <w:sz w:val="24"/>
                <w:szCs w:val="24"/>
                <w:lang w:eastAsia="ru-RU"/>
              </w:rPr>
              <w:t>.</w:t>
            </w:r>
          </w:p>
          <w:p w:rsidR="00EA73E3" w:rsidRPr="00EA73E3" w:rsidRDefault="004C5E03" w:rsidP="00EA73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A73E3" w:rsidRPr="00EA73E3">
              <w:rPr>
                <w:rFonts w:ascii="Times New Roman" w:eastAsia="Times New Roman" w:hAnsi="Times New Roman" w:cs="Times New Roman"/>
                <w:sz w:val="24"/>
                <w:szCs w:val="24"/>
                <w:lang w:eastAsia="ru-RU"/>
              </w:rPr>
              <w:t xml:space="preserve">ижний </w:t>
            </w:r>
            <w:r>
              <w:rPr>
                <w:rFonts w:ascii="Times New Roman" w:eastAsia="Times New Roman" w:hAnsi="Times New Roman" w:cs="Times New Roman"/>
                <w:sz w:val="24"/>
                <w:szCs w:val="24"/>
                <w:lang w:eastAsia="ru-RU"/>
              </w:rPr>
              <w:t>(наружный) диаметр стакана должен быть</w:t>
            </w:r>
            <w:r w:rsidR="00EA73E3" w:rsidRPr="00EA73E3">
              <w:rPr>
                <w:rFonts w:ascii="Times New Roman" w:eastAsia="Times New Roman" w:hAnsi="Times New Roman" w:cs="Times New Roman"/>
                <w:sz w:val="24"/>
                <w:szCs w:val="24"/>
                <w:lang w:eastAsia="ru-RU"/>
              </w:rPr>
              <w:t xml:space="preserve"> </w:t>
            </w:r>
            <w:r w:rsidR="007F6AA2">
              <w:rPr>
                <w:rFonts w:ascii="Times New Roman" w:eastAsia="Times New Roman" w:hAnsi="Times New Roman" w:cs="Times New Roman"/>
                <w:sz w:val="24"/>
                <w:szCs w:val="24"/>
                <w:lang w:eastAsia="ru-RU"/>
              </w:rPr>
              <w:t xml:space="preserve">не </w:t>
            </w:r>
            <w:r w:rsidRPr="00EA73E3">
              <w:rPr>
                <w:rFonts w:ascii="Times New Roman" w:eastAsia="Times New Roman" w:hAnsi="Times New Roman" w:cs="Times New Roman"/>
                <w:sz w:val="24"/>
                <w:szCs w:val="24"/>
                <w:lang w:eastAsia="ru-RU"/>
              </w:rPr>
              <w:t xml:space="preserve">менее 52 мм </w:t>
            </w:r>
            <w:r>
              <w:rPr>
                <w:rFonts w:ascii="Times New Roman" w:eastAsia="Times New Roman" w:hAnsi="Times New Roman" w:cs="Times New Roman"/>
                <w:sz w:val="24"/>
                <w:szCs w:val="24"/>
                <w:lang w:eastAsia="ru-RU"/>
              </w:rPr>
              <w:t xml:space="preserve">и не более 57 мм </w:t>
            </w:r>
            <w:r w:rsidRPr="004C5E03">
              <w:rPr>
                <w:rFonts w:ascii="Times New Roman" w:eastAsia="Times New Roman" w:hAnsi="Times New Roman" w:cs="Times New Roman"/>
                <w:i/>
                <w:sz w:val="24"/>
                <w:szCs w:val="24"/>
                <w:u w:val="single"/>
                <w:lang w:eastAsia="ru-RU"/>
              </w:rPr>
              <w:t>(значение параметра не требует конкретизации)</w:t>
            </w:r>
            <w:r>
              <w:rPr>
                <w:rFonts w:ascii="Times New Roman" w:eastAsia="Times New Roman" w:hAnsi="Times New Roman" w:cs="Times New Roman"/>
                <w:sz w:val="24"/>
                <w:szCs w:val="24"/>
                <w:lang w:eastAsia="ru-RU"/>
              </w:rPr>
              <w:t>.</w:t>
            </w:r>
          </w:p>
          <w:p w:rsidR="00EA73E3" w:rsidRPr="00EA73E3" w:rsidRDefault="007F6AA2" w:rsidP="00EA73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A73E3" w:rsidRPr="00EA73E3">
              <w:rPr>
                <w:rFonts w:ascii="Times New Roman" w:eastAsia="Times New Roman" w:hAnsi="Times New Roman" w:cs="Times New Roman"/>
                <w:sz w:val="24"/>
                <w:szCs w:val="24"/>
                <w:lang w:eastAsia="ru-RU"/>
              </w:rPr>
              <w:t>бъем стак</w:t>
            </w:r>
            <w:r>
              <w:rPr>
                <w:rFonts w:ascii="Times New Roman" w:eastAsia="Times New Roman" w:hAnsi="Times New Roman" w:cs="Times New Roman"/>
                <w:sz w:val="24"/>
                <w:szCs w:val="24"/>
                <w:lang w:eastAsia="ru-RU"/>
              </w:rPr>
              <w:t>ана должен быть не менее 250 мл и не более 28</w:t>
            </w:r>
            <w:r w:rsidR="00EA73E3" w:rsidRPr="00EA73E3">
              <w:rPr>
                <w:rFonts w:ascii="Times New Roman" w:eastAsia="Times New Roman" w:hAnsi="Times New Roman" w:cs="Times New Roman"/>
                <w:sz w:val="24"/>
                <w:szCs w:val="24"/>
                <w:lang w:eastAsia="ru-RU"/>
              </w:rPr>
              <w:t>0 мл</w:t>
            </w:r>
            <w:r>
              <w:rPr>
                <w:rFonts w:ascii="Times New Roman" w:eastAsia="Times New Roman" w:hAnsi="Times New Roman" w:cs="Times New Roman"/>
                <w:sz w:val="24"/>
                <w:szCs w:val="24"/>
                <w:lang w:eastAsia="ru-RU"/>
              </w:rPr>
              <w:t xml:space="preserve"> </w:t>
            </w:r>
            <w:r w:rsidRPr="004C5E03">
              <w:rPr>
                <w:rFonts w:ascii="Times New Roman" w:eastAsia="Times New Roman" w:hAnsi="Times New Roman" w:cs="Times New Roman"/>
                <w:i/>
                <w:sz w:val="24"/>
                <w:szCs w:val="24"/>
                <w:u w:val="single"/>
                <w:lang w:eastAsia="ru-RU"/>
              </w:rPr>
              <w:t>(значение параметра не требует конкретизации)</w:t>
            </w:r>
            <w:r>
              <w:rPr>
                <w:rFonts w:ascii="Times New Roman" w:eastAsia="Times New Roman" w:hAnsi="Times New Roman" w:cs="Times New Roman"/>
                <w:sz w:val="24"/>
                <w:szCs w:val="24"/>
                <w:lang w:eastAsia="ru-RU"/>
              </w:rPr>
              <w:t xml:space="preserve">. </w:t>
            </w:r>
          </w:p>
          <w:p w:rsidR="007F6AA2" w:rsidRDefault="007F6AA2" w:rsidP="007F6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Стаканы должны поставляться в п/э упаковке не менее 50 шт и не более 100 шт </w:t>
            </w:r>
            <w:r w:rsidRPr="004C5E03">
              <w:rPr>
                <w:rFonts w:ascii="Times New Roman" w:eastAsia="Times New Roman" w:hAnsi="Times New Roman" w:cs="Times New Roman"/>
                <w:i/>
                <w:sz w:val="24"/>
                <w:szCs w:val="24"/>
                <w:u w:val="single"/>
                <w:lang w:eastAsia="ru-RU"/>
              </w:rPr>
              <w:t>(значение параметра не требует конкретизации)</w:t>
            </w:r>
            <w:r>
              <w:rPr>
                <w:rFonts w:ascii="Times New Roman" w:eastAsia="Times New Roman" w:hAnsi="Times New Roman" w:cs="Times New Roman"/>
                <w:sz w:val="24"/>
                <w:szCs w:val="24"/>
                <w:lang w:eastAsia="ru-RU"/>
              </w:rPr>
              <w:t>.</w:t>
            </w:r>
          </w:p>
          <w:p w:rsidR="004C5E03" w:rsidRPr="007F6AA2" w:rsidRDefault="004C5E03" w:rsidP="007F6AA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73" w:type="pct"/>
            <w:shd w:val="clear" w:color="FFFFFF" w:fill="auto"/>
          </w:tcPr>
          <w:p w:rsidR="00EA73E3" w:rsidRPr="00F3241E" w:rsidRDefault="00EA73E3" w:rsidP="00A0331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w:t>
            </w:r>
          </w:p>
        </w:tc>
        <w:tc>
          <w:tcPr>
            <w:tcW w:w="456" w:type="pct"/>
          </w:tcPr>
          <w:p w:rsidR="00EA73E3" w:rsidRPr="00266069" w:rsidRDefault="00EA73E3" w:rsidP="00A0331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40 000</w:t>
            </w:r>
          </w:p>
        </w:tc>
        <w:tc>
          <w:tcPr>
            <w:tcW w:w="547" w:type="pct"/>
          </w:tcPr>
          <w:p w:rsidR="00EA73E3" w:rsidRPr="00F3241E" w:rsidRDefault="00EA73E3" w:rsidP="00A0331C">
            <w:pPr>
              <w:jc w:val="center"/>
              <w:rPr>
                <w:rFonts w:ascii="Times New Roman" w:hAnsi="Times New Roman"/>
                <w:sz w:val="28"/>
                <w:szCs w:val="28"/>
              </w:rPr>
            </w:pPr>
            <w:r w:rsidRPr="00EA73E3">
              <w:rPr>
                <w:rFonts w:ascii="Times New Roman" w:hAnsi="Times New Roman"/>
                <w:sz w:val="28"/>
                <w:szCs w:val="28"/>
              </w:rPr>
              <w:t>17.22.13.192</w:t>
            </w:r>
          </w:p>
        </w:tc>
        <w:tc>
          <w:tcPr>
            <w:tcW w:w="364" w:type="pct"/>
            <w:shd w:val="clear" w:color="auto" w:fill="FFFF99"/>
          </w:tcPr>
          <w:p w:rsidR="00EA73E3" w:rsidRPr="0091607E" w:rsidRDefault="00EA73E3" w:rsidP="00A0331C">
            <w:pPr>
              <w:rPr>
                <w:rFonts w:ascii="Times New Roman" w:eastAsia="Times New Roman" w:hAnsi="Times New Roman" w:cs="Times New Roman"/>
                <w:color w:val="000000"/>
                <w:sz w:val="24"/>
                <w:szCs w:val="24"/>
              </w:rPr>
            </w:pPr>
          </w:p>
        </w:tc>
        <w:tc>
          <w:tcPr>
            <w:tcW w:w="364" w:type="pct"/>
            <w:shd w:val="clear" w:color="auto" w:fill="FFFF99"/>
          </w:tcPr>
          <w:p w:rsidR="00EA73E3" w:rsidRPr="0091607E" w:rsidRDefault="00EA73E3" w:rsidP="00A0331C">
            <w:pPr>
              <w:rPr>
                <w:rFonts w:ascii="Times New Roman" w:eastAsia="Times New Roman" w:hAnsi="Times New Roman" w:cs="Times New Roman"/>
                <w:color w:val="000000"/>
                <w:sz w:val="24"/>
                <w:szCs w:val="24"/>
              </w:rPr>
            </w:pPr>
          </w:p>
        </w:tc>
        <w:tc>
          <w:tcPr>
            <w:tcW w:w="308" w:type="pct"/>
            <w:shd w:val="clear" w:color="auto" w:fill="FFFF99"/>
          </w:tcPr>
          <w:p w:rsidR="00EA73E3" w:rsidRPr="0091607E" w:rsidRDefault="00EA73E3" w:rsidP="00A0331C">
            <w:pPr>
              <w:rPr>
                <w:rFonts w:ascii="Times New Roman" w:eastAsia="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EA73E3">
      <w:headerReference w:type="first" r:id="rId20"/>
      <w:footerReference w:type="first" r:id="rId21"/>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F" w:rsidRDefault="00DB48DF">
      <w:pPr>
        <w:spacing w:after="0" w:line="240" w:lineRule="auto"/>
      </w:pPr>
      <w:r>
        <w:separator/>
      </w:r>
    </w:p>
  </w:endnote>
  <w:endnote w:type="continuationSeparator" w:id="0">
    <w:p w:rsidR="00DB48DF" w:rsidRDefault="00DB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0377D">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0377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0377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0377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0377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40DD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F" w:rsidRDefault="00DB48DF">
      <w:pPr>
        <w:spacing w:after="0" w:line="240" w:lineRule="auto"/>
      </w:pPr>
      <w:r>
        <w:separator/>
      </w:r>
    </w:p>
  </w:footnote>
  <w:footnote w:type="continuationSeparator" w:id="0">
    <w:p w:rsidR="00DB48DF" w:rsidRDefault="00DB48D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E03"/>
    <w:rsid w:val="004C5F4A"/>
    <w:rsid w:val="004D0F2E"/>
    <w:rsid w:val="004D10CD"/>
    <w:rsid w:val="004D7859"/>
    <w:rsid w:val="004E0B85"/>
    <w:rsid w:val="004E4663"/>
    <w:rsid w:val="004F06D8"/>
    <w:rsid w:val="004F2477"/>
    <w:rsid w:val="004F56B2"/>
    <w:rsid w:val="005015AB"/>
    <w:rsid w:val="0050377D"/>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82"/>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7F6AA2"/>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0DD5"/>
    <w:rsid w:val="00942FAD"/>
    <w:rsid w:val="00964265"/>
    <w:rsid w:val="00971BA1"/>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48DF"/>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A73E3"/>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FF23-282E-402F-90A8-43CEED73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2020-08-06T11:25:00Z</dcterms:created>
  <dcterms:modified xsi:type="dcterms:W3CDTF">2020-08-06T11:25:00Z</dcterms:modified>
</cp:coreProperties>
</file>