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E768F9" w:rsidP="0027696D">
      <w:pPr>
        <w:spacing w:after="0" w:line="240" w:lineRule="auto"/>
      </w:pPr>
    </w:p>
    <w:tbl>
      <w:tblPr>
        <w:tblW w:w="10740" w:type="dxa"/>
        <w:tblInd w:w="-851" w:type="dxa"/>
        <w:tblLayout w:type="fixed"/>
        <w:tblLook w:val="04A0" w:firstRow="1" w:lastRow="0" w:firstColumn="1" w:lastColumn="0" w:noHBand="0" w:noVBand="1"/>
      </w:tblPr>
      <w:tblGrid>
        <w:gridCol w:w="850"/>
        <w:gridCol w:w="9890"/>
      </w:tblGrid>
      <w:tr w:rsidR="00BF2771" w:rsidRPr="00F27547" w:rsidTr="002602CF">
        <w:tc>
          <w:tcPr>
            <w:tcW w:w="10740" w:type="dxa"/>
            <w:gridSpan w:val="2"/>
            <w:tcBorders>
              <w:bottom w:val="single" w:sz="4" w:space="0" w:color="auto"/>
            </w:tcBorders>
            <w:shd w:val="clear" w:color="auto" w:fill="FFFFFF" w:themeFill="background1"/>
            <w:vAlign w:val="bottom"/>
          </w:tcPr>
          <w:p w:rsidR="00BF2771" w:rsidRPr="00F27547" w:rsidRDefault="004E4663" w:rsidP="004E4663">
            <w:pPr>
              <w:tabs>
                <w:tab w:val="left" w:pos="7088"/>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fldChar w:fldCharType="begin">
                <w:ffData>
                  <w:name w:val="ДатаРегИНомер"/>
                  <w:enabled/>
                  <w:calcOnExit w:val="0"/>
                  <w:textInput>
                    <w:default w:val="ДатаРегИНомер"/>
                  </w:textInput>
                </w:ffData>
              </w:fldChar>
            </w:r>
            <w:bookmarkStart w:id="0" w:name="ДатаРегИНомер"/>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03.12.2019 № 05-07/853</w:t>
            </w:r>
            <w:r>
              <w:rPr>
                <w:rFonts w:ascii="Times New Roman" w:hAnsi="Times New Roman" w:cs="Times New Roman"/>
                <w:b/>
                <w:sz w:val="24"/>
                <w:szCs w:val="24"/>
                <w:u w:val="single"/>
              </w:rPr>
              <w:fldChar w:fldCharType="end"/>
            </w:r>
            <w:bookmarkEnd w:id="0"/>
          </w:p>
        </w:tc>
      </w:tr>
      <w:tr w:rsidR="00D93803" w:rsidRPr="00EF5DC5" w:rsidTr="002602CF">
        <w:trPr>
          <w:trHeight w:val="312"/>
        </w:trPr>
        <w:tc>
          <w:tcPr>
            <w:tcW w:w="850" w:type="dxa"/>
          </w:tcPr>
          <w:p w:rsidR="00D93803" w:rsidRDefault="00D93803"/>
        </w:tc>
        <w:tc>
          <w:tcPr>
            <w:tcW w:w="9890" w:type="dxa"/>
            <w:shd w:val="clear" w:color="auto" w:fill="auto"/>
            <w:hideMark/>
          </w:tcPr>
          <w:p w:rsidR="00D93803" w:rsidRPr="00A56D74" w:rsidRDefault="00A56D74" w:rsidP="004E4663">
            <w:pPr>
              <w:spacing w:after="0"/>
              <w:jc w:val="center"/>
              <w:rPr>
                <w:i/>
              </w:rPr>
            </w:pPr>
            <w:r w:rsidRPr="00A56D74">
              <w:rPr>
                <w:b/>
                <w:i/>
                <w:sz w:val="18"/>
                <w:szCs w:val="18"/>
              </w:rPr>
              <w:t>Ссылка на данный номер обязательна!</w:t>
            </w:r>
          </w:p>
        </w:tc>
      </w:tr>
      <w:tr w:rsidR="002329D0" w:rsidRPr="00EF5DC5" w:rsidTr="002602CF">
        <w:trPr>
          <w:trHeight w:val="507"/>
        </w:trPr>
        <w:tc>
          <w:tcPr>
            <w:tcW w:w="850" w:type="dxa"/>
            <w:vMerge w:val="restart"/>
          </w:tcPr>
          <w:p w:rsidR="002329D0" w:rsidRDefault="002329D0" w:rsidP="002329D0">
            <w:pPr>
              <w:spacing w:after="0"/>
              <w:jc w:val="center"/>
              <w:rPr>
                <w:rFonts w:ascii="Times New Roman" w:hAnsi="Times New Roman" w:cs="Times New Roman"/>
                <w:b/>
                <w:caps/>
                <w:sz w:val="28"/>
              </w:rPr>
            </w:pPr>
          </w:p>
        </w:tc>
        <w:tc>
          <w:tcPr>
            <w:tcW w:w="9890" w:type="dxa"/>
            <w:shd w:val="clear" w:color="auto" w:fill="auto"/>
            <w:hideMark/>
          </w:tcPr>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2602CF">
        <w:trPr>
          <w:trHeight w:val="697"/>
        </w:trPr>
        <w:tc>
          <w:tcPr>
            <w:tcW w:w="850" w:type="dxa"/>
            <w:vMerge/>
          </w:tcPr>
          <w:p w:rsidR="002329D0" w:rsidRDefault="002329D0" w:rsidP="002329D0">
            <w:pPr>
              <w:spacing w:after="0"/>
              <w:jc w:val="center"/>
              <w:rPr>
                <w:rFonts w:ascii="Times New Roman" w:hAnsi="Times New Roman" w:cs="Times New Roman"/>
                <w:b/>
                <w:caps/>
                <w:sz w:val="28"/>
              </w:rPr>
            </w:pPr>
          </w:p>
        </w:tc>
        <w:tc>
          <w:tcPr>
            <w:tcW w:w="9890" w:type="dxa"/>
            <w:shd w:val="clear" w:color="auto" w:fill="F2F2F2" w:themeFill="background1" w:themeFillShade="F2"/>
          </w:tcPr>
          <w:p w:rsidR="002329D0" w:rsidRPr="009B40C9" w:rsidRDefault="003753BE" w:rsidP="0027397C">
            <w:pPr>
              <w:spacing w:after="0"/>
              <w:jc w:val="center"/>
              <w:rPr>
                <w:rFonts w:ascii="Times New Roman" w:hAnsi="Times New Roman" w:cs="Times New Roman"/>
                <w:i/>
                <w:sz w:val="28"/>
                <w:szCs w:val="28"/>
              </w:rPr>
            </w:pPr>
            <w:r>
              <w:rPr>
                <w:rFonts w:ascii="Times New Roman" w:hAnsi="Times New Roman" w:cs="Times New Roman"/>
                <w:i/>
                <w:sz w:val="28"/>
                <w:szCs w:val="28"/>
              </w:rPr>
              <w:t>Поставка генераторов технеция</w:t>
            </w: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631DFC" w:rsidRPr="00E961F8" w:rsidTr="00CA740A">
        <w:tc>
          <w:tcPr>
            <w:tcW w:w="4503" w:type="dxa"/>
          </w:tcPr>
          <w:p w:rsidR="00631DFC" w:rsidRPr="00E961F8" w:rsidRDefault="00631DFC" w:rsidP="00CA740A">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631DFC" w:rsidRPr="00E961F8" w:rsidRDefault="00631DFC" w:rsidP="00CA740A">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631DFC" w:rsidRPr="008252D7" w:rsidTr="00CA740A">
        <w:tc>
          <w:tcPr>
            <w:tcW w:w="4503" w:type="dxa"/>
          </w:tcPr>
          <w:p w:rsidR="00631DFC" w:rsidRPr="008252D7" w:rsidRDefault="00631DFC" w:rsidP="00CA740A">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631DFC" w:rsidRPr="008252D7" w:rsidRDefault="00631DFC" w:rsidP="00CA740A">
            <w:pPr>
              <w:ind w:right="-1"/>
              <w:rPr>
                <w:rFonts w:ascii="Times New Roman" w:hAnsi="Times New Roman" w:cs="Times New Roman"/>
              </w:rPr>
            </w:pPr>
            <w:r>
              <w:rPr>
                <w:rFonts w:ascii="Times New Roman" w:hAnsi="Times New Roman" w:cs="Times New Roman"/>
              </w:rPr>
              <w:t>12.2019</w:t>
            </w:r>
          </w:p>
        </w:tc>
      </w:tr>
      <w:tr w:rsidR="00631DFC" w:rsidRPr="008252D7" w:rsidTr="00CA740A">
        <w:tc>
          <w:tcPr>
            <w:tcW w:w="4503" w:type="dxa"/>
          </w:tcPr>
          <w:p w:rsidR="00631DFC" w:rsidRPr="008252D7" w:rsidRDefault="00631DFC" w:rsidP="00CA740A">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631DFC" w:rsidRDefault="00631DFC" w:rsidP="00CA740A">
            <w:pPr>
              <w:ind w:right="-1"/>
              <w:jc w:val="center"/>
              <w:rPr>
                <w:rFonts w:ascii="Times New Roman" w:hAnsi="Times New Roman"/>
              </w:rPr>
            </w:pPr>
            <w:r w:rsidRPr="00A059BF">
              <w:rPr>
                <w:rFonts w:ascii="Times New Roman" w:hAnsi="Times New Roman"/>
              </w:rPr>
              <w:t xml:space="preserve">Поставка товара в течение 5 (пяти) рабочих дней с момента поступления Заявки от Заказчика. </w:t>
            </w:r>
          </w:p>
          <w:p w:rsidR="00631DFC" w:rsidRDefault="00631DFC" w:rsidP="00CA740A">
            <w:pPr>
              <w:ind w:right="-1"/>
              <w:jc w:val="center"/>
              <w:rPr>
                <w:rFonts w:ascii="Times New Roman" w:hAnsi="Times New Roman"/>
              </w:rPr>
            </w:pPr>
            <w:r w:rsidRPr="00A059BF">
              <w:rPr>
                <w:rFonts w:ascii="Times New Roman" w:hAnsi="Times New Roman"/>
              </w:rPr>
              <w:t xml:space="preserve">Максимальное количество поставок не более 22 (двадцати двух). </w:t>
            </w:r>
          </w:p>
          <w:p w:rsidR="00631DFC" w:rsidRPr="00A059BF" w:rsidRDefault="00631DFC" w:rsidP="00CA740A">
            <w:pPr>
              <w:ind w:right="-1"/>
              <w:jc w:val="center"/>
              <w:rPr>
                <w:rFonts w:ascii="Times New Roman" w:hAnsi="Times New Roman"/>
              </w:rPr>
            </w:pPr>
            <w:r w:rsidRPr="00A059BF">
              <w:rPr>
                <w:rFonts w:ascii="Times New Roman" w:hAnsi="Times New Roman"/>
              </w:rPr>
              <w:t>Последний ср</w:t>
            </w:r>
            <w:bookmarkStart w:id="1" w:name="_GoBack"/>
            <w:bookmarkEnd w:id="1"/>
            <w:r w:rsidRPr="00A059BF">
              <w:rPr>
                <w:rFonts w:ascii="Times New Roman" w:hAnsi="Times New Roman"/>
              </w:rPr>
              <w:t>ок подачи заявки: 30.06</w:t>
            </w:r>
            <w:r>
              <w:rPr>
                <w:rFonts w:ascii="Times New Roman" w:hAnsi="Times New Roman"/>
              </w:rPr>
              <w:t>.2020</w:t>
            </w:r>
            <w:r w:rsidRPr="00A059BF">
              <w:rPr>
                <w:rFonts w:ascii="Times New Roman" w:hAnsi="Times New Roman"/>
              </w:rPr>
              <w:t>.</w:t>
            </w:r>
          </w:p>
        </w:tc>
      </w:tr>
      <w:tr w:rsidR="00631DFC" w:rsidRPr="008252D7" w:rsidTr="00CA740A">
        <w:tc>
          <w:tcPr>
            <w:tcW w:w="4503" w:type="dxa"/>
          </w:tcPr>
          <w:p w:rsidR="00631DFC" w:rsidRDefault="00631DFC" w:rsidP="00CA740A">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631DFC" w:rsidRPr="00D61CBC" w:rsidRDefault="00631DFC" w:rsidP="00CA740A">
            <w:pPr>
              <w:ind w:right="-1"/>
              <w:rPr>
                <w:rFonts w:ascii="Times New Roman" w:hAnsi="Times New Roman"/>
              </w:rPr>
            </w:pPr>
            <w:r w:rsidRPr="00D61CBC">
              <w:rPr>
                <w:rFonts w:ascii="Times New Roman" w:hAnsi="Times New Roman"/>
              </w:rPr>
              <w:t>1)</w:t>
            </w:r>
            <w:r w:rsidRPr="00D61CBC">
              <w:rPr>
                <w:rFonts w:ascii="Times New Roman" w:hAnsi="Times New Roman"/>
              </w:rPr>
              <w:tab/>
              <w:t>Стоимость товара.</w:t>
            </w:r>
          </w:p>
          <w:p w:rsidR="00631DFC" w:rsidRDefault="00631DFC" w:rsidP="00CA740A">
            <w:pPr>
              <w:ind w:right="-1"/>
              <w:rPr>
                <w:rFonts w:ascii="Times New Roman" w:hAnsi="Times New Roman"/>
              </w:rPr>
            </w:pPr>
            <w:r w:rsidRPr="00D61CBC">
              <w:rPr>
                <w:rFonts w:ascii="Times New Roman" w:hAnsi="Times New Roman"/>
              </w:rPr>
              <w:t>2)</w:t>
            </w:r>
            <w:r w:rsidRPr="00D61CBC">
              <w:rPr>
                <w:rFonts w:ascii="Times New Roman" w:hAnsi="Times New Roman"/>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r>
              <w:rPr>
                <w:rFonts w:ascii="Times New Roman" w:hAnsi="Times New Roman"/>
              </w:rPr>
              <w:t xml:space="preserve">. </w:t>
            </w:r>
          </w:p>
          <w:p w:rsidR="00631DFC" w:rsidRPr="00D61CBC" w:rsidRDefault="00631DFC" w:rsidP="00CA740A">
            <w:pPr>
              <w:ind w:right="-1"/>
              <w:rPr>
                <w:rFonts w:ascii="Times New Roman" w:hAnsi="Times New Roman"/>
              </w:rPr>
            </w:pPr>
            <w:r w:rsidRPr="00D61CBC">
              <w:rPr>
                <w:rFonts w:ascii="Times New Roman" w:hAnsi="Times New Roman"/>
              </w:rPr>
              <w:t>3)</w:t>
            </w:r>
            <w:r w:rsidRPr="00D61CBC">
              <w:rPr>
                <w:rFonts w:ascii="Times New Roman" w:hAnsi="Times New Roman"/>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631DFC" w:rsidRPr="000A64A5" w:rsidRDefault="00631DFC" w:rsidP="00CA740A">
            <w:pPr>
              <w:ind w:right="-1"/>
              <w:rPr>
                <w:rFonts w:ascii="Times New Roman" w:hAnsi="Times New Roman"/>
              </w:rPr>
            </w:pPr>
            <w:r w:rsidRPr="00D61CBC">
              <w:rPr>
                <w:rFonts w:ascii="Times New Roman" w:hAnsi="Times New Roman"/>
              </w:rPr>
              <w:t>4)</w:t>
            </w:r>
            <w:r w:rsidRPr="00D61CBC">
              <w:rPr>
                <w:rFonts w:ascii="Times New Roman" w:hAnsi="Times New Roman"/>
              </w:rPr>
              <w:tab/>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631DFC" w:rsidRPr="008252D7" w:rsidTr="00CA740A">
        <w:tc>
          <w:tcPr>
            <w:tcW w:w="4503" w:type="dxa"/>
          </w:tcPr>
          <w:p w:rsidR="00631DFC" w:rsidRPr="006474B5" w:rsidRDefault="00631DFC" w:rsidP="00CA740A">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срок(период)</w:t>
            </w:r>
            <w:r w:rsidRPr="008252D7">
              <w:rPr>
                <w:rFonts w:ascii="Times New Roman" w:hAnsi="Times New Roman" w:cs="Times New Roman"/>
              </w:rPr>
              <w:t xml:space="preserve"> </w:t>
            </w:r>
            <w:r>
              <w:rPr>
                <w:rFonts w:ascii="Times New Roman" w:hAnsi="Times New Roman" w:cs="Times New Roman"/>
              </w:rPr>
              <w:t>поставки товара / период оказания услуг / период выполнения работ</w:t>
            </w:r>
          </w:p>
        </w:tc>
        <w:tc>
          <w:tcPr>
            <w:tcW w:w="5812" w:type="dxa"/>
          </w:tcPr>
          <w:p w:rsidR="00631DFC" w:rsidRPr="00A059BF" w:rsidRDefault="00631DFC" w:rsidP="00CA740A">
            <w:pPr>
              <w:ind w:right="-1"/>
              <w:jc w:val="center"/>
              <w:rPr>
                <w:rFonts w:ascii="Times New Roman" w:hAnsi="Times New Roman"/>
              </w:rPr>
            </w:pPr>
            <w:r w:rsidRPr="00A059BF">
              <w:rPr>
                <w:rFonts w:ascii="Times New Roman" w:hAnsi="Times New Roman"/>
              </w:rPr>
              <w:t>Поставка товара в течение 5 (пяти) рабочих дней с момента поступления Заявки от Заказчика.</w:t>
            </w:r>
          </w:p>
        </w:tc>
      </w:tr>
      <w:tr w:rsidR="00631DFC" w:rsidRPr="008252D7" w:rsidTr="00CA740A">
        <w:tc>
          <w:tcPr>
            <w:tcW w:w="4503" w:type="dxa"/>
          </w:tcPr>
          <w:p w:rsidR="00631DFC" w:rsidRDefault="00631DFC" w:rsidP="00CA740A">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631DFC" w:rsidRPr="000A64A5" w:rsidRDefault="00631DFC" w:rsidP="00CA740A">
            <w:pPr>
              <w:ind w:right="-1"/>
              <w:jc w:val="center"/>
              <w:rPr>
                <w:rFonts w:ascii="Times New Roman" w:hAnsi="Times New Roman"/>
              </w:rPr>
            </w:pPr>
            <w:r>
              <w:rPr>
                <w:rFonts w:ascii="Times New Roman" w:hAnsi="Times New Roman"/>
              </w:rPr>
              <w:t>22 (Двадцать две)</w:t>
            </w:r>
          </w:p>
        </w:tc>
      </w:tr>
      <w:tr w:rsidR="00631DFC" w:rsidRPr="008252D7" w:rsidTr="00CA740A">
        <w:tc>
          <w:tcPr>
            <w:tcW w:w="4503" w:type="dxa"/>
          </w:tcPr>
          <w:p w:rsidR="00631DFC" w:rsidRDefault="00631DFC" w:rsidP="00CA740A">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631DFC" w:rsidRPr="00A059BF" w:rsidRDefault="00631DFC" w:rsidP="00CA740A">
            <w:pPr>
              <w:ind w:right="-1"/>
              <w:jc w:val="center"/>
              <w:rPr>
                <w:rFonts w:ascii="Times New Roman" w:hAnsi="Times New Roman"/>
              </w:rPr>
            </w:pPr>
            <w:r w:rsidRPr="00A059BF">
              <w:rPr>
                <w:rFonts w:ascii="Times New Roman" w:hAnsi="Times New Roman"/>
              </w:rPr>
              <w:t>5 (пять) рабочих дней с момента поступления Заявки от Заказчика</w:t>
            </w:r>
          </w:p>
        </w:tc>
      </w:tr>
      <w:tr w:rsidR="00631DFC" w:rsidRPr="008252D7" w:rsidTr="00CA740A">
        <w:tc>
          <w:tcPr>
            <w:tcW w:w="4503" w:type="dxa"/>
          </w:tcPr>
          <w:p w:rsidR="00631DFC" w:rsidRDefault="00631DFC" w:rsidP="00CA740A">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631DFC" w:rsidRDefault="00631DFC" w:rsidP="00CA740A">
            <w:pPr>
              <w:ind w:right="-1"/>
              <w:rPr>
                <w:rFonts w:ascii="Times New Roman" w:hAnsi="Times New Roman"/>
              </w:rPr>
            </w:pPr>
          </w:p>
          <w:p w:rsidR="00631DFC" w:rsidRDefault="00631DFC" w:rsidP="00CA740A">
            <w:pPr>
              <w:ind w:right="-1"/>
              <w:jc w:val="center"/>
              <w:rPr>
                <w:rFonts w:ascii="Times New Roman" w:hAnsi="Times New Roman"/>
              </w:rPr>
            </w:pPr>
            <w:r>
              <w:rPr>
                <w:rFonts w:ascii="Times New Roman" w:hAnsi="Times New Roman"/>
              </w:rPr>
              <w:t>14 суток</w:t>
            </w:r>
          </w:p>
          <w:p w:rsidR="00631DFC" w:rsidRPr="000A64A5" w:rsidRDefault="00631DFC" w:rsidP="00CA740A">
            <w:pPr>
              <w:ind w:right="-1"/>
              <w:jc w:val="center"/>
              <w:rPr>
                <w:rFonts w:ascii="Times New Roman" w:hAnsi="Times New Roman"/>
              </w:rPr>
            </w:pPr>
            <w:r w:rsidRPr="00B225B0">
              <w:rPr>
                <w:rFonts w:ascii="Times New Roman" w:hAnsi="Times New Roman"/>
              </w:rPr>
              <w:t>Остаточный срок годности товара на момент поставки должен составлять не менее 70%.</w:t>
            </w:r>
          </w:p>
        </w:tc>
      </w:tr>
      <w:tr w:rsidR="00631DFC" w:rsidRPr="008252D7" w:rsidTr="00CA740A">
        <w:tc>
          <w:tcPr>
            <w:tcW w:w="4503" w:type="dxa"/>
          </w:tcPr>
          <w:p w:rsidR="00631DFC" w:rsidRPr="008252D7" w:rsidRDefault="00631DFC" w:rsidP="00CA740A">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631DFC" w:rsidRDefault="00631DFC" w:rsidP="00CA740A">
            <w:pPr>
              <w:ind w:right="-1"/>
              <w:jc w:val="center"/>
              <w:rPr>
                <w:rFonts w:ascii="Times New Roman" w:hAnsi="Times New Roman"/>
              </w:rPr>
            </w:pPr>
          </w:p>
          <w:p w:rsidR="00631DFC" w:rsidRPr="000A64A5" w:rsidRDefault="00631DFC" w:rsidP="00CA740A">
            <w:pPr>
              <w:ind w:right="-1"/>
              <w:jc w:val="center"/>
              <w:rPr>
                <w:rFonts w:ascii="Times New Roman" w:hAnsi="Times New Roman"/>
              </w:rPr>
            </w:pPr>
            <w:r w:rsidRPr="00A059BF">
              <w:rPr>
                <w:rFonts w:ascii="Times New Roman" w:hAnsi="Times New Roman"/>
              </w:rPr>
              <w:t>Наличие РУ</w:t>
            </w:r>
          </w:p>
        </w:tc>
      </w:tr>
      <w:tr w:rsidR="00631DFC" w:rsidRPr="008252D7" w:rsidTr="00CA740A">
        <w:tc>
          <w:tcPr>
            <w:tcW w:w="4503" w:type="dxa"/>
          </w:tcPr>
          <w:p w:rsidR="00631DFC" w:rsidRDefault="00631DFC" w:rsidP="00CA740A">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631DFC" w:rsidRPr="00D61CBC" w:rsidRDefault="00631DFC" w:rsidP="00CA740A">
            <w:pPr>
              <w:ind w:right="-1"/>
              <w:rPr>
                <w:rFonts w:ascii="Times New Roman" w:hAnsi="Times New Roman"/>
              </w:rPr>
            </w:pPr>
            <w:r w:rsidRPr="00D61CBC">
              <w:rPr>
                <w:rFonts w:ascii="Times New Roman" w:hAnsi="Times New Roman"/>
              </w:rPr>
              <w:t>В течение 30 (тридцати) календарных дней с момента подписания Покупателем универсального передаточного документа (УПД).</w:t>
            </w:r>
          </w:p>
          <w:p w:rsidR="00631DFC" w:rsidRPr="00D61CBC" w:rsidRDefault="00631DFC" w:rsidP="00CA740A">
            <w:pPr>
              <w:ind w:right="-1"/>
              <w:rPr>
                <w:rFonts w:ascii="Times New Roman" w:hAnsi="Times New Roman"/>
              </w:rPr>
            </w:pPr>
            <w:r w:rsidRPr="00D61CBC">
              <w:rPr>
                <w:rFonts w:ascii="Times New Roman" w:hAnsi="Times New Roman"/>
              </w:rPr>
              <w:t xml:space="preserve">При заключении </w:t>
            </w:r>
            <w:r>
              <w:rPr>
                <w:rFonts w:ascii="Times New Roman" w:hAnsi="Times New Roman"/>
              </w:rPr>
              <w:t>Контракта</w:t>
            </w:r>
            <w:r w:rsidRPr="00D61CBC">
              <w:rPr>
                <w:rFonts w:ascii="Times New Roman" w:hAnsi="Times New Roman"/>
              </w:rPr>
              <w:t xml:space="preserve"> с субъектами малого предпринимательства (СМП) - в течение 15 (пятнадцати) рабочих дней.</w:t>
            </w:r>
          </w:p>
        </w:tc>
      </w:tr>
      <w:tr w:rsidR="00631DFC" w:rsidRPr="008252D7" w:rsidTr="00CA740A">
        <w:tc>
          <w:tcPr>
            <w:tcW w:w="4503" w:type="dxa"/>
          </w:tcPr>
          <w:p w:rsidR="00631DFC" w:rsidRPr="00204D4E" w:rsidRDefault="00631DFC" w:rsidP="00CA740A">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631DFC" w:rsidRPr="008252D7" w:rsidRDefault="00631DFC" w:rsidP="00CA740A">
            <w:pPr>
              <w:ind w:right="-1"/>
              <w:rPr>
                <w:rFonts w:ascii="Times New Roman" w:hAnsi="Times New Roman" w:cs="Times New Roman"/>
              </w:rPr>
            </w:pPr>
            <w:r>
              <w:rPr>
                <w:rFonts w:ascii="Times New Roman" w:hAnsi="Times New Roman" w:cs="Times New Roman"/>
                <w:b/>
                <w:sz w:val="24"/>
                <w:szCs w:val="24"/>
                <w:u w:val="single"/>
              </w:rPr>
              <w:t>06.12.2019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2693"/>
        <w:gridCol w:w="851"/>
        <w:gridCol w:w="850"/>
        <w:gridCol w:w="851"/>
        <w:gridCol w:w="1276"/>
        <w:gridCol w:w="1134"/>
      </w:tblGrid>
      <w:tr w:rsidR="00631DFC" w:rsidRPr="00166F87" w:rsidTr="00CA740A">
        <w:trPr>
          <w:trHeight w:val="1117"/>
        </w:trPr>
        <w:tc>
          <w:tcPr>
            <w:tcW w:w="567" w:type="dxa"/>
            <w:shd w:val="clear" w:color="auto" w:fill="auto"/>
            <w:vAlign w:val="center"/>
            <w:hideMark/>
          </w:tcPr>
          <w:p w:rsidR="00631DFC" w:rsidRPr="00B225B0" w:rsidRDefault="00631DFC" w:rsidP="00CA740A">
            <w:pPr>
              <w:jc w:val="center"/>
              <w:rPr>
                <w:rFonts w:ascii="Times New Roman" w:hAnsi="Times New Roman" w:cs="Times New Roman"/>
                <w:b/>
              </w:rPr>
            </w:pPr>
            <w:r w:rsidRPr="00B225B0">
              <w:rPr>
                <w:rFonts w:ascii="Times New Roman" w:hAnsi="Times New Roman" w:cs="Times New Roman"/>
                <w:b/>
              </w:rPr>
              <w:t>№ п/п</w:t>
            </w:r>
          </w:p>
        </w:tc>
        <w:tc>
          <w:tcPr>
            <w:tcW w:w="2410" w:type="dxa"/>
            <w:shd w:val="clear" w:color="auto" w:fill="auto"/>
            <w:vAlign w:val="center"/>
            <w:hideMark/>
          </w:tcPr>
          <w:p w:rsidR="00631DFC" w:rsidRPr="00B225B0" w:rsidRDefault="00631DFC" w:rsidP="00CA740A">
            <w:pPr>
              <w:jc w:val="center"/>
              <w:rPr>
                <w:rFonts w:ascii="Times New Roman" w:hAnsi="Times New Roman" w:cs="Times New Roman"/>
                <w:b/>
              </w:rPr>
            </w:pPr>
            <w:r w:rsidRPr="00B225B0">
              <w:rPr>
                <w:rFonts w:ascii="Times New Roman" w:hAnsi="Times New Roman" w:cs="Times New Roman"/>
                <w:b/>
              </w:rPr>
              <w:t>Наименование товара</w:t>
            </w:r>
          </w:p>
        </w:tc>
        <w:tc>
          <w:tcPr>
            <w:tcW w:w="2693" w:type="dxa"/>
            <w:shd w:val="clear" w:color="auto" w:fill="auto"/>
            <w:noWrap/>
            <w:vAlign w:val="center"/>
            <w:hideMark/>
          </w:tcPr>
          <w:p w:rsidR="00631DFC" w:rsidRPr="00B225B0" w:rsidRDefault="00631DFC" w:rsidP="00CA740A">
            <w:pPr>
              <w:jc w:val="center"/>
              <w:rPr>
                <w:rFonts w:ascii="Times New Roman" w:hAnsi="Times New Roman" w:cs="Times New Roman"/>
                <w:b/>
              </w:rPr>
            </w:pPr>
            <w:r>
              <w:rPr>
                <w:rFonts w:ascii="Times New Roman" w:hAnsi="Times New Roman" w:cs="Times New Roman"/>
                <w:b/>
              </w:rPr>
              <w:t>Технические характеристики</w:t>
            </w:r>
          </w:p>
        </w:tc>
        <w:tc>
          <w:tcPr>
            <w:tcW w:w="851" w:type="dxa"/>
            <w:vAlign w:val="center"/>
          </w:tcPr>
          <w:p w:rsidR="00631DFC" w:rsidRPr="00B225B0" w:rsidRDefault="00631DFC" w:rsidP="00CA740A">
            <w:pPr>
              <w:jc w:val="center"/>
              <w:rPr>
                <w:rFonts w:ascii="Times New Roman" w:hAnsi="Times New Roman" w:cs="Times New Roman"/>
                <w:b/>
              </w:rPr>
            </w:pPr>
            <w:r>
              <w:rPr>
                <w:rFonts w:ascii="Times New Roman" w:hAnsi="Times New Roman" w:cs="Times New Roman"/>
                <w:b/>
              </w:rPr>
              <w:t>Ед. изм.</w:t>
            </w:r>
          </w:p>
        </w:tc>
        <w:tc>
          <w:tcPr>
            <w:tcW w:w="850" w:type="dxa"/>
            <w:vAlign w:val="center"/>
          </w:tcPr>
          <w:p w:rsidR="00631DFC" w:rsidRPr="00B225B0" w:rsidRDefault="00631DFC" w:rsidP="00CA740A">
            <w:pPr>
              <w:jc w:val="center"/>
              <w:rPr>
                <w:rFonts w:ascii="Times New Roman" w:hAnsi="Times New Roman" w:cs="Times New Roman"/>
                <w:b/>
              </w:rPr>
            </w:pPr>
            <w:r>
              <w:rPr>
                <w:rFonts w:ascii="Times New Roman" w:hAnsi="Times New Roman" w:cs="Times New Roman"/>
                <w:b/>
              </w:rPr>
              <w:t>Кол-во</w:t>
            </w:r>
          </w:p>
        </w:tc>
        <w:tc>
          <w:tcPr>
            <w:tcW w:w="851" w:type="dxa"/>
            <w:vAlign w:val="center"/>
          </w:tcPr>
          <w:p w:rsidR="00631DFC" w:rsidRPr="0020641B" w:rsidRDefault="00631DFC" w:rsidP="00CA740A">
            <w:pPr>
              <w:spacing w:after="0" w:line="240" w:lineRule="auto"/>
              <w:ind w:left="-107" w:right="-108"/>
              <w:jc w:val="center"/>
              <w:rPr>
                <w:rFonts w:ascii="Times New Roman" w:hAnsi="Times New Roman"/>
                <w:b/>
                <w:bCs/>
                <w:lang w:eastAsia="ru-RU"/>
              </w:rPr>
            </w:pPr>
            <w:r w:rsidRPr="0020641B">
              <w:rPr>
                <w:rFonts w:ascii="Times New Roman" w:hAnsi="Times New Roman"/>
                <w:b/>
                <w:bCs/>
                <w:lang w:eastAsia="ru-RU"/>
              </w:rPr>
              <w:t>НДС%*</w:t>
            </w:r>
          </w:p>
        </w:tc>
        <w:tc>
          <w:tcPr>
            <w:tcW w:w="1276" w:type="dxa"/>
            <w:vAlign w:val="center"/>
          </w:tcPr>
          <w:p w:rsidR="00631DFC" w:rsidRPr="0020641B" w:rsidRDefault="00631DFC" w:rsidP="00CA740A">
            <w:pPr>
              <w:spacing w:after="0" w:line="240" w:lineRule="auto"/>
              <w:jc w:val="center"/>
              <w:rPr>
                <w:rFonts w:ascii="Times New Roman" w:hAnsi="Times New Roman"/>
                <w:b/>
                <w:bCs/>
                <w:lang w:eastAsia="ru-RU"/>
              </w:rPr>
            </w:pPr>
            <w:r w:rsidRPr="0020641B">
              <w:rPr>
                <w:rFonts w:ascii="Times New Roman" w:hAnsi="Times New Roman"/>
                <w:b/>
                <w:bCs/>
                <w:lang w:eastAsia="ru-RU"/>
              </w:rPr>
              <w:t>Цена за ед. с НДС*</w:t>
            </w:r>
          </w:p>
        </w:tc>
        <w:tc>
          <w:tcPr>
            <w:tcW w:w="1134" w:type="dxa"/>
            <w:vAlign w:val="center"/>
          </w:tcPr>
          <w:p w:rsidR="00631DFC" w:rsidRPr="0020641B" w:rsidRDefault="00631DFC" w:rsidP="00CA740A">
            <w:pPr>
              <w:spacing w:after="0" w:line="240" w:lineRule="auto"/>
              <w:jc w:val="center"/>
              <w:rPr>
                <w:rFonts w:ascii="Times New Roman" w:hAnsi="Times New Roman"/>
                <w:b/>
                <w:bCs/>
                <w:lang w:eastAsia="ru-RU"/>
              </w:rPr>
            </w:pPr>
            <w:r w:rsidRPr="0020641B">
              <w:rPr>
                <w:rFonts w:ascii="Times New Roman" w:hAnsi="Times New Roman"/>
                <w:b/>
                <w:bCs/>
                <w:lang w:eastAsia="ru-RU"/>
              </w:rPr>
              <w:t>Сумма*</w:t>
            </w:r>
          </w:p>
        </w:tc>
      </w:tr>
      <w:tr w:rsidR="00631DFC" w:rsidRPr="00166F87" w:rsidTr="00CA740A">
        <w:trPr>
          <w:trHeight w:val="312"/>
        </w:trPr>
        <w:tc>
          <w:tcPr>
            <w:tcW w:w="567" w:type="dxa"/>
            <w:shd w:val="clear" w:color="auto" w:fill="auto"/>
            <w:vAlign w:val="center"/>
            <w:hideMark/>
          </w:tcPr>
          <w:p w:rsidR="00631DFC" w:rsidRPr="00B225B0" w:rsidRDefault="00631DFC" w:rsidP="00CA740A">
            <w:pPr>
              <w:rPr>
                <w:rFonts w:ascii="Times New Roman" w:hAnsi="Times New Roman" w:cs="Times New Roman"/>
              </w:rPr>
            </w:pPr>
            <w:r w:rsidRPr="00B225B0">
              <w:rPr>
                <w:rFonts w:ascii="Times New Roman" w:hAnsi="Times New Roman" w:cs="Times New Roman"/>
              </w:rPr>
              <w:t>1</w:t>
            </w:r>
          </w:p>
        </w:tc>
        <w:tc>
          <w:tcPr>
            <w:tcW w:w="2410" w:type="dxa"/>
            <w:shd w:val="clear" w:color="auto" w:fill="auto"/>
            <w:vAlign w:val="center"/>
            <w:hideMark/>
          </w:tcPr>
          <w:p w:rsidR="00631DFC" w:rsidRPr="00B225B0" w:rsidRDefault="00631DFC" w:rsidP="00CA740A">
            <w:pPr>
              <w:rPr>
                <w:rFonts w:ascii="Times New Roman" w:hAnsi="Times New Roman" w:cs="Times New Roman"/>
              </w:rPr>
            </w:pPr>
            <w:r w:rsidRPr="00B225B0">
              <w:rPr>
                <w:rFonts w:ascii="Times New Roman" w:hAnsi="Times New Roman" w:cs="Times New Roman"/>
              </w:rPr>
              <w:t>Генератор технеция Тс-99м</w:t>
            </w:r>
          </w:p>
        </w:tc>
        <w:tc>
          <w:tcPr>
            <w:tcW w:w="2693" w:type="dxa"/>
            <w:shd w:val="clear" w:color="auto" w:fill="auto"/>
            <w:noWrap/>
            <w:hideMark/>
          </w:tcPr>
          <w:p w:rsidR="00631DFC" w:rsidRPr="00B225B0" w:rsidRDefault="00631DFC" w:rsidP="00CA740A">
            <w:pPr>
              <w:rPr>
                <w:rFonts w:ascii="Times New Roman" w:hAnsi="Times New Roman" w:cs="Times New Roman"/>
              </w:rPr>
            </w:pPr>
            <w:r w:rsidRPr="00B225B0">
              <w:rPr>
                <w:rFonts w:ascii="Times New Roman" w:hAnsi="Times New Roman" w:cs="Times New Roman"/>
              </w:rPr>
              <w:t xml:space="preserve">Генератор технеция-99m, активность 19 </w:t>
            </w:r>
            <w:proofErr w:type="spellStart"/>
            <w:r w:rsidRPr="00B225B0">
              <w:rPr>
                <w:rFonts w:ascii="Times New Roman" w:hAnsi="Times New Roman" w:cs="Times New Roman"/>
              </w:rPr>
              <w:t>ГБк</w:t>
            </w:r>
            <w:proofErr w:type="spellEnd"/>
            <w:r w:rsidRPr="00B225B0">
              <w:rPr>
                <w:rFonts w:ascii="Times New Roman" w:hAnsi="Times New Roman" w:cs="Times New Roman"/>
              </w:rPr>
              <w:t xml:space="preserve">. Обеспечивает многократное получение стерильного раствора </w:t>
            </w:r>
            <w:proofErr w:type="spellStart"/>
            <w:r w:rsidRPr="00B225B0">
              <w:rPr>
                <w:rFonts w:ascii="Times New Roman" w:hAnsi="Times New Roman" w:cs="Times New Roman"/>
              </w:rPr>
              <w:t>пертехнетата</w:t>
            </w:r>
            <w:proofErr w:type="spellEnd"/>
            <w:r w:rsidRPr="00B225B0">
              <w:rPr>
                <w:rFonts w:ascii="Times New Roman" w:hAnsi="Times New Roman" w:cs="Times New Roman"/>
              </w:rPr>
              <w:t xml:space="preserve"> натрия с технецием-99m (</w:t>
            </w:r>
            <w:proofErr w:type="spellStart"/>
            <w:r w:rsidRPr="00B225B0">
              <w:rPr>
                <w:rFonts w:ascii="Times New Roman" w:hAnsi="Times New Roman" w:cs="Times New Roman"/>
              </w:rPr>
              <w:t>элюата</w:t>
            </w:r>
            <w:proofErr w:type="spellEnd"/>
            <w:r w:rsidRPr="00B225B0">
              <w:rPr>
                <w:rFonts w:ascii="Times New Roman" w:hAnsi="Times New Roman" w:cs="Times New Roman"/>
              </w:rPr>
              <w:t>).</w:t>
            </w:r>
          </w:p>
        </w:tc>
        <w:tc>
          <w:tcPr>
            <w:tcW w:w="851" w:type="dxa"/>
            <w:vAlign w:val="center"/>
          </w:tcPr>
          <w:p w:rsidR="00631DFC" w:rsidRPr="00B225B0" w:rsidRDefault="00631DFC" w:rsidP="00CA740A">
            <w:pPr>
              <w:jc w:val="center"/>
              <w:rPr>
                <w:rFonts w:ascii="Times New Roman" w:hAnsi="Times New Roman" w:cs="Times New Roman"/>
              </w:rPr>
            </w:pPr>
            <w:proofErr w:type="spellStart"/>
            <w:r>
              <w:rPr>
                <w:rFonts w:ascii="Times New Roman" w:hAnsi="Times New Roman" w:cs="Times New Roman"/>
              </w:rPr>
              <w:t>шт</w:t>
            </w:r>
            <w:proofErr w:type="spellEnd"/>
          </w:p>
        </w:tc>
        <w:tc>
          <w:tcPr>
            <w:tcW w:w="850" w:type="dxa"/>
            <w:shd w:val="clear" w:color="auto" w:fill="FFFF99"/>
            <w:vAlign w:val="center"/>
          </w:tcPr>
          <w:p w:rsidR="00631DFC" w:rsidRPr="00B225B0" w:rsidRDefault="00631DFC" w:rsidP="00CA740A">
            <w:pPr>
              <w:jc w:val="center"/>
              <w:rPr>
                <w:rFonts w:ascii="Times New Roman" w:hAnsi="Times New Roman" w:cs="Times New Roman"/>
              </w:rPr>
            </w:pPr>
            <w:r>
              <w:rPr>
                <w:rFonts w:ascii="Times New Roman" w:hAnsi="Times New Roman" w:cs="Times New Roman"/>
              </w:rPr>
              <w:t>22</w:t>
            </w:r>
          </w:p>
        </w:tc>
        <w:tc>
          <w:tcPr>
            <w:tcW w:w="851" w:type="dxa"/>
            <w:shd w:val="clear" w:color="auto" w:fill="FFFF99"/>
          </w:tcPr>
          <w:p w:rsidR="00631DFC" w:rsidRPr="00B225B0" w:rsidRDefault="00631DFC" w:rsidP="00CA740A">
            <w:pPr>
              <w:rPr>
                <w:rFonts w:ascii="Times New Roman" w:hAnsi="Times New Roman" w:cs="Times New Roman"/>
              </w:rPr>
            </w:pPr>
          </w:p>
        </w:tc>
        <w:tc>
          <w:tcPr>
            <w:tcW w:w="1276" w:type="dxa"/>
            <w:shd w:val="clear" w:color="auto" w:fill="FFFF99"/>
          </w:tcPr>
          <w:p w:rsidR="00631DFC" w:rsidRPr="00B225B0" w:rsidRDefault="00631DFC" w:rsidP="00CA740A">
            <w:pPr>
              <w:rPr>
                <w:rFonts w:ascii="Times New Roman" w:hAnsi="Times New Roman" w:cs="Times New Roman"/>
              </w:rPr>
            </w:pPr>
          </w:p>
        </w:tc>
        <w:tc>
          <w:tcPr>
            <w:tcW w:w="1134" w:type="dxa"/>
            <w:shd w:val="clear" w:color="auto" w:fill="FFFF99"/>
          </w:tcPr>
          <w:p w:rsidR="00631DFC" w:rsidRPr="00B225B0" w:rsidRDefault="00631DFC" w:rsidP="00CA740A">
            <w:pPr>
              <w:rPr>
                <w:rFonts w:ascii="Times New Roman" w:hAnsi="Times New Roman" w:cs="Times New Roman"/>
              </w:rPr>
            </w:pPr>
          </w:p>
        </w:tc>
      </w:tr>
    </w:tbl>
    <w:p w:rsidR="0011217D" w:rsidRPr="0019152C" w:rsidRDefault="0011217D" w:rsidP="0011217D">
      <w:pPr>
        <w:rPr>
          <w:rFonts w:ascii="Times New Roman" w:hAnsi="Times New Roman" w:cs="Times New Roman"/>
          <w:b/>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B3F" w:rsidRDefault="00302B3F">
      <w:pPr>
        <w:spacing w:after="0" w:line="240" w:lineRule="auto"/>
      </w:pPr>
      <w:r>
        <w:separator/>
      </w:r>
    </w:p>
  </w:endnote>
  <w:endnote w:type="continuationSeparator" w:id="0">
    <w:p w:rsidR="00302B3F" w:rsidRDefault="0030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3753BE">
          <w:rPr>
            <w:noProof/>
          </w:rPr>
          <w:t>2</w:t>
        </w:r>
        <w:r>
          <w:fldChar w:fldCharType="end"/>
        </w:r>
      </w:p>
    </w:sdtContent>
  </w:sdt>
  <w:p w:rsidR="00F52E6A" w:rsidRDefault="00F52E6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302B3F">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3753BE">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B3F" w:rsidRDefault="00302B3F">
      <w:pPr>
        <w:spacing w:after="0" w:line="240" w:lineRule="auto"/>
      </w:pPr>
      <w:r>
        <w:separator/>
      </w:r>
    </w:p>
  </w:footnote>
  <w:footnote w:type="continuationSeparator" w:id="0">
    <w:p w:rsidR="00302B3F" w:rsidRDefault="00302B3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485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70CF"/>
    <w:rsid w:val="0016689A"/>
    <w:rsid w:val="00182395"/>
    <w:rsid w:val="0019152C"/>
    <w:rsid w:val="00192794"/>
    <w:rsid w:val="00195CA6"/>
    <w:rsid w:val="001C3568"/>
    <w:rsid w:val="001E2F36"/>
    <w:rsid w:val="001F4949"/>
    <w:rsid w:val="001F575C"/>
    <w:rsid w:val="00204D4E"/>
    <w:rsid w:val="0021224E"/>
    <w:rsid w:val="00213BCE"/>
    <w:rsid w:val="002163C8"/>
    <w:rsid w:val="00221C8B"/>
    <w:rsid w:val="002329D0"/>
    <w:rsid w:val="002420F4"/>
    <w:rsid w:val="00251D64"/>
    <w:rsid w:val="00255BA3"/>
    <w:rsid w:val="002602CF"/>
    <w:rsid w:val="00262242"/>
    <w:rsid w:val="0027397C"/>
    <w:rsid w:val="0027696D"/>
    <w:rsid w:val="002824B6"/>
    <w:rsid w:val="002A1986"/>
    <w:rsid w:val="002A657B"/>
    <w:rsid w:val="002B12E3"/>
    <w:rsid w:val="002C2CE3"/>
    <w:rsid w:val="002C473B"/>
    <w:rsid w:val="002E6D4A"/>
    <w:rsid w:val="002F1377"/>
    <w:rsid w:val="002F2BED"/>
    <w:rsid w:val="002F5BC1"/>
    <w:rsid w:val="002F6D7C"/>
    <w:rsid w:val="00302B3F"/>
    <w:rsid w:val="003103C5"/>
    <w:rsid w:val="0031098C"/>
    <w:rsid w:val="00324FCD"/>
    <w:rsid w:val="00341AFA"/>
    <w:rsid w:val="00343ED9"/>
    <w:rsid w:val="00344402"/>
    <w:rsid w:val="00347F84"/>
    <w:rsid w:val="0035567C"/>
    <w:rsid w:val="00361CB0"/>
    <w:rsid w:val="00367146"/>
    <w:rsid w:val="0037099D"/>
    <w:rsid w:val="003747A7"/>
    <w:rsid w:val="003753BE"/>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7463F"/>
    <w:rsid w:val="00487AFF"/>
    <w:rsid w:val="004A030B"/>
    <w:rsid w:val="004B7816"/>
    <w:rsid w:val="004C1F26"/>
    <w:rsid w:val="004C5F4A"/>
    <w:rsid w:val="004D0F2E"/>
    <w:rsid w:val="004D10CD"/>
    <w:rsid w:val="004D7859"/>
    <w:rsid w:val="004E0B85"/>
    <w:rsid w:val="004E4663"/>
    <w:rsid w:val="004F06D8"/>
    <w:rsid w:val="005015AB"/>
    <w:rsid w:val="0051016A"/>
    <w:rsid w:val="00513490"/>
    <w:rsid w:val="005223C1"/>
    <w:rsid w:val="005246FD"/>
    <w:rsid w:val="00541586"/>
    <w:rsid w:val="00552518"/>
    <w:rsid w:val="00552D61"/>
    <w:rsid w:val="00560247"/>
    <w:rsid w:val="0057245F"/>
    <w:rsid w:val="00577D46"/>
    <w:rsid w:val="00582162"/>
    <w:rsid w:val="00585F05"/>
    <w:rsid w:val="00592AB6"/>
    <w:rsid w:val="00593990"/>
    <w:rsid w:val="005A566A"/>
    <w:rsid w:val="005B1AF4"/>
    <w:rsid w:val="005F153F"/>
    <w:rsid w:val="00623487"/>
    <w:rsid w:val="00631DFC"/>
    <w:rsid w:val="00632D4D"/>
    <w:rsid w:val="006420B2"/>
    <w:rsid w:val="00642D06"/>
    <w:rsid w:val="006474B5"/>
    <w:rsid w:val="00650AB9"/>
    <w:rsid w:val="00680267"/>
    <w:rsid w:val="00680B51"/>
    <w:rsid w:val="00692F2A"/>
    <w:rsid w:val="006B558D"/>
    <w:rsid w:val="006C4866"/>
    <w:rsid w:val="006C6485"/>
    <w:rsid w:val="006E055D"/>
    <w:rsid w:val="006E3956"/>
    <w:rsid w:val="006E4D75"/>
    <w:rsid w:val="006E6F65"/>
    <w:rsid w:val="006F556E"/>
    <w:rsid w:val="0071128E"/>
    <w:rsid w:val="00735AB0"/>
    <w:rsid w:val="0074516E"/>
    <w:rsid w:val="0076046A"/>
    <w:rsid w:val="00770DBE"/>
    <w:rsid w:val="00781335"/>
    <w:rsid w:val="00786E1B"/>
    <w:rsid w:val="007922BC"/>
    <w:rsid w:val="007B5155"/>
    <w:rsid w:val="007B631D"/>
    <w:rsid w:val="007B64E3"/>
    <w:rsid w:val="007C20A6"/>
    <w:rsid w:val="007C4CF9"/>
    <w:rsid w:val="007D2EFB"/>
    <w:rsid w:val="007E016E"/>
    <w:rsid w:val="007E29E9"/>
    <w:rsid w:val="007F15A5"/>
    <w:rsid w:val="007F4C38"/>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273B"/>
    <w:rsid w:val="008F3B0B"/>
    <w:rsid w:val="008F4DD1"/>
    <w:rsid w:val="0091306B"/>
    <w:rsid w:val="00924D15"/>
    <w:rsid w:val="00964265"/>
    <w:rsid w:val="00971FDB"/>
    <w:rsid w:val="009765E0"/>
    <w:rsid w:val="009840D8"/>
    <w:rsid w:val="00991266"/>
    <w:rsid w:val="009938B0"/>
    <w:rsid w:val="009A2C92"/>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B2243"/>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45BD"/>
    <w:rsid w:val="00C753E1"/>
    <w:rsid w:val="00C77D9B"/>
    <w:rsid w:val="00C81C82"/>
    <w:rsid w:val="00C9583B"/>
    <w:rsid w:val="00CC4773"/>
    <w:rsid w:val="00CD1DB9"/>
    <w:rsid w:val="00CD1E24"/>
    <w:rsid w:val="00CD3089"/>
    <w:rsid w:val="00CF19F4"/>
    <w:rsid w:val="00D04875"/>
    <w:rsid w:val="00D17764"/>
    <w:rsid w:val="00D3148D"/>
    <w:rsid w:val="00D31887"/>
    <w:rsid w:val="00D3448D"/>
    <w:rsid w:val="00D4075D"/>
    <w:rsid w:val="00D75216"/>
    <w:rsid w:val="00D75A72"/>
    <w:rsid w:val="00D811F2"/>
    <w:rsid w:val="00D93803"/>
    <w:rsid w:val="00D9443F"/>
    <w:rsid w:val="00DB54FF"/>
    <w:rsid w:val="00DB5EE8"/>
    <w:rsid w:val="00DD6DFD"/>
    <w:rsid w:val="00E02EB4"/>
    <w:rsid w:val="00E06D2F"/>
    <w:rsid w:val="00E23D7F"/>
    <w:rsid w:val="00E300DF"/>
    <w:rsid w:val="00E377D1"/>
    <w:rsid w:val="00E70CD9"/>
    <w:rsid w:val="00E768F9"/>
    <w:rsid w:val="00E961F8"/>
    <w:rsid w:val="00ED2F34"/>
    <w:rsid w:val="00EE2E62"/>
    <w:rsid w:val="00EE4AA9"/>
    <w:rsid w:val="00EF093D"/>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A8B7B-9F98-449B-AF6A-74B806E4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Юлия Михайловна Каненкова</cp:lastModifiedBy>
  <cp:revision>5</cp:revision>
  <cp:lastPrinted>2018-01-19T15:25:00Z</cp:lastPrinted>
  <dcterms:created xsi:type="dcterms:W3CDTF">2019-11-07T13:32:00Z</dcterms:created>
  <dcterms:modified xsi:type="dcterms:W3CDTF">2019-12-03T09:37:00Z</dcterms:modified>
</cp:coreProperties>
</file>