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10.08.2026 № 21.1-03/1710</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17.08.2026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652B56">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D25A5B">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D25A5B">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lastRenderedPageBreak/>
              <w:t>(при наличии ПП № 2571)</w:t>
            </w:r>
          </w:p>
        </w:tc>
        <w:tc>
          <w:tcPr>
            <w:tcW w:w="4692" w:type="dxa"/>
          </w:tcPr>
          <w:p w:rsidR="00C14573" w:rsidRDefault="00C14573" w:rsidP="00D25A5B">
            <w:pPr>
              <w:ind w:right="-1"/>
              <w:rPr>
                <w:rFonts w:ascii="Times New Roman" w:hAnsi="Times New Roman" w:cs="Times New Roman"/>
                <w:noProof/>
                <w:sz w:val="24"/>
                <w:szCs w:val="24"/>
              </w:rPr>
            </w:pPr>
            <w:r w:rsidRPr="00C15FD9">
              <w:rPr>
                <w:rFonts w:ascii="Times New Roman" w:hAnsi="Times New Roman" w:cs="Times New Roman"/>
                <w:noProof/>
                <w:sz w:val="24"/>
                <w:szCs w:val="24"/>
              </w:rPr>
              <w:lastRenderedPageBreak/>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lastRenderedPageBreak/>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451" w:type="dxa"/>
        <w:tblInd w:w="-5" w:type="dxa"/>
        <w:tblLayout w:type="fixed"/>
        <w:tblLook w:val="04A0" w:firstRow="1" w:lastRow="0" w:firstColumn="1" w:lastColumn="0" w:noHBand="0" w:noVBand="1"/>
      </w:tblPr>
      <w:tblGrid>
        <w:gridCol w:w="473"/>
        <w:gridCol w:w="1228"/>
        <w:gridCol w:w="993"/>
        <w:gridCol w:w="1417"/>
        <w:gridCol w:w="1985"/>
        <w:gridCol w:w="992"/>
        <w:gridCol w:w="1559"/>
        <w:gridCol w:w="1843"/>
        <w:gridCol w:w="1134"/>
        <w:gridCol w:w="850"/>
        <w:gridCol w:w="851"/>
        <w:gridCol w:w="709"/>
        <w:gridCol w:w="850"/>
        <w:gridCol w:w="567"/>
      </w:tblGrid>
      <w:tr w:rsidR="00BB2D9F" w:rsidRPr="00E209FE" w:rsidTr="0067712C">
        <w:trPr>
          <w:trHeight w:val="20"/>
        </w:trPr>
        <w:tc>
          <w:tcPr>
            <w:tcW w:w="473" w:type="dxa"/>
            <w:vMerge w:val="restart"/>
            <w:tcBorders>
              <w:top w:val="single" w:sz="4" w:space="0" w:color="auto"/>
              <w:left w:val="single" w:sz="4" w:space="0" w:color="auto"/>
              <w:right w:val="single" w:sz="4" w:space="0" w:color="auto"/>
            </w:tcBorders>
            <w:shd w:val="clear" w:color="auto" w:fill="auto"/>
            <w:noWrap/>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r w:rsidRPr="00E209FE">
              <w:rPr>
                <w:rFonts w:ascii="Times New Roman" w:eastAsia="Times New Roman" w:hAnsi="Times New Roman" w:cs="Times New Roman"/>
                <w:b/>
                <w:bCs/>
                <w:sz w:val="14"/>
                <w:szCs w:val="14"/>
                <w:lang w:eastAsia="ru-RU"/>
              </w:rPr>
              <w:t>№ п/п</w:t>
            </w:r>
          </w:p>
        </w:tc>
        <w:tc>
          <w:tcPr>
            <w:tcW w:w="1228" w:type="dxa"/>
            <w:vMerge w:val="restart"/>
            <w:tcBorders>
              <w:top w:val="single" w:sz="4" w:space="0" w:color="auto"/>
              <w:left w:val="nil"/>
              <w:right w:val="single" w:sz="4" w:space="0" w:color="auto"/>
            </w:tcBorders>
            <w:shd w:val="clear" w:color="auto" w:fill="auto"/>
          </w:tcPr>
          <w:p w:rsidR="00BB2D9F" w:rsidRPr="00E209FE" w:rsidRDefault="00BB2D9F" w:rsidP="0067712C">
            <w:pPr>
              <w:spacing w:after="0" w:line="240" w:lineRule="auto"/>
              <w:jc w:val="center"/>
              <w:rPr>
                <w:rFonts w:ascii="Times New Roman" w:eastAsia="Times New Roman" w:hAnsi="Times New Roman" w:cs="Times New Roman"/>
                <w:b/>
                <w:bCs/>
                <w:color w:val="000000"/>
                <w:sz w:val="14"/>
                <w:szCs w:val="14"/>
                <w:lang w:eastAsia="ru-RU"/>
              </w:rPr>
            </w:pPr>
            <w:r w:rsidRPr="00E209FE">
              <w:rPr>
                <w:rFonts w:ascii="Times New Roman" w:eastAsia="Times New Roman" w:hAnsi="Times New Roman" w:cs="Times New Roman"/>
                <w:b/>
                <w:bCs/>
                <w:color w:val="000000"/>
                <w:sz w:val="14"/>
                <w:szCs w:val="14"/>
                <w:lang w:eastAsia="ru-RU"/>
              </w:rPr>
              <w:t>Наименование товара, работы, услуги</w:t>
            </w:r>
          </w:p>
        </w:tc>
        <w:tc>
          <w:tcPr>
            <w:tcW w:w="993" w:type="dxa"/>
            <w:vMerge w:val="restart"/>
            <w:tcBorders>
              <w:top w:val="single" w:sz="4" w:space="0" w:color="auto"/>
              <w:left w:val="nil"/>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b/>
                <w:bCs/>
                <w:color w:val="000000"/>
                <w:sz w:val="14"/>
                <w:szCs w:val="14"/>
                <w:lang w:eastAsia="ru-RU"/>
              </w:rPr>
            </w:pPr>
            <w:r w:rsidRPr="00E209FE">
              <w:rPr>
                <w:rFonts w:ascii="Times New Roman" w:eastAsia="Times New Roman" w:hAnsi="Times New Roman" w:cs="Times New Roman"/>
                <w:b/>
                <w:bCs/>
                <w:color w:val="000000"/>
                <w:sz w:val="14"/>
                <w:szCs w:val="14"/>
                <w:lang w:eastAsia="ru-RU"/>
              </w:rPr>
              <w:t>Код позиции</w:t>
            </w:r>
          </w:p>
        </w:tc>
        <w:tc>
          <w:tcPr>
            <w:tcW w:w="4394" w:type="dxa"/>
            <w:gridSpan w:val="3"/>
            <w:tcBorders>
              <w:top w:val="single" w:sz="4" w:space="0" w:color="auto"/>
              <w:left w:val="nil"/>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r w:rsidRPr="00E209FE">
              <w:rPr>
                <w:rFonts w:ascii="Times New Roman" w:eastAsia="Times New Roman" w:hAnsi="Times New Roman" w:cs="Times New Roman"/>
                <w:b/>
                <w:bCs/>
                <w:sz w:val="14"/>
                <w:szCs w:val="14"/>
                <w:lang w:eastAsia="ru-RU"/>
              </w:rPr>
              <w:t>Характеристики товара, работы, услуги</w:t>
            </w:r>
          </w:p>
        </w:tc>
        <w:tc>
          <w:tcPr>
            <w:tcW w:w="1559" w:type="dxa"/>
            <w:vMerge w:val="restart"/>
            <w:tcBorders>
              <w:top w:val="single" w:sz="4" w:space="0" w:color="auto"/>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r w:rsidRPr="00E209FE">
              <w:rPr>
                <w:rFonts w:ascii="Times New Roman" w:eastAsia="Times New Roman" w:hAnsi="Times New Roman" w:cs="Times New Roman"/>
                <w:b/>
                <w:bCs/>
                <w:sz w:val="14"/>
                <w:szCs w:val="14"/>
                <w:lang w:eastAsia="ru-RU"/>
              </w:rPr>
              <w:t>Инструкция по заполнению характеристики в заявке</w:t>
            </w:r>
          </w:p>
        </w:tc>
        <w:tc>
          <w:tcPr>
            <w:tcW w:w="1843" w:type="dxa"/>
            <w:vMerge w:val="restart"/>
            <w:tcBorders>
              <w:top w:val="single" w:sz="4" w:space="0" w:color="auto"/>
              <w:left w:val="nil"/>
              <w:right w:val="single" w:sz="4" w:space="0" w:color="auto"/>
            </w:tcBorders>
            <w:shd w:val="clear" w:color="000000" w:fill="FFFFFF"/>
          </w:tcPr>
          <w:p w:rsidR="00BB2D9F" w:rsidRDefault="00BB2D9F" w:rsidP="0067712C">
            <w:pPr>
              <w:spacing w:after="0" w:line="240" w:lineRule="auto"/>
              <w:jc w:val="center"/>
              <w:rPr>
                <w:rFonts w:ascii="Times New Roman" w:eastAsia="Times New Roman" w:hAnsi="Times New Roman" w:cs="Times New Roman"/>
                <w:b/>
                <w:bCs/>
                <w:sz w:val="14"/>
                <w:szCs w:val="14"/>
                <w:lang w:eastAsia="ru-RU"/>
              </w:rPr>
            </w:pPr>
          </w:p>
          <w:p w:rsidR="00BB2D9F" w:rsidRPr="00E209FE" w:rsidRDefault="00BB2D9F" w:rsidP="0067712C">
            <w:pPr>
              <w:pStyle w:val="af7"/>
              <w:jc w:val="center"/>
            </w:pPr>
            <w:r w:rsidRPr="00BB2D9F">
              <w:rPr>
                <w:rFonts w:ascii="Times New Roman" w:hAnsi="Times New Roman"/>
                <w:b/>
                <w:sz w:val="14"/>
                <w:szCs w:val="14"/>
              </w:rPr>
              <w:t>Обоснование дополнительных характеристи</w:t>
            </w:r>
            <w:r w:rsidRPr="00BB2D9F">
              <w:rPr>
                <w:rFonts w:ascii="Times New Roman" w:hAnsi="Times New Roman"/>
                <w:sz w:val="14"/>
                <w:szCs w:val="14"/>
              </w:rPr>
              <w:t>к</w:t>
            </w:r>
          </w:p>
        </w:tc>
        <w:tc>
          <w:tcPr>
            <w:tcW w:w="1134" w:type="dxa"/>
            <w:vMerge w:val="restart"/>
            <w:tcBorders>
              <w:top w:val="single" w:sz="4" w:space="0" w:color="auto"/>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r w:rsidRPr="00E209FE">
              <w:rPr>
                <w:rFonts w:ascii="Times New Roman" w:eastAsia="Times New Roman" w:hAnsi="Times New Roman" w:cs="Times New Roman"/>
                <w:b/>
                <w:bCs/>
                <w:sz w:val="14"/>
                <w:szCs w:val="14"/>
                <w:lang w:eastAsia="ru-RU"/>
              </w:rPr>
              <w:t>Единица измерения</w:t>
            </w:r>
          </w:p>
        </w:tc>
        <w:tc>
          <w:tcPr>
            <w:tcW w:w="850" w:type="dxa"/>
            <w:vMerge w:val="restart"/>
            <w:tcBorders>
              <w:top w:val="single" w:sz="4" w:space="0" w:color="auto"/>
              <w:left w:val="nil"/>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b/>
                <w:bCs/>
                <w:color w:val="000000"/>
                <w:sz w:val="14"/>
                <w:szCs w:val="14"/>
                <w:lang w:eastAsia="ru-RU"/>
              </w:rPr>
            </w:pPr>
            <w:r w:rsidRPr="00E209FE">
              <w:rPr>
                <w:rFonts w:ascii="Times New Roman" w:eastAsia="Times New Roman" w:hAnsi="Times New Roman" w:cs="Times New Roman"/>
                <w:b/>
                <w:bCs/>
                <w:color w:val="000000"/>
                <w:sz w:val="14"/>
                <w:szCs w:val="14"/>
                <w:lang w:eastAsia="ru-RU"/>
              </w:rPr>
              <w:t>Количество</w:t>
            </w:r>
          </w:p>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r w:rsidRPr="00E209FE">
              <w:rPr>
                <w:rFonts w:ascii="Times New Roman" w:eastAsia="Times New Roman" w:hAnsi="Times New Roman" w:cs="Times New Roman"/>
                <w:b/>
                <w:bCs/>
                <w:color w:val="000000"/>
                <w:sz w:val="14"/>
                <w:szCs w:val="14"/>
                <w:lang w:eastAsia="ru-RU"/>
              </w:rPr>
              <w:t>(объем работы, услуги)</w:t>
            </w:r>
          </w:p>
        </w:tc>
        <w:tc>
          <w:tcPr>
            <w:tcW w:w="851" w:type="dxa"/>
            <w:vMerge w:val="restart"/>
            <w:tcBorders>
              <w:top w:val="single" w:sz="4" w:space="0" w:color="auto"/>
              <w:left w:val="nil"/>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b/>
                <w:bCs/>
                <w:color w:val="000000"/>
                <w:sz w:val="14"/>
                <w:szCs w:val="14"/>
                <w:lang w:eastAsia="ru-RU"/>
              </w:rPr>
            </w:pPr>
            <w:r w:rsidRPr="00E209FE">
              <w:rPr>
                <w:rFonts w:ascii="Times New Roman" w:eastAsia="Times New Roman" w:hAnsi="Times New Roman" w:cs="Times New Roman"/>
                <w:b/>
                <w:color w:val="000000"/>
                <w:sz w:val="14"/>
                <w:szCs w:val="14"/>
                <w:lang w:eastAsia="ru-RU"/>
              </w:rPr>
              <w:t>Страна происхождения Товара</w:t>
            </w:r>
          </w:p>
        </w:tc>
        <w:tc>
          <w:tcPr>
            <w:tcW w:w="709" w:type="dxa"/>
            <w:vMerge w:val="restart"/>
            <w:tcBorders>
              <w:top w:val="single" w:sz="4" w:space="0" w:color="auto"/>
              <w:left w:val="nil"/>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b/>
                <w:color w:val="000000"/>
                <w:sz w:val="14"/>
                <w:szCs w:val="14"/>
                <w:lang w:eastAsia="ru-RU"/>
              </w:rPr>
            </w:pPr>
            <w:r w:rsidRPr="00E209FE">
              <w:rPr>
                <w:rFonts w:ascii="Times New Roman" w:eastAsia="Times New Roman" w:hAnsi="Times New Roman" w:cs="Times New Roman"/>
                <w:b/>
                <w:color w:val="000000"/>
                <w:sz w:val="14"/>
                <w:szCs w:val="14"/>
                <w:lang w:eastAsia="ru-RU"/>
              </w:rPr>
              <w:t>Ставка НДС %</w:t>
            </w:r>
          </w:p>
          <w:p w:rsidR="00BB2D9F" w:rsidRPr="00E209FE" w:rsidRDefault="00BB2D9F" w:rsidP="0067712C">
            <w:pPr>
              <w:spacing w:after="0" w:line="240" w:lineRule="auto"/>
              <w:jc w:val="center"/>
              <w:rPr>
                <w:rFonts w:ascii="Times New Roman" w:eastAsia="Times New Roman" w:hAnsi="Times New Roman" w:cs="Times New Roman"/>
                <w:b/>
                <w:color w:val="000000"/>
                <w:sz w:val="14"/>
                <w:szCs w:val="14"/>
                <w:lang w:eastAsia="ru-RU"/>
              </w:rPr>
            </w:pPr>
          </w:p>
          <w:p w:rsidR="00BB2D9F" w:rsidRPr="00E209FE" w:rsidRDefault="00BB2D9F" w:rsidP="0067712C">
            <w:pPr>
              <w:spacing w:after="0" w:line="240" w:lineRule="auto"/>
              <w:jc w:val="center"/>
              <w:rPr>
                <w:rFonts w:ascii="Times New Roman" w:eastAsia="Times New Roman" w:hAnsi="Times New Roman" w:cs="Times New Roman"/>
                <w:b/>
                <w:bCs/>
                <w:color w:val="000000"/>
                <w:sz w:val="14"/>
                <w:szCs w:val="14"/>
                <w:lang w:eastAsia="ru-RU"/>
              </w:rPr>
            </w:pPr>
          </w:p>
        </w:tc>
        <w:tc>
          <w:tcPr>
            <w:tcW w:w="850" w:type="dxa"/>
            <w:vMerge w:val="restart"/>
            <w:tcBorders>
              <w:top w:val="single" w:sz="4" w:space="0" w:color="auto"/>
              <w:left w:val="nil"/>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b/>
                <w:color w:val="000000"/>
                <w:sz w:val="14"/>
                <w:szCs w:val="14"/>
                <w:lang w:eastAsia="ru-RU"/>
              </w:rPr>
            </w:pPr>
            <w:r w:rsidRPr="00E209FE">
              <w:rPr>
                <w:rFonts w:ascii="Times New Roman" w:eastAsia="Times New Roman" w:hAnsi="Times New Roman" w:cs="Times New Roman"/>
                <w:b/>
                <w:color w:val="000000"/>
                <w:sz w:val="14"/>
                <w:szCs w:val="14"/>
                <w:lang w:eastAsia="ru-RU"/>
              </w:rPr>
              <w:t>Цена за ед. без НДС</w:t>
            </w:r>
          </w:p>
          <w:p w:rsidR="00BB2D9F" w:rsidRPr="00E209FE" w:rsidRDefault="00BB2D9F" w:rsidP="0067712C">
            <w:pPr>
              <w:spacing w:after="0" w:line="240" w:lineRule="auto"/>
              <w:jc w:val="center"/>
              <w:rPr>
                <w:rFonts w:ascii="Times New Roman" w:eastAsia="Times New Roman" w:hAnsi="Times New Roman" w:cs="Times New Roman"/>
                <w:b/>
                <w:bCs/>
                <w:color w:val="000000"/>
                <w:sz w:val="14"/>
                <w:szCs w:val="14"/>
                <w:lang w:eastAsia="ru-RU"/>
              </w:rPr>
            </w:pPr>
          </w:p>
        </w:tc>
        <w:tc>
          <w:tcPr>
            <w:tcW w:w="567" w:type="dxa"/>
            <w:vMerge w:val="restart"/>
            <w:tcBorders>
              <w:top w:val="single" w:sz="4" w:space="0" w:color="auto"/>
              <w:left w:val="nil"/>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b/>
                <w:color w:val="000000"/>
                <w:sz w:val="14"/>
                <w:szCs w:val="14"/>
                <w:lang w:eastAsia="ru-RU"/>
              </w:rPr>
            </w:pPr>
            <w:r w:rsidRPr="00E209FE">
              <w:rPr>
                <w:rFonts w:ascii="Times New Roman" w:eastAsia="Times New Roman" w:hAnsi="Times New Roman" w:cs="Times New Roman"/>
                <w:b/>
                <w:color w:val="000000"/>
                <w:sz w:val="14"/>
                <w:szCs w:val="14"/>
                <w:lang w:eastAsia="ru-RU"/>
              </w:rPr>
              <w:t>Сумма без НДС</w:t>
            </w:r>
          </w:p>
          <w:p w:rsidR="00BB2D9F" w:rsidRPr="00E209FE" w:rsidRDefault="00BB2D9F" w:rsidP="0067712C">
            <w:pPr>
              <w:spacing w:after="0" w:line="240" w:lineRule="auto"/>
              <w:jc w:val="center"/>
              <w:rPr>
                <w:rFonts w:ascii="Times New Roman" w:eastAsia="Times New Roman" w:hAnsi="Times New Roman" w:cs="Times New Roman"/>
                <w:b/>
                <w:color w:val="000000"/>
                <w:sz w:val="14"/>
                <w:szCs w:val="14"/>
                <w:lang w:eastAsia="ru-RU"/>
              </w:rPr>
            </w:pPr>
          </w:p>
          <w:p w:rsidR="00BB2D9F" w:rsidRPr="00E209FE" w:rsidRDefault="00BB2D9F" w:rsidP="0067712C">
            <w:pPr>
              <w:spacing w:after="0" w:line="240" w:lineRule="auto"/>
              <w:jc w:val="center"/>
              <w:rPr>
                <w:rFonts w:ascii="Times New Roman" w:eastAsia="Times New Roman" w:hAnsi="Times New Roman" w:cs="Times New Roman"/>
                <w:b/>
                <w:bCs/>
                <w:color w:val="000000"/>
                <w:sz w:val="14"/>
                <w:szCs w:val="14"/>
                <w:lang w:eastAsia="ru-RU"/>
              </w:rPr>
            </w:pPr>
          </w:p>
        </w:tc>
      </w:tr>
      <w:tr w:rsidR="00BB2D9F" w:rsidRPr="00E209FE" w:rsidTr="0067712C">
        <w:trPr>
          <w:trHeight w:val="20"/>
        </w:trPr>
        <w:tc>
          <w:tcPr>
            <w:tcW w:w="473" w:type="dxa"/>
            <w:vMerge/>
            <w:tcBorders>
              <w:left w:val="single" w:sz="4" w:space="0" w:color="auto"/>
              <w:bottom w:val="single" w:sz="4" w:space="0" w:color="auto"/>
              <w:right w:val="single" w:sz="4" w:space="0" w:color="auto"/>
            </w:tcBorders>
            <w:shd w:val="clear" w:color="auto" w:fill="auto"/>
            <w:noWrap/>
            <w:hideMark/>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p>
        </w:tc>
        <w:tc>
          <w:tcPr>
            <w:tcW w:w="1228" w:type="dxa"/>
            <w:vMerge/>
            <w:tcBorders>
              <w:left w:val="nil"/>
              <w:bottom w:val="single" w:sz="4" w:space="0" w:color="auto"/>
              <w:right w:val="single" w:sz="4" w:space="0" w:color="auto"/>
            </w:tcBorders>
            <w:shd w:val="clear" w:color="auto" w:fill="auto"/>
            <w:hideMark/>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p>
        </w:tc>
        <w:tc>
          <w:tcPr>
            <w:tcW w:w="993" w:type="dxa"/>
            <w:vMerge/>
            <w:tcBorders>
              <w:left w:val="nil"/>
              <w:bottom w:val="single" w:sz="4" w:space="0" w:color="auto"/>
              <w:right w:val="single" w:sz="4" w:space="0" w:color="auto"/>
            </w:tcBorders>
            <w:shd w:val="clear" w:color="000000" w:fill="FFFFFF"/>
            <w:hideMark/>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p>
        </w:tc>
        <w:tc>
          <w:tcPr>
            <w:tcW w:w="1417" w:type="dxa"/>
            <w:tcBorders>
              <w:top w:val="single" w:sz="4" w:space="0" w:color="auto"/>
              <w:left w:val="nil"/>
              <w:bottom w:val="single" w:sz="4" w:space="0" w:color="auto"/>
              <w:right w:val="single" w:sz="4" w:space="0" w:color="auto"/>
            </w:tcBorders>
            <w:shd w:val="clear" w:color="000000" w:fill="FFFFFF"/>
            <w:hideMark/>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r w:rsidRPr="00E209FE">
              <w:rPr>
                <w:rFonts w:ascii="Times New Roman" w:eastAsia="Times New Roman" w:hAnsi="Times New Roman" w:cs="Times New Roman"/>
                <w:b/>
                <w:bCs/>
                <w:color w:val="000000"/>
                <w:sz w:val="14"/>
                <w:szCs w:val="14"/>
                <w:lang w:eastAsia="ru-RU"/>
              </w:rPr>
              <w:t>Наименование характеристики</w:t>
            </w:r>
          </w:p>
        </w:tc>
        <w:tc>
          <w:tcPr>
            <w:tcW w:w="1985" w:type="dxa"/>
            <w:tcBorders>
              <w:top w:val="single" w:sz="4" w:space="0" w:color="auto"/>
              <w:left w:val="nil"/>
              <w:bottom w:val="single" w:sz="4" w:space="0" w:color="auto"/>
              <w:right w:val="single" w:sz="4" w:space="0" w:color="auto"/>
            </w:tcBorders>
            <w:shd w:val="clear" w:color="000000" w:fill="FFFFFF"/>
            <w:hideMark/>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r w:rsidRPr="00E209FE">
              <w:rPr>
                <w:rFonts w:ascii="Times New Roman" w:eastAsia="Times New Roman" w:hAnsi="Times New Roman" w:cs="Times New Roman"/>
                <w:b/>
                <w:bCs/>
                <w:color w:val="000000"/>
                <w:sz w:val="14"/>
                <w:szCs w:val="14"/>
                <w:lang w:eastAsia="ru-RU"/>
              </w:rPr>
              <w:t>Значение характеристики</w:t>
            </w:r>
          </w:p>
        </w:tc>
        <w:tc>
          <w:tcPr>
            <w:tcW w:w="992" w:type="dxa"/>
            <w:tcBorders>
              <w:top w:val="single" w:sz="4" w:space="0" w:color="auto"/>
              <w:left w:val="nil"/>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b/>
                <w:bCs/>
                <w:color w:val="000000"/>
                <w:sz w:val="14"/>
                <w:szCs w:val="14"/>
                <w:lang w:eastAsia="ru-RU"/>
              </w:rPr>
            </w:pPr>
          </w:p>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r w:rsidRPr="00E209FE">
              <w:rPr>
                <w:rFonts w:ascii="Times New Roman" w:eastAsia="Times New Roman" w:hAnsi="Times New Roman" w:cs="Times New Roman"/>
                <w:b/>
                <w:bCs/>
                <w:color w:val="000000"/>
                <w:sz w:val="14"/>
                <w:szCs w:val="14"/>
                <w:lang w:eastAsia="ru-RU"/>
              </w:rPr>
              <w:t>Единица измерения характеристики</w:t>
            </w:r>
          </w:p>
        </w:tc>
        <w:tc>
          <w:tcPr>
            <w:tcW w:w="1559" w:type="dxa"/>
            <w:vMerge/>
            <w:tcBorders>
              <w:left w:val="single" w:sz="4" w:space="0" w:color="auto"/>
              <w:bottom w:val="single" w:sz="4" w:space="0" w:color="auto"/>
              <w:right w:val="single" w:sz="4" w:space="0" w:color="auto"/>
            </w:tcBorders>
            <w:shd w:val="clear" w:color="000000" w:fill="FFFFFF"/>
            <w:hideMark/>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p>
        </w:tc>
        <w:tc>
          <w:tcPr>
            <w:tcW w:w="1843" w:type="dxa"/>
            <w:vMerge/>
            <w:tcBorders>
              <w:left w:val="nil"/>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p>
        </w:tc>
        <w:tc>
          <w:tcPr>
            <w:tcW w:w="1134" w:type="dxa"/>
            <w:vMerge/>
            <w:tcBorders>
              <w:left w:val="single" w:sz="4" w:space="0" w:color="auto"/>
              <w:bottom w:val="single" w:sz="4" w:space="0" w:color="auto"/>
              <w:right w:val="single" w:sz="4" w:space="0" w:color="auto"/>
            </w:tcBorders>
            <w:shd w:val="clear" w:color="000000" w:fill="FFFFFF"/>
            <w:hideMark/>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p>
        </w:tc>
        <w:tc>
          <w:tcPr>
            <w:tcW w:w="850" w:type="dxa"/>
            <w:vMerge/>
            <w:tcBorders>
              <w:left w:val="nil"/>
              <w:bottom w:val="single" w:sz="4" w:space="0" w:color="auto"/>
              <w:right w:val="single" w:sz="4" w:space="0" w:color="auto"/>
            </w:tcBorders>
            <w:shd w:val="clear" w:color="000000" w:fill="FFFFFF"/>
            <w:hideMark/>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p>
        </w:tc>
        <w:tc>
          <w:tcPr>
            <w:tcW w:w="851" w:type="dxa"/>
            <w:vMerge/>
            <w:tcBorders>
              <w:left w:val="nil"/>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p>
        </w:tc>
        <w:tc>
          <w:tcPr>
            <w:tcW w:w="709" w:type="dxa"/>
            <w:vMerge/>
            <w:tcBorders>
              <w:left w:val="nil"/>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p>
        </w:tc>
        <w:tc>
          <w:tcPr>
            <w:tcW w:w="850" w:type="dxa"/>
            <w:vMerge/>
            <w:tcBorders>
              <w:left w:val="nil"/>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p>
        </w:tc>
        <w:tc>
          <w:tcPr>
            <w:tcW w:w="567" w:type="dxa"/>
            <w:vMerge/>
            <w:tcBorders>
              <w:left w:val="nil"/>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b/>
                <w:bCs/>
                <w:sz w:val="14"/>
                <w:szCs w:val="14"/>
                <w:lang w:eastAsia="ru-RU"/>
              </w:rPr>
            </w:pPr>
          </w:p>
        </w:tc>
      </w:tr>
      <w:tr w:rsidR="00BB2D9F" w:rsidRPr="00E209FE" w:rsidTr="0067712C">
        <w:trPr>
          <w:trHeight w:val="20"/>
        </w:trPr>
        <w:tc>
          <w:tcPr>
            <w:tcW w:w="473" w:type="dxa"/>
            <w:vMerge w:val="restart"/>
            <w:tcBorders>
              <w:top w:val="nil"/>
              <w:left w:val="single" w:sz="4" w:space="0" w:color="auto"/>
              <w:right w:val="single" w:sz="4" w:space="0" w:color="auto"/>
            </w:tcBorders>
            <w:shd w:val="clear" w:color="auto" w:fill="auto"/>
            <w:noWrap/>
          </w:tcPr>
          <w:p w:rsidR="00BB2D9F" w:rsidRPr="00E209FE" w:rsidRDefault="00BB2D9F" w:rsidP="0067712C">
            <w:pPr>
              <w:pStyle w:val="af7"/>
              <w:jc w:val="center"/>
              <w:rPr>
                <w:rFonts w:ascii="Times New Roman" w:hAnsi="Times New Roman"/>
                <w:sz w:val="14"/>
                <w:szCs w:val="14"/>
              </w:rPr>
            </w:pPr>
            <w:r w:rsidRPr="00E209FE">
              <w:rPr>
                <w:rFonts w:ascii="Times New Roman" w:hAnsi="Times New Roman"/>
                <w:sz w:val="14"/>
                <w:szCs w:val="14"/>
              </w:rPr>
              <w:t>1</w:t>
            </w:r>
          </w:p>
        </w:tc>
        <w:tc>
          <w:tcPr>
            <w:tcW w:w="1228" w:type="dxa"/>
            <w:vMerge w:val="restart"/>
            <w:tcBorders>
              <w:top w:val="nil"/>
              <w:left w:val="single" w:sz="4" w:space="0" w:color="auto"/>
              <w:right w:val="single" w:sz="4" w:space="0" w:color="auto"/>
            </w:tcBorders>
            <w:shd w:val="clear" w:color="auto" w:fill="auto"/>
          </w:tcPr>
          <w:p w:rsidR="00BB2D9F" w:rsidRDefault="00BB2D9F" w:rsidP="00BB2D9F">
            <w:pPr>
              <w:pStyle w:val="af7"/>
              <w:jc w:val="center"/>
              <w:rPr>
                <w:rFonts w:ascii="Times New Roman" w:hAnsi="Times New Roman"/>
                <w:sz w:val="14"/>
                <w:szCs w:val="14"/>
                <w:shd w:val="clear" w:color="auto" w:fill="FFFFFF"/>
              </w:rPr>
            </w:pPr>
            <w:r w:rsidRPr="00E209FE">
              <w:rPr>
                <w:rFonts w:ascii="Times New Roman" w:hAnsi="Times New Roman"/>
                <w:sz w:val="14"/>
                <w:szCs w:val="14"/>
                <w:shd w:val="clear" w:color="auto" w:fill="FFFFFF"/>
              </w:rPr>
              <w:t>Набор для наложения швов, не содержащий лекарственные средства</w:t>
            </w:r>
          </w:p>
          <w:p w:rsidR="00BB2D9F" w:rsidRPr="00E209FE" w:rsidRDefault="00BB2D9F" w:rsidP="00BB2D9F">
            <w:pPr>
              <w:pStyle w:val="af7"/>
              <w:jc w:val="center"/>
              <w:rPr>
                <w:rFonts w:ascii="Times New Roman" w:hAnsi="Times New Roman"/>
                <w:sz w:val="14"/>
                <w:szCs w:val="14"/>
                <w:shd w:val="clear" w:color="auto" w:fill="FFFFFF"/>
              </w:rPr>
            </w:pPr>
          </w:p>
        </w:tc>
        <w:tc>
          <w:tcPr>
            <w:tcW w:w="993" w:type="dxa"/>
            <w:vMerge w:val="restart"/>
            <w:tcBorders>
              <w:top w:val="nil"/>
              <w:left w:val="single" w:sz="4" w:space="0" w:color="auto"/>
              <w:right w:val="single" w:sz="4" w:space="0" w:color="auto"/>
            </w:tcBorders>
            <w:shd w:val="clear" w:color="000000" w:fill="FFFFFF"/>
          </w:tcPr>
          <w:p w:rsidR="00BB2D9F" w:rsidRPr="00E209FE" w:rsidRDefault="00BB2D9F" w:rsidP="0067712C">
            <w:pPr>
              <w:pStyle w:val="af7"/>
              <w:jc w:val="center"/>
              <w:rPr>
                <w:rFonts w:ascii="Times New Roman" w:hAnsi="Times New Roman"/>
                <w:sz w:val="14"/>
                <w:szCs w:val="14"/>
              </w:rPr>
            </w:pPr>
            <w:r w:rsidRPr="00E209FE">
              <w:rPr>
                <w:rFonts w:ascii="Times New Roman" w:hAnsi="Times New Roman"/>
                <w:sz w:val="14"/>
                <w:szCs w:val="14"/>
              </w:rPr>
              <w:t>32.50.50.190-00002444*</w:t>
            </w:r>
          </w:p>
        </w:tc>
        <w:tc>
          <w:tcPr>
            <w:tcW w:w="1417" w:type="dxa"/>
            <w:tcBorders>
              <w:top w:val="nil"/>
              <w:left w:val="nil"/>
              <w:bottom w:val="single" w:sz="4" w:space="0" w:color="auto"/>
              <w:right w:val="single" w:sz="4" w:space="0" w:color="auto"/>
            </w:tcBorders>
            <w:shd w:val="clear" w:color="000000" w:fill="FFFFFF"/>
          </w:tcPr>
          <w:p w:rsidR="00BB2D9F" w:rsidRPr="00E209FE" w:rsidRDefault="00BB2D9F" w:rsidP="0067712C">
            <w:pPr>
              <w:rPr>
                <w:rFonts w:ascii="Times New Roman" w:hAnsi="Times New Roman" w:cs="Times New Roman"/>
                <w:sz w:val="14"/>
                <w:szCs w:val="14"/>
              </w:rPr>
            </w:pPr>
            <w:r w:rsidRPr="00E209FE">
              <w:rPr>
                <w:rFonts w:ascii="Times New Roman" w:hAnsi="Times New Roman" w:cs="Times New Roman"/>
                <w:sz w:val="14"/>
                <w:szCs w:val="14"/>
              </w:rPr>
              <w:t xml:space="preserve">Комплект </w:t>
            </w:r>
          </w:p>
        </w:tc>
        <w:tc>
          <w:tcPr>
            <w:tcW w:w="1985" w:type="dxa"/>
            <w:tcBorders>
              <w:top w:val="nil"/>
              <w:left w:val="nil"/>
              <w:bottom w:val="single" w:sz="4" w:space="0" w:color="auto"/>
              <w:right w:val="single" w:sz="4" w:space="0" w:color="auto"/>
            </w:tcBorders>
            <w:shd w:val="clear" w:color="000000" w:fill="FFFFFF"/>
            <w:vAlign w:val="center"/>
          </w:tcPr>
          <w:p w:rsidR="00BB2D9F" w:rsidRPr="00E209FE" w:rsidRDefault="00BB2D9F" w:rsidP="0067712C">
            <w:pPr>
              <w:jc w:val="center"/>
              <w:rPr>
                <w:rFonts w:ascii="Times New Roman" w:hAnsi="Times New Roman" w:cs="Times New Roman"/>
                <w:sz w:val="14"/>
                <w:szCs w:val="14"/>
              </w:rPr>
            </w:pPr>
            <w:r w:rsidRPr="00E209FE">
              <w:rPr>
                <w:rFonts w:ascii="Times New Roman" w:hAnsi="Times New Roman" w:cs="Times New Roman"/>
                <w:sz w:val="14"/>
                <w:szCs w:val="14"/>
                <w:shd w:val="clear" w:color="auto" w:fill="FFFFFF"/>
              </w:rPr>
              <w:t>Степлер линейный для накладывания одинарного ряда скобок на кожу (средние скобы)</w:t>
            </w:r>
          </w:p>
        </w:tc>
        <w:tc>
          <w:tcPr>
            <w:tcW w:w="992" w:type="dxa"/>
            <w:tcBorders>
              <w:top w:val="nil"/>
              <w:left w:val="nil"/>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1559" w:type="dxa"/>
            <w:tcBorders>
              <w:top w:val="nil"/>
              <w:left w:val="single" w:sz="4" w:space="0" w:color="auto"/>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r w:rsidRPr="00E209FE">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1843" w:type="dxa"/>
            <w:tcBorders>
              <w:top w:val="nil"/>
              <w:left w:val="single" w:sz="4" w:space="0" w:color="auto"/>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r w:rsidRPr="00E209FE">
              <w:rPr>
                <w:rFonts w:ascii="Times New Roman" w:eastAsia="Times New Roman" w:hAnsi="Times New Roman" w:cs="Times New Roman"/>
                <w:sz w:val="14"/>
                <w:szCs w:val="14"/>
                <w:lang w:eastAsia="ru-RU"/>
              </w:rPr>
              <w:t>В соответствии с КТРУ</w:t>
            </w:r>
          </w:p>
        </w:tc>
        <w:tc>
          <w:tcPr>
            <w:tcW w:w="1134" w:type="dxa"/>
            <w:vMerge w:val="restart"/>
            <w:tcBorders>
              <w:top w:val="nil"/>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r w:rsidRPr="00E209FE">
              <w:rPr>
                <w:rFonts w:ascii="Times New Roman" w:eastAsia="Times New Roman" w:hAnsi="Times New Roman" w:cs="Times New Roman"/>
                <w:sz w:val="14"/>
                <w:szCs w:val="14"/>
                <w:lang w:eastAsia="ru-RU"/>
              </w:rPr>
              <w:t>шт</w:t>
            </w:r>
          </w:p>
        </w:tc>
        <w:tc>
          <w:tcPr>
            <w:tcW w:w="850" w:type="dxa"/>
            <w:vMerge w:val="restart"/>
            <w:tcBorders>
              <w:top w:val="nil"/>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r w:rsidRPr="00E209FE">
              <w:rPr>
                <w:rFonts w:ascii="Times New Roman" w:eastAsia="Times New Roman" w:hAnsi="Times New Roman" w:cs="Times New Roman"/>
                <w:sz w:val="14"/>
                <w:szCs w:val="14"/>
                <w:lang w:eastAsia="ru-RU"/>
              </w:rPr>
              <w:t>310</w:t>
            </w:r>
          </w:p>
        </w:tc>
        <w:tc>
          <w:tcPr>
            <w:tcW w:w="851" w:type="dxa"/>
            <w:tcBorders>
              <w:top w:val="nil"/>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709" w:type="dxa"/>
            <w:tcBorders>
              <w:top w:val="nil"/>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tcBorders>
              <w:top w:val="nil"/>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567" w:type="dxa"/>
            <w:tcBorders>
              <w:top w:val="nil"/>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r>
      <w:tr w:rsidR="00BB2D9F" w:rsidRPr="00E209FE" w:rsidTr="00AD7386">
        <w:trPr>
          <w:trHeight w:val="20"/>
        </w:trPr>
        <w:tc>
          <w:tcPr>
            <w:tcW w:w="473" w:type="dxa"/>
            <w:vMerge/>
            <w:tcBorders>
              <w:left w:val="single" w:sz="4" w:space="0" w:color="auto"/>
              <w:right w:val="single" w:sz="4" w:space="0" w:color="auto"/>
            </w:tcBorders>
            <w:shd w:val="clear" w:color="auto" w:fill="auto"/>
            <w:noWrap/>
            <w:hideMark/>
          </w:tcPr>
          <w:p w:rsidR="00BB2D9F" w:rsidRPr="00E209FE" w:rsidRDefault="00BB2D9F" w:rsidP="0067712C">
            <w:pPr>
              <w:pStyle w:val="af7"/>
              <w:jc w:val="center"/>
              <w:rPr>
                <w:rFonts w:ascii="Times New Roman" w:hAnsi="Times New Roman"/>
                <w:sz w:val="14"/>
                <w:szCs w:val="14"/>
              </w:rPr>
            </w:pPr>
          </w:p>
        </w:tc>
        <w:tc>
          <w:tcPr>
            <w:tcW w:w="1228" w:type="dxa"/>
            <w:vMerge/>
            <w:tcBorders>
              <w:left w:val="single" w:sz="4" w:space="0" w:color="auto"/>
              <w:right w:val="single" w:sz="4" w:space="0" w:color="auto"/>
            </w:tcBorders>
            <w:shd w:val="clear" w:color="auto" w:fill="auto"/>
            <w:hideMark/>
          </w:tcPr>
          <w:p w:rsidR="00BB2D9F" w:rsidRPr="00E209FE" w:rsidRDefault="00BB2D9F" w:rsidP="0067712C">
            <w:pPr>
              <w:pStyle w:val="af7"/>
              <w:jc w:val="center"/>
              <w:rPr>
                <w:rFonts w:ascii="Times New Roman" w:hAnsi="Times New Roman"/>
                <w:sz w:val="14"/>
                <w:szCs w:val="14"/>
              </w:rPr>
            </w:pPr>
          </w:p>
        </w:tc>
        <w:tc>
          <w:tcPr>
            <w:tcW w:w="993" w:type="dxa"/>
            <w:vMerge/>
            <w:tcBorders>
              <w:left w:val="single" w:sz="4" w:space="0" w:color="auto"/>
              <w:right w:val="single" w:sz="4" w:space="0" w:color="auto"/>
            </w:tcBorders>
            <w:shd w:val="clear" w:color="000000" w:fill="FFFFFF"/>
            <w:hideMark/>
          </w:tcPr>
          <w:p w:rsidR="00BB2D9F" w:rsidRPr="00E209FE" w:rsidRDefault="00BB2D9F" w:rsidP="0067712C">
            <w:pPr>
              <w:pStyle w:val="af7"/>
              <w:jc w:val="center"/>
              <w:rPr>
                <w:rFonts w:ascii="Times New Roman" w:hAnsi="Times New Roman"/>
                <w:sz w:val="14"/>
                <w:szCs w:val="14"/>
              </w:rPr>
            </w:pPr>
          </w:p>
        </w:tc>
        <w:tc>
          <w:tcPr>
            <w:tcW w:w="1417" w:type="dxa"/>
            <w:tcBorders>
              <w:top w:val="nil"/>
              <w:left w:val="nil"/>
              <w:bottom w:val="single" w:sz="4" w:space="0" w:color="auto"/>
              <w:right w:val="single" w:sz="4" w:space="0" w:color="auto"/>
            </w:tcBorders>
            <w:shd w:val="clear" w:color="000000" w:fill="FFFFFF"/>
          </w:tcPr>
          <w:p w:rsidR="00BB2D9F" w:rsidRPr="00E209FE" w:rsidRDefault="00BB2D9F" w:rsidP="0067712C">
            <w:pPr>
              <w:rPr>
                <w:rFonts w:ascii="Times New Roman" w:hAnsi="Times New Roman" w:cs="Times New Roman"/>
                <w:sz w:val="14"/>
                <w:szCs w:val="14"/>
              </w:rPr>
            </w:pPr>
            <w:r w:rsidRPr="00E209FE">
              <w:rPr>
                <w:rFonts w:ascii="Times New Roman" w:hAnsi="Times New Roman" w:cs="Times New Roman"/>
                <w:sz w:val="14"/>
                <w:szCs w:val="14"/>
              </w:rPr>
              <w:t>Описание</w:t>
            </w:r>
          </w:p>
        </w:tc>
        <w:tc>
          <w:tcPr>
            <w:tcW w:w="1985" w:type="dxa"/>
            <w:tcBorders>
              <w:top w:val="nil"/>
              <w:left w:val="nil"/>
              <w:bottom w:val="single" w:sz="4" w:space="0" w:color="auto"/>
              <w:right w:val="single" w:sz="4" w:space="0" w:color="auto"/>
            </w:tcBorders>
            <w:shd w:val="clear" w:color="000000" w:fill="FFFFFF"/>
            <w:vAlign w:val="center"/>
          </w:tcPr>
          <w:p w:rsidR="00BB2D9F" w:rsidRPr="00E209FE" w:rsidRDefault="00BB2D9F" w:rsidP="0067712C">
            <w:pPr>
              <w:jc w:val="center"/>
              <w:rPr>
                <w:rFonts w:ascii="Times New Roman" w:hAnsi="Times New Roman" w:cs="Times New Roman"/>
                <w:sz w:val="14"/>
                <w:szCs w:val="14"/>
              </w:rPr>
            </w:pPr>
            <w:r w:rsidRPr="00E209FE">
              <w:rPr>
                <w:rFonts w:ascii="Times New Roman" w:hAnsi="Times New Roman" w:cs="Times New Roman"/>
                <w:sz w:val="14"/>
                <w:szCs w:val="14"/>
              </w:rPr>
              <w:t>Стерильный ручной хирургический инструмент предназначен для наложения кожных скоб с целью сближения (аппроксимации) свободных краев кожи ран или разрезов. Инструмент, часто имеющий конструкцию пистолета, обычно заполняется скобами и предназначен для механической установки скоб с помощью усилия рук. Это изделие одноразового использования</w:t>
            </w:r>
          </w:p>
        </w:tc>
        <w:tc>
          <w:tcPr>
            <w:tcW w:w="992" w:type="dxa"/>
            <w:tcBorders>
              <w:top w:val="nil"/>
              <w:left w:val="nil"/>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1559" w:type="dxa"/>
            <w:tcBorders>
              <w:top w:val="nil"/>
              <w:left w:val="single" w:sz="4" w:space="0" w:color="auto"/>
              <w:bottom w:val="single" w:sz="4" w:space="0" w:color="auto"/>
              <w:right w:val="single" w:sz="4" w:space="0" w:color="auto"/>
            </w:tcBorders>
            <w:shd w:val="clear" w:color="000000" w:fill="FFFFFF"/>
            <w:hideMark/>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r w:rsidRPr="00E209FE">
              <w:rPr>
                <w:rFonts w:ascii="Times New Roman" w:eastAsia="Times New Roman" w:hAnsi="Times New Roman" w:cs="Times New Roman"/>
                <w:sz w:val="14"/>
                <w:szCs w:val="14"/>
                <w:lang w:eastAsia="ru-RU"/>
              </w:rPr>
              <w:t xml:space="preserve">значение характеристики не может изменяться участником закупки </w:t>
            </w:r>
          </w:p>
        </w:tc>
        <w:tc>
          <w:tcPr>
            <w:tcW w:w="1843" w:type="dxa"/>
            <w:tcBorders>
              <w:top w:val="single" w:sz="4" w:space="0" w:color="auto"/>
              <w:left w:val="single" w:sz="4" w:space="0" w:color="auto"/>
              <w:bottom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r w:rsidRPr="00E209FE">
              <w:rPr>
                <w:rFonts w:ascii="Times New Roman" w:eastAsia="Times New Roman" w:hAnsi="Times New Roman" w:cs="Times New Roman"/>
                <w:sz w:val="14"/>
                <w:szCs w:val="14"/>
                <w:lang w:eastAsia="ru-RU"/>
              </w:rPr>
              <w:t>В соответствии с КТРУ</w:t>
            </w:r>
          </w:p>
        </w:tc>
        <w:tc>
          <w:tcPr>
            <w:tcW w:w="1134" w:type="dxa"/>
            <w:vMerge/>
            <w:tcBorders>
              <w:left w:val="single" w:sz="4" w:space="0" w:color="auto"/>
              <w:right w:val="single" w:sz="4" w:space="0" w:color="auto"/>
            </w:tcBorders>
            <w:shd w:val="clear" w:color="000000" w:fill="FFFFFF"/>
            <w:hideMark/>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850" w:type="dxa"/>
            <w:vMerge/>
            <w:tcBorders>
              <w:left w:val="single" w:sz="4" w:space="0" w:color="auto"/>
              <w:right w:val="single" w:sz="4" w:space="0" w:color="auto"/>
            </w:tcBorders>
            <w:shd w:val="clear" w:color="000000" w:fill="FFFFFF"/>
            <w:hideMark/>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851" w:type="dxa"/>
            <w:vMerge w:val="restart"/>
            <w:tcBorders>
              <w:top w:val="nil"/>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709" w:type="dxa"/>
            <w:vMerge w:val="restart"/>
            <w:tcBorders>
              <w:top w:val="nil"/>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val="restart"/>
            <w:tcBorders>
              <w:top w:val="nil"/>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567" w:type="dxa"/>
            <w:vMerge w:val="restart"/>
            <w:tcBorders>
              <w:top w:val="nil"/>
              <w:left w:val="single" w:sz="4" w:space="0" w:color="auto"/>
              <w:right w:val="single" w:sz="4" w:space="0" w:color="auto"/>
            </w:tcBorders>
            <w:shd w:val="clear" w:color="000000" w:fill="FFFFFF"/>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r>
      <w:tr w:rsidR="00BB2D9F" w:rsidRPr="00E209FE" w:rsidTr="0067712C">
        <w:trPr>
          <w:trHeight w:val="20"/>
        </w:trPr>
        <w:tc>
          <w:tcPr>
            <w:tcW w:w="473"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228"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993"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417" w:type="dxa"/>
            <w:tcBorders>
              <w:top w:val="nil"/>
              <w:left w:val="nil"/>
              <w:bottom w:val="single" w:sz="4" w:space="0" w:color="auto"/>
              <w:right w:val="single" w:sz="4" w:space="0" w:color="auto"/>
            </w:tcBorders>
            <w:shd w:val="clear" w:color="000000" w:fill="FFFFFF"/>
          </w:tcPr>
          <w:p w:rsidR="00BB2D9F" w:rsidRPr="006B34FC" w:rsidRDefault="00BB2D9F" w:rsidP="0067712C">
            <w:pPr>
              <w:rPr>
                <w:rFonts w:ascii="Times New Roman" w:hAnsi="Times New Roman" w:cs="Times New Roman"/>
                <w:color w:val="000000"/>
                <w:sz w:val="14"/>
                <w:szCs w:val="14"/>
              </w:rPr>
            </w:pPr>
            <w:r w:rsidRPr="006B34FC">
              <w:rPr>
                <w:rFonts w:ascii="Times New Roman" w:hAnsi="Times New Roman" w:cs="Times New Roman"/>
                <w:color w:val="000000"/>
                <w:sz w:val="14"/>
                <w:szCs w:val="14"/>
              </w:rPr>
              <w:t>Масса</w:t>
            </w:r>
          </w:p>
        </w:tc>
        <w:tc>
          <w:tcPr>
            <w:tcW w:w="1985"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 xml:space="preserve">Не менее 80 </w:t>
            </w:r>
          </w:p>
        </w:tc>
        <w:tc>
          <w:tcPr>
            <w:tcW w:w="992"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г</w:t>
            </w:r>
          </w:p>
        </w:tc>
        <w:tc>
          <w:tcPr>
            <w:tcW w:w="1559" w:type="dxa"/>
            <w:tcBorders>
              <w:top w:val="nil"/>
              <w:left w:val="single" w:sz="4" w:space="0" w:color="auto"/>
              <w:bottom w:val="single" w:sz="4" w:space="0" w:color="auto"/>
              <w:right w:val="single" w:sz="4" w:space="0" w:color="auto"/>
            </w:tcBorders>
            <w:shd w:val="clear" w:color="000000" w:fill="FFFFFF"/>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1843" w:type="dxa"/>
            <w:tcBorders>
              <w:top w:val="single" w:sz="4" w:space="0" w:color="auto"/>
              <w:left w:val="single" w:sz="4" w:space="0" w:color="auto"/>
              <w:bottom w:val="single" w:sz="4" w:space="0" w:color="auto"/>
              <w:right w:val="single" w:sz="4" w:space="0" w:color="auto"/>
            </w:tcBorders>
          </w:tcPr>
          <w:p w:rsidR="00BB2D9F" w:rsidRPr="006B34FC" w:rsidRDefault="00BB2D9F" w:rsidP="0067712C">
            <w:pPr>
              <w:spacing w:after="0" w:line="240" w:lineRule="auto"/>
              <w:jc w:val="center"/>
              <w:rPr>
                <w:rFonts w:ascii="Times New Roman" w:eastAsia="Times New Roman" w:hAnsi="Times New Roman" w:cs="Times New Roman"/>
                <w:sz w:val="14"/>
                <w:szCs w:val="14"/>
                <w:highlight w:val="yellow"/>
                <w:lang w:eastAsia="ru-RU"/>
              </w:rPr>
            </w:pPr>
            <w:r w:rsidRPr="006B34FC">
              <w:rPr>
                <w:rFonts w:ascii="Times New Roman" w:hAnsi="Times New Roman" w:cs="Times New Roman"/>
                <w:color w:val="000000"/>
                <w:sz w:val="14"/>
                <w:szCs w:val="14"/>
              </w:rPr>
              <w:t>Для удобства удержания в руке и легкости наложения скоб</w:t>
            </w:r>
          </w:p>
        </w:tc>
        <w:tc>
          <w:tcPr>
            <w:tcW w:w="1134"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1"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709"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567"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r>
      <w:tr w:rsidR="00BB2D9F" w:rsidRPr="00E209FE" w:rsidTr="0067712C">
        <w:trPr>
          <w:trHeight w:val="20"/>
        </w:trPr>
        <w:tc>
          <w:tcPr>
            <w:tcW w:w="473"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228"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993"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417" w:type="dxa"/>
            <w:tcBorders>
              <w:top w:val="nil"/>
              <w:left w:val="nil"/>
              <w:bottom w:val="single" w:sz="4" w:space="0" w:color="auto"/>
              <w:right w:val="single" w:sz="4" w:space="0" w:color="auto"/>
            </w:tcBorders>
            <w:shd w:val="clear" w:color="000000" w:fill="FFFFFF"/>
          </w:tcPr>
          <w:p w:rsidR="00BB2D9F" w:rsidRPr="006B34FC" w:rsidRDefault="00BB2D9F" w:rsidP="0067712C">
            <w:pPr>
              <w:rPr>
                <w:rFonts w:ascii="Times New Roman" w:hAnsi="Times New Roman" w:cs="Times New Roman"/>
                <w:color w:val="000000"/>
                <w:sz w:val="14"/>
                <w:szCs w:val="14"/>
              </w:rPr>
            </w:pPr>
            <w:r w:rsidRPr="006B34FC">
              <w:rPr>
                <w:rFonts w:ascii="Times New Roman" w:hAnsi="Times New Roman" w:cs="Times New Roman"/>
                <w:color w:val="000000"/>
                <w:sz w:val="14"/>
                <w:szCs w:val="14"/>
              </w:rPr>
              <w:t>Количество скоб в сшивателе</w:t>
            </w:r>
          </w:p>
        </w:tc>
        <w:tc>
          <w:tcPr>
            <w:tcW w:w="1985"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lang w:val="en-US"/>
              </w:rPr>
            </w:pPr>
            <w:r w:rsidRPr="006B34FC">
              <w:rPr>
                <w:rFonts w:ascii="Times New Roman" w:hAnsi="Times New Roman" w:cs="Times New Roman"/>
                <w:color w:val="000000"/>
                <w:sz w:val="14"/>
                <w:szCs w:val="14"/>
              </w:rPr>
              <w:t>≤ 45</w:t>
            </w:r>
          </w:p>
        </w:tc>
        <w:tc>
          <w:tcPr>
            <w:tcW w:w="992"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шт</w:t>
            </w:r>
          </w:p>
        </w:tc>
        <w:tc>
          <w:tcPr>
            <w:tcW w:w="1559" w:type="dxa"/>
            <w:tcBorders>
              <w:top w:val="nil"/>
              <w:left w:val="single" w:sz="4" w:space="0" w:color="auto"/>
              <w:bottom w:val="single" w:sz="4" w:space="0" w:color="auto"/>
              <w:right w:val="single" w:sz="4" w:space="0" w:color="auto"/>
            </w:tcBorders>
            <w:shd w:val="clear" w:color="000000" w:fill="FFFFFF"/>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1843" w:type="dxa"/>
            <w:tcBorders>
              <w:top w:val="single" w:sz="4" w:space="0" w:color="auto"/>
              <w:left w:val="single" w:sz="4" w:space="0" w:color="auto"/>
              <w:bottom w:val="single" w:sz="4" w:space="0" w:color="auto"/>
              <w:right w:val="single" w:sz="4" w:space="0" w:color="auto"/>
            </w:tcBorders>
          </w:tcPr>
          <w:p w:rsidR="00BB2D9F" w:rsidRPr="006B34FC" w:rsidRDefault="00BB2D9F" w:rsidP="0067712C">
            <w:pPr>
              <w:spacing w:after="0" w:line="240" w:lineRule="auto"/>
              <w:jc w:val="center"/>
              <w:rPr>
                <w:rFonts w:ascii="Times New Roman" w:eastAsia="Times New Roman" w:hAnsi="Times New Roman" w:cs="Times New Roman"/>
                <w:sz w:val="14"/>
                <w:szCs w:val="14"/>
                <w:highlight w:val="yellow"/>
                <w:lang w:eastAsia="ru-RU"/>
              </w:rPr>
            </w:pPr>
            <w:r w:rsidRPr="006B34FC">
              <w:rPr>
                <w:rFonts w:ascii="Times New Roman" w:hAnsi="Times New Roman" w:cs="Times New Roman"/>
                <w:color w:val="000000"/>
                <w:sz w:val="14"/>
                <w:szCs w:val="14"/>
              </w:rPr>
              <w:t>Данное количество обеспечивает потребность оптимального использование для большинства операций</w:t>
            </w:r>
          </w:p>
        </w:tc>
        <w:tc>
          <w:tcPr>
            <w:tcW w:w="1134"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1"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709"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567"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r>
      <w:tr w:rsidR="00BB2D9F" w:rsidRPr="00E209FE" w:rsidTr="0067712C">
        <w:trPr>
          <w:trHeight w:val="20"/>
        </w:trPr>
        <w:tc>
          <w:tcPr>
            <w:tcW w:w="473"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228"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993"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417" w:type="dxa"/>
            <w:tcBorders>
              <w:top w:val="nil"/>
              <w:left w:val="nil"/>
              <w:bottom w:val="single" w:sz="4" w:space="0" w:color="auto"/>
              <w:right w:val="single" w:sz="4" w:space="0" w:color="auto"/>
            </w:tcBorders>
            <w:shd w:val="clear" w:color="000000" w:fill="FFFFFF"/>
          </w:tcPr>
          <w:p w:rsidR="00BB2D9F" w:rsidRPr="006B34FC" w:rsidRDefault="00BB2D9F" w:rsidP="0067712C">
            <w:pPr>
              <w:rPr>
                <w:rFonts w:ascii="Times New Roman" w:hAnsi="Times New Roman" w:cs="Times New Roman"/>
                <w:color w:val="000000"/>
                <w:sz w:val="14"/>
                <w:szCs w:val="14"/>
              </w:rPr>
            </w:pPr>
            <w:r w:rsidRPr="006B34FC">
              <w:rPr>
                <w:rFonts w:ascii="Times New Roman" w:hAnsi="Times New Roman" w:cs="Times New Roman"/>
                <w:color w:val="000000"/>
                <w:sz w:val="14"/>
                <w:szCs w:val="14"/>
              </w:rPr>
              <w:t>Материал скобы</w:t>
            </w:r>
          </w:p>
        </w:tc>
        <w:tc>
          <w:tcPr>
            <w:tcW w:w="1985"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Нержавеющая сталь</w:t>
            </w:r>
          </w:p>
        </w:tc>
        <w:tc>
          <w:tcPr>
            <w:tcW w:w="992"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p>
        </w:tc>
        <w:tc>
          <w:tcPr>
            <w:tcW w:w="1559" w:type="dxa"/>
            <w:tcBorders>
              <w:top w:val="nil"/>
              <w:left w:val="single" w:sz="4" w:space="0" w:color="auto"/>
              <w:bottom w:val="single" w:sz="4" w:space="0" w:color="auto"/>
              <w:right w:val="single" w:sz="4" w:space="0" w:color="auto"/>
            </w:tcBorders>
            <w:shd w:val="clear" w:color="000000" w:fill="FFFFFF"/>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1843" w:type="dxa"/>
            <w:tcBorders>
              <w:top w:val="single" w:sz="4" w:space="0" w:color="auto"/>
              <w:left w:val="single" w:sz="4" w:space="0" w:color="auto"/>
              <w:bottom w:val="single" w:sz="4" w:space="0" w:color="auto"/>
              <w:right w:val="single" w:sz="4" w:space="0" w:color="auto"/>
            </w:tcBorders>
          </w:tcPr>
          <w:p w:rsidR="00BB2D9F" w:rsidRPr="00BD3CC9" w:rsidRDefault="00BB2D9F" w:rsidP="0067712C">
            <w:pPr>
              <w:spacing w:after="0" w:line="24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Об</w:t>
            </w:r>
            <w:r w:rsidRPr="00BD3CC9">
              <w:rPr>
                <w:rFonts w:ascii="Times New Roman" w:hAnsi="Times New Roman" w:cs="Times New Roman"/>
                <w:color w:val="000000"/>
                <w:sz w:val="14"/>
                <w:szCs w:val="14"/>
              </w:rPr>
              <w:t>еспечивает прочность, надежность скобы при наложении хирургического шва.</w:t>
            </w:r>
          </w:p>
          <w:p w:rsidR="00BB2D9F" w:rsidRPr="006B34FC"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134"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1"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709"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567"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r>
      <w:tr w:rsidR="00BB2D9F" w:rsidRPr="00E209FE" w:rsidTr="0067712C">
        <w:trPr>
          <w:trHeight w:val="20"/>
        </w:trPr>
        <w:tc>
          <w:tcPr>
            <w:tcW w:w="473"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228"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993"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417" w:type="dxa"/>
            <w:tcBorders>
              <w:top w:val="nil"/>
              <w:left w:val="nil"/>
              <w:bottom w:val="single" w:sz="4" w:space="0" w:color="auto"/>
              <w:right w:val="single" w:sz="4" w:space="0" w:color="auto"/>
            </w:tcBorders>
            <w:shd w:val="clear" w:color="000000" w:fill="FFFFFF"/>
            <w:noWrap/>
          </w:tcPr>
          <w:p w:rsidR="00BB2D9F" w:rsidRPr="006B34FC" w:rsidRDefault="00BB2D9F" w:rsidP="0067712C">
            <w:pPr>
              <w:rPr>
                <w:rFonts w:ascii="Times New Roman" w:hAnsi="Times New Roman" w:cs="Times New Roman"/>
                <w:color w:val="000000"/>
                <w:sz w:val="14"/>
                <w:szCs w:val="14"/>
              </w:rPr>
            </w:pPr>
            <w:r w:rsidRPr="006B34FC">
              <w:rPr>
                <w:rFonts w:ascii="Times New Roman" w:hAnsi="Times New Roman" w:cs="Times New Roman"/>
                <w:color w:val="000000"/>
                <w:sz w:val="14"/>
                <w:szCs w:val="14"/>
              </w:rPr>
              <w:t>Корпус сшивателя</w:t>
            </w:r>
          </w:p>
        </w:tc>
        <w:tc>
          <w:tcPr>
            <w:tcW w:w="1985"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Противоскользящее рифление поверхности корпуса с упором для большого пальца</w:t>
            </w:r>
          </w:p>
        </w:tc>
        <w:tc>
          <w:tcPr>
            <w:tcW w:w="992"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p>
        </w:tc>
        <w:tc>
          <w:tcPr>
            <w:tcW w:w="1559" w:type="dxa"/>
            <w:tcBorders>
              <w:top w:val="nil"/>
              <w:left w:val="single" w:sz="4" w:space="0" w:color="auto"/>
              <w:bottom w:val="single" w:sz="4" w:space="0" w:color="auto"/>
              <w:right w:val="single" w:sz="4" w:space="0" w:color="auto"/>
            </w:tcBorders>
            <w:shd w:val="clear" w:color="000000" w:fill="FFFFFF"/>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1843" w:type="dxa"/>
            <w:tcBorders>
              <w:top w:val="single" w:sz="4" w:space="0" w:color="auto"/>
              <w:left w:val="single" w:sz="4" w:space="0" w:color="auto"/>
              <w:bottom w:val="single" w:sz="4" w:space="0" w:color="auto"/>
              <w:right w:val="single" w:sz="4" w:space="0" w:color="auto"/>
            </w:tcBorders>
          </w:tcPr>
          <w:p w:rsidR="00BB2D9F" w:rsidRPr="006B34FC" w:rsidRDefault="00BB2D9F" w:rsidP="0067712C">
            <w:pPr>
              <w:spacing w:after="0" w:line="240" w:lineRule="auto"/>
              <w:jc w:val="center"/>
              <w:rPr>
                <w:rFonts w:ascii="Times New Roman" w:eastAsia="Times New Roman" w:hAnsi="Times New Roman" w:cs="Times New Roman"/>
                <w:sz w:val="14"/>
                <w:szCs w:val="14"/>
                <w:highlight w:val="yellow"/>
                <w:lang w:eastAsia="ru-RU"/>
              </w:rPr>
            </w:pPr>
            <w:r w:rsidRPr="006B34FC">
              <w:rPr>
                <w:rFonts w:ascii="Times New Roman" w:hAnsi="Times New Roman" w:cs="Times New Roman"/>
                <w:color w:val="000000"/>
                <w:sz w:val="14"/>
                <w:szCs w:val="14"/>
              </w:rPr>
              <w:t xml:space="preserve">Обеспечивает физиологичное положение, что способствует удобству в работе, а так-же более точному наложению скоб при нажатии на ручку сшивателя   </w:t>
            </w:r>
          </w:p>
        </w:tc>
        <w:tc>
          <w:tcPr>
            <w:tcW w:w="1134"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1"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709"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567"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r>
      <w:tr w:rsidR="00BB2D9F" w:rsidRPr="00E209FE" w:rsidTr="00BB2D9F">
        <w:trPr>
          <w:trHeight w:val="20"/>
        </w:trPr>
        <w:tc>
          <w:tcPr>
            <w:tcW w:w="473"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228"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993"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417"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rPr>
                <w:rFonts w:ascii="Times New Roman" w:hAnsi="Times New Roman" w:cs="Times New Roman"/>
                <w:color w:val="000000"/>
                <w:sz w:val="14"/>
                <w:szCs w:val="14"/>
              </w:rPr>
            </w:pPr>
            <w:r w:rsidRPr="006B34FC">
              <w:rPr>
                <w:rFonts w:ascii="Times New Roman" w:hAnsi="Times New Roman" w:cs="Times New Roman"/>
                <w:color w:val="000000"/>
                <w:sz w:val="14"/>
                <w:szCs w:val="14"/>
              </w:rPr>
              <w:t>Габаритные размеры скобы, в открытом состоянии (Ширина)</w:t>
            </w:r>
          </w:p>
        </w:tc>
        <w:tc>
          <w:tcPr>
            <w:tcW w:w="1985"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 13,0 и 13,8</w:t>
            </w:r>
          </w:p>
        </w:tc>
        <w:tc>
          <w:tcPr>
            <w:tcW w:w="992"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hAnsi="Times New Roman" w:cs="Times New Roman"/>
                <w:color w:val="000000"/>
                <w:sz w:val="14"/>
                <w:szCs w:val="14"/>
              </w:rPr>
              <w:t>мм</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1843" w:type="dxa"/>
            <w:tcBorders>
              <w:top w:val="single" w:sz="4" w:space="0" w:color="auto"/>
              <w:left w:val="single" w:sz="4" w:space="0" w:color="auto"/>
              <w:bottom w:val="single" w:sz="4" w:space="0" w:color="auto"/>
              <w:right w:val="single" w:sz="4" w:space="0" w:color="auto"/>
            </w:tcBorders>
          </w:tcPr>
          <w:p w:rsidR="00BB2D9F" w:rsidRPr="006B34FC" w:rsidRDefault="00BB2D9F" w:rsidP="0067712C">
            <w:pPr>
              <w:spacing w:after="0" w:line="240" w:lineRule="auto"/>
              <w:jc w:val="center"/>
              <w:rPr>
                <w:rFonts w:ascii="Times New Roman" w:eastAsia="Times New Roman" w:hAnsi="Times New Roman" w:cs="Times New Roman"/>
                <w:sz w:val="14"/>
                <w:szCs w:val="14"/>
                <w:highlight w:val="yellow"/>
                <w:lang w:eastAsia="ru-RU"/>
              </w:rPr>
            </w:pPr>
            <w:r w:rsidRPr="006B34FC">
              <w:rPr>
                <w:rFonts w:ascii="Times New Roman" w:hAnsi="Times New Roman" w:cs="Times New Roman"/>
                <w:color w:val="000000"/>
                <w:sz w:val="14"/>
                <w:szCs w:val="14"/>
              </w:rPr>
              <w:t>Обеспечивает захват краев раны и дальнейшего оптимального сведения при замыкании скобы</w:t>
            </w:r>
          </w:p>
        </w:tc>
        <w:tc>
          <w:tcPr>
            <w:tcW w:w="1134"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hideMark/>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1"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709"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567"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r>
      <w:tr w:rsidR="00BB2D9F" w:rsidRPr="00E209FE" w:rsidTr="00BB2D9F">
        <w:trPr>
          <w:trHeight w:val="20"/>
        </w:trPr>
        <w:tc>
          <w:tcPr>
            <w:tcW w:w="473"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228"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993"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417"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rPr>
                <w:rFonts w:ascii="Times New Roman" w:hAnsi="Times New Roman" w:cs="Times New Roman"/>
                <w:color w:val="000000"/>
                <w:sz w:val="14"/>
                <w:szCs w:val="14"/>
              </w:rPr>
            </w:pPr>
            <w:r w:rsidRPr="006B34FC">
              <w:rPr>
                <w:rFonts w:ascii="Times New Roman" w:hAnsi="Times New Roman" w:cs="Times New Roman"/>
                <w:color w:val="000000"/>
                <w:sz w:val="14"/>
                <w:szCs w:val="14"/>
              </w:rPr>
              <w:t>Габаритные размеры скобы, в открытом состоянии (Высота)</w:t>
            </w:r>
          </w:p>
        </w:tc>
        <w:tc>
          <w:tcPr>
            <w:tcW w:w="1985"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 3.25 и ≤ 3,6</w:t>
            </w:r>
          </w:p>
        </w:tc>
        <w:tc>
          <w:tcPr>
            <w:tcW w:w="992"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sz w:val="14"/>
                <w:szCs w:val="14"/>
              </w:rPr>
            </w:pPr>
            <w:r w:rsidRPr="006B34FC">
              <w:rPr>
                <w:rFonts w:ascii="Times New Roman" w:hAnsi="Times New Roman" w:cs="Times New Roman"/>
                <w:color w:val="000000"/>
                <w:sz w:val="14"/>
                <w:szCs w:val="14"/>
              </w:rPr>
              <w:t>мм</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1843" w:type="dxa"/>
            <w:tcBorders>
              <w:top w:val="single" w:sz="4" w:space="0" w:color="auto"/>
              <w:left w:val="single" w:sz="4" w:space="0" w:color="auto"/>
              <w:bottom w:val="single" w:sz="4" w:space="0" w:color="auto"/>
              <w:right w:val="single" w:sz="4" w:space="0" w:color="auto"/>
            </w:tcBorders>
          </w:tcPr>
          <w:p w:rsidR="00BB2D9F" w:rsidRPr="006B34FC" w:rsidRDefault="00BB2D9F" w:rsidP="0067712C">
            <w:pPr>
              <w:spacing w:after="0" w:line="240" w:lineRule="auto"/>
              <w:jc w:val="center"/>
              <w:rPr>
                <w:rFonts w:ascii="Times New Roman" w:eastAsia="Times New Roman" w:hAnsi="Times New Roman" w:cs="Times New Roman"/>
                <w:sz w:val="14"/>
                <w:szCs w:val="14"/>
                <w:highlight w:val="yellow"/>
                <w:lang w:eastAsia="ru-RU"/>
              </w:rPr>
            </w:pPr>
            <w:r w:rsidRPr="006B34FC">
              <w:rPr>
                <w:rFonts w:ascii="Times New Roman" w:hAnsi="Times New Roman" w:cs="Times New Roman"/>
                <w:color w:val="000000"/>
                <w:sz w:val="14"/>
                <w:szCs w:val="14"/>
              </w:rPr>
              <w:t>Обеспечивает захват краев раны и дальнейшего оптимального сведения при замыкании скобы</w:t>
            </w:r>
          </w:p>
        </w:tc>
        <w:tc>
          <w:tcPr>
            <w:tcW w:w="1134"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1"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709"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567"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r>
      <w:tr w:rsidR="00BB2D9F" w:rsidRPr="00E209FE" w:rsidTr="0067712C">
        <w:trPr>
          <w:trHeight w:val="20"/>
        </w:trPr>
        <w:tc>
          <w:tcPr>
            <w:tcW w:w="473"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228"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993"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417"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rPr>
                <w:rFonts w:ascii="Times New Roman" w:hAnsi="Times New Roman" w:cs="Times New Roman"/>
                <w:color w:val="000000"/>
                <w:sz w:val="14"/>
                <w:szCs w:val="14"/>
              </w:rPr>
            </w:pPr>
            <w:r w:rsidRPr="006B34FC">
              <w:rPr>
                <w:rFonts w:ascii="Times New Roman" w:hAnsi="Times New Roman" w:cs="Times New Roman"/>
                <w:color w:val="000000"/>
                <w:sz w:val="14"/>
                <w:szCs w:val="14"/>
              </w:rPr>
              <w:t>Габаритные размеры скобы, в закрытом состоянии (Ширина)</w:t>
            </w:r>
          </w:p>
        </w:tc>
        <w:tc>
          <w:tcPr>
            <w:tcW w:w="1985"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 6,5 и ≤ 7,0</w:t>
            </w:r>
          </w:p>
        </w:tc>
        <w:tc>
          <w:tcPr>
            <w:tcW w:w="992"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sz w:val="14"/>
                <w:szCs w:val="14"/>
              </w:rPr>
            </w:pPr>
            <w:r w:rsidRPr="006B34FC">
              <w:rPr>
                <w:rFonts w:ascii="Times New Roman" w:hAnsi="Times New Roman" w:cs="Times New Roman"/>
                <w:color w:val="000000"/>
                <w:sz w:val="14"/>
                <w:szCs w:val="14"/>
              </w:rPr>
              <w:t>мм</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1843" w:type="dxa"/>
            <w:tcBorders>
              <w:top w:val="single" w:sz="4" w:space="0" w:color="auto"/>
              <w:left w:val="single" w:sz="4" w:space="0" w:color="auto"/>
              <w:bottom w:val="single" w:sz="4" w:space="0" w:color="auto"/>
              <w:right w:val="single" w:sz="4" w:space="0" w:color="auto"/>
            </w:tcBorders>
          </w:tcPr>
          <w:p w:rsidR="00BB2D9F" w:rsidRPr="006B34FC" w:rsidRDefault="00BB2D9F" w:rsidP="0067712C">
            <w:pPr>
              <w:spacing w:after="0" w:line="240" w:lineRule="auto"/>
              <w:jc w:val="center"/>
              <w:rPr>
                <w:rFonts w:ascii="Times New Roman" w:eastAsia="Times New Roman" w:hAnsi="Times New Roman" w:cs="Times New Roman"/>
                <w:sz w:val="14"/>
                <w:szCs w:val="14"/>
                <w:highlight w:val="yellow"/>
                <w:lang w:eastAsia="ru-RU"/>
              </w:rPr>
            </w:pPr>
            <w:r w:rsidRPr="006B34FC">
              <w:rPr>
                <w:rFonts w:ascii="Times New Roman" w:hAnsi="Times New Roman" w:cs="Times New Roman"/>
                <w:color w:val="000000"/>
                <w:sz w:val="14"/>
                <w:szCs w:val="14"/>
              </w:rPr>
              <w:t>Обеспечивает захват краев раны и дальнейшего оптимального сведения при замыкании скобы</w:t>
            </w:r>
          </w:p>
        </w:tc>
        <w:tc>
          <w:tcPr>
            <w:tcW w:w="1134"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1"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709"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567"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r>
      <w:tr w:rsidR="00BB2D9F" w:rsidRPr="00E209FE" w:rsidTr="0067712C">
        <w:trPr>
          <w:trHeight w:val="372"/>
        </w:trPr>
        <w:tc>
          <w:tcPr>
            <w:tcW w:w="473"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228"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993"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417"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rPr>
                <w:rFonts w:ascii="Times New Roman" w:hAnsi="Times New Roman" w:cs="Times New Roman"/>
                <w:color w:val="000000"/>
                <w:sz w:val="14"/>
                <w:szCs w:val="14"/>
              </w:rPr>
            </w:pPr>
            <w:r w:rsidRPr="006B34FC">
              <w:rPr>
                <w:rFonts w:ascii="Times New Roman" w:hAnsi="Times New Roman" w:cs="Times New Roman"/>
                <w:color w:val="000000"/>
                <w:sz w:val="14"/>
                <w:szCs w:val="14"/>
              </w:rPr>
              <w:t>Габаритные размеры скобы, в закрытом состоянии (Высота)</w:t>
            </w:r>
          </w:p>
        </w:tc>
        <w:tc>
          <w:tcPr>
            <w:tcW w:w="1985"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 4,1 и ≤ 4,5</w:t>
            </w:r>
          </w:p>
        </w:tc>
        <w:tc>
          <w:tcPr>
            <w:tcW w:w="992" w:type="dxa"/>
            <w:tcBorders>
              <w:top w:val="nil"/>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sz w:val="14"/>
                <w:szCs w:val="14"/>
              </w:rPr>
            </w:pPr>
            <w:r w:rsidRPr="006B34FC">
              <w:rPr>
                <w:rFonts w:ascii="Times New Roman" w:hAnsi="Times New Roman" w:cs="Times New Roman"/>
                <w:color w:val="000000"/>
                <w:sz w:val="14"/>
                <w:szCs w:val="14"/>
              </w:rPr>
              <w:t>мм</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1843" w:type="dxa"/>
            <w:tcBorders>
              <w:top w:val="single" w:sz="4" w:space="0" w:color="auto"/>
              <w:left w:val="single" w:sz="4" w:space="0" w:color="auto"/>
              <w:bottom w:val="single" w:sz="4" w:space="0" w:color="auto"/>
              <w:right w:val="single" w:sz="4" w:space="0" w:color="auto"/>
            </w:tcBorders>
          </w:tcPr>
          <w:p w:rsidR="00BB2D9F" w:rsidRPr="006B34FC" w:rsidRDefault="00BB2D9F" w:rsidP="0067712C">
            <w:pPr>
              <w:spacing w:after="0" w:line="240" w:lineRule="auto"/>
              <w:jc w:val="center"/>
              <w:rPr>
                <w:rFonts w:ascii="Times New Roman" w:eastAsia="Times New Roman" w:hAnsi="Times New Roman" w:cs="Times New Roman"/>
                <w:sz w:val="14"/>
                <w:szCs w:val="14"/>
                <w:highlight w:val="yellow"/>
                <w:lang w:eastAsia="ru-RU"/>
              </w:rPr>
            </w:pPr>
            <w:r w:rsidRPr="006B34FC">
              <w:rPr>
                <w:rFonts w:ascii="Times New Roman" w:hAnsi="Times New Roman" w:cs="Times New Roman"/>
                <w:color w:val="000000"/>
                <w:sz w:val="14"/>
                <w:szCs w:val="14"/>
              </w:rPr>
              <w:t>Обеспечивает захват краев раны и дальнейшего оптимального сведения при замыкании скобы</w:t>
            </w:r>
          </w:p>
        </w:tc>
        <w:tc>
          <w:tcPr>
            <w:tcW w:w="1134"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1"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709"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567"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r>
      <w:tr w:rsidR="00BB2D9F" w:rsidRPr="00E209FE" w:rsidTr="001A737D">
        <w:trPr>
          <w:trHeight w:val="352"/>
        </w:trPr>
        <w:tc>
          <w:tcPr>
            <w:tcW w:w="473"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228"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993"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BB2D9F" w:rsidRPr="006B34FC" w:rsidRDefault="00BB2D9F" w:rsidP="0067712C">
            <w:pPr>
              <w:rPr>
                <w:rFonts w:ascii="Times New Roman" w:hAnsi="Times New Roman" w:cs="Times New Roman"/>
                <w:color w:val="000000"/>
                <w:sz w:val="14"/>
                <w:szCs w:val="14"/>
              </w:rPr>
            </w:pPr>
            <w:r w:rsidRPr="006B34FC">
              <w:rPr>
                <w:rFonts w:ascii="Times New Roman" w:hAnsi="Times New Roman" w:cs="Times New Roman"/>
                <w:color w:val="000000"/>
                <w:sz w:val="14"/>
                <w:szCs w:val="14"/>
              </w:rPr>
              <w:t>Сечение скрепки (Диаметр скоб)</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lang w:val="en-US"/>
              </w:rPr>
            </w:pPr>
            <w:r w:rsidRPr="006B34FC">
              <w:rPr>
                <w:rFonts w:ascii="Times New Roman" w:hAnsi="Times New Roman" w:cs="Times New Roman"/>
                <w:color w:val="000000"/>
                <w:sz w:val="14"/>
                <w:szCs w:val="14"/>
              </w:rPr>
              <w:t>≥ 0,56 и ≤ 0,6</w:t>
            </w:r>
            <w:r w:rsidRPr="006B34FC">
              <w:rPr>
                <w:rFonts w:ascii="Times New Roman" w:hAnsi="Times New Roman" w:cs="Times New Roman"/>
                <w:color w:val="000000"/>
                <w:sz w:val="14"/>
                <w:szCs w:val="14"/>
                <w:lang w:val="en-US"/>
              </w:rPr>
              <w:t>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sz w:val="14"/>
                <w:szCs w:val="14"/>
              </w:rPr>
            </w:pPr>
            <w:r w:rsidRPr="006B34FC">
              <w:rPr>
                <w:rFonts w:ascii="Times New Roman" w:hAnsi="Times New Roman" w:cs="Times New Roman"/>
                <w:color w:val="000000"/>
                <w:sz w:val="14"/>
                <w:szCs w:val="14"/>
              </w:rPr>
              <w:t>мм</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eastAsia="Times New Roman" w:hAnsi="Times New Roman" w:cs="Times New Roman"/>
                <w:sz w:val="14"/>
                <w:szCs w:val="14"/>
                <w:lang w:eastAsia="ru-RU"/>
              </w:rPr>
              <w:t>участник закупки указывает в заявке конкретное значение характеристики</w:t>
            </w:r>
          </w:p>
        </w:tc>
        <w:tc>
          <w:tcPr>
            <w:tcW w:w="1843" w:type="dxa"/>
            <w:tcBorders>
              <w:top w:val="single" w:sz="4" w:space="0" w:color="auto"/>
              <w:left w:val="single" w:sz="4" w:space="0" w:color="auto"/>
              <w:bottom w:val="single" w:sz="4" w:space="0" w:color="auto"/>
              <w:right w:val="single" w:sz="4" w:space="0" w:color="auto"/>
            </w:tcBorders>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hAnsi="Times New Roman" w:cs="Times New Roman"/>
                <w:color w:val="000000"/>
                <w:sz w:val="14"/>
                <w:szCs w:val="14"/>
              </w:rPr>
              <w:t>Обеспечивает захват краев раны и дальнейшего оптимального сведения при замыкании скобы</w:t>
            </w:r>
          </w:p>
        </w:tc>
        <w:tc>
          <w:tcPr>
            <w:tcW w:w="1134"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851"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709"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850"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567" w:type="dxa"/>
            <w:vMerge/>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r>
      <w:tr w:rsidR="00BB2D9F" w:rsidRPr="00E209FE" w:rsidTr="0067712C">
        <w:trPr>
          <w:trHeight w:val="352"/>
        </w:trPr>
        <w:tc>
          <w:tcPr>
            <w:tcW w:w="473" w:type="dxa"/>
            <w:vMerge/>
            <w:tcBorders>
              <w:left w:val="single" w:sz="4" w:space="0" w:color="auto"/>
              <w:bottom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228" w:type="dxa"/>
            <w:vMerge/>
            <w:tcBorders>
              <w:left w:val="single" w:sz="4" w:space="0" w:color="auto"/>
              <w:bottom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993" w:type="dxa"/>
            <w:vMerge/>
            <w:tcBorders>
              <w:left w:val="single" w:sz="4" w:space="0" w:color="auto"/>
              <w:bottom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highlight w:val="yellow"/>
                <w:lang w:eastAsia="ru-RU"/>
              </w:rPr>
            </w:pPr>
          </w:p>
        </w:tc>
        <w:tc>
          <w:tcPr>
            <w:tcW w:w="1417" w:type="dxa"/>
            <w:tcBorders>
              <w:top w:val="single" w:sz="4" w:space="0" w:color="auto"/>
              <w:left w:val="nil"/>
              <w:bottom w:val="single" w:sz="4" w:space="0" w:color="auto"/>
              <w:right w:val="single" w:sz="4" w:space="0" w:color="auto"/>
            </w:tcBorders>
            <w:shd w:val="clear" w:color="000000" w:fill="FFFFFF"/>
          </w:tcPr>
          <w:p w:rsidR="00BB2D9F" w:rsidRPr="006B34FC" w:rsidRDefault="00BB2D9F" w:rsidP="0067712C">
            <w:pPr>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На носовой части аппарата имеется маркер-стрелка, для правильной центровки аппарата на ране</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Соответствие</w:t>
            </w:r>
          </w:p>
          <w:p w:rsidR="00BB2D9F" w:rsidRPr="006B34FC" w:rsidRDefault="00BB2D9F" w:rsidP="0067712C">
            <w:pPr>
              <w:jc w:val="center"/>
              <w:rPr>
                <w:rFonts w:ascii="Times New Roman" w:hAnsi="Times New Roman" w:cs="Times New Roman"/>
                <w:color w:val="000000"/>
                <w:sz w:val="14"/>
                <w:szCs w:val="14"/>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BB2D9F" w:rsidRPr="006B34FC" w:rsidRDefault="00BB2D9F" w:rsidP="0067712C">
            <w:pPr>
              <w:jc w:val="center"/>
              <w:rPr>
                <w:rFonts w:ascii="Times New Roman" w:hAnsi="Times New Roman" w:cs="Times New Roman"/>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rsidR="00BB2D9F" w:rsidRPr="006B34FC" w:rsidRDefault="00BB2D9F" w:rsidP="0067712C">
            <w:pPr>
              <w:spacing w:after="0" w:line="240" w:lineRule="auto"/>
              <w:jc w:val="center"/>
              <w:rPr>
                <w:rFonts w:ascii="Times New Roman" w:eastAsia="Times New Roman" w:hAnsi="Times New Roman" w:cs="Times New Roman"/>
                <w:sz w:val="14"/>
                <w:szCs w:val="14"/>
                <w:lang w:eastAsia="ru-RU"/>
              </w:rPr>
            </w:pPr>
            <w:r w:rsidRPr="006B34FC">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1843" w:type="dxa"/>
            <w:tcBorders>
              <w:top w:val="single" w:sz="4" w:space="0" w:color="auto"/>
              <w:left w:val="single" w:sz="4" w:space="0" w:color="auto"/>
              <w:bottom w:val="single" w:sz="4" w:space="0" w:color="auto"/>
              <w:right w:val="single" w:sz="4" w:space="0" w:color="auto"/>
            </w:tcBorders>
          </w:tcPr>
          <w:p w:rsidR="00BB2D9F" w:rsidRPr="006B34FC" w:rsidRDefault="00BB2D9F" w:rsidP="0067712C">
            <w:pPr>
              <w:spacing w:after="0" w:line="240" w:lineRule="auto"/>
              <w:jc w:val="center"/>
              <w:rPr>
                <w:rFonts w:ascii="Times New Roman" w:hAnsi="Times New Roman" w:cs="Times New Roman"/>
                <w:color w:val="000000"/>
                <w:sz w:val="14"/>
                <w:szCs w:val="14"/>
              </w:rPr>
            </w:pPr>
            <w:r w:rsidRPr="006B34FC">
              <w:rPr>
                <w:rFonts w:ascii="Times New Roman" w:hAnsi="Times New Roman" w:cs="Times New Roman"/>
                <w:color w:val="000000"/>
                <w:sz w:val="14"/>
                <w:szCs w:val="14"/>
              </w:rPr>
              <w:t>Обеспечивает точность наложения скоб</w:t>
            </w:r>
          </w:p>
        </w:tc>
        <w:tc>
          <w:tcPr>
            <w:tcW w:w="1134" w:type="dxa"/>
            <w:vMerge/>
            <w:tcBorders>
              <w:left w:val="single" w:sz="4" w:space="0" w:color="auto"/>
              <w:bottom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850" w:type="dxa"/>
            <w:vMerge/>
            <w:tcBorders>
              <w:left w:val="single" w:sz="4" w:space="0" w:color="auto"/>
              <w:bottom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851" w:type="dxa"/>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709" w:type="dxa"/>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850" w:type="dxa"/>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c>
          <w:tcPr>
            <w:tcW w:w="567" w:type="dxa"/>
            <w:tcBorders>
              <w:left w:val="single" w:sz="4" w:space="0" w:color="auto"/>
              <w:right w:val="single" w:sz="4" w:space="0" w:color="auto"/>
            </w:tcBorders>
          </w:tcPr>
          <w:p w:rsidR="00BB2D9F" w:rsidRPr="00E209FE" w:rsidRDefault="00BB2D9F" w:rsidP="0067712C">
            <w:pPr>
              <w:spacing w:after="0" w:line="240" w:lineRule="auto"/>
              <w:jc w:val="center"/>
              <w:rPr>
                <w:rFonts w:ascii="Times New Roman" w:eastAsia="Times New Roman" w:hAnsi="Times New Roman" w:cs="Times New Roman"/>
                <w:sz w:val="14"/>
                <w:szCs w:val="14"/>
                <w:lang w:eastAsia="ru-RU"/>
              </w:rPr>
            </w:pPr>
          </w:p>
        </w:tc>
      </w:tr>
    </w:tbl>
    <w:p w:rsidR="00D25A5B" w:rsidRDefault="00D25A5B" w:rsidP="00D25A5B">
      <w:pPr>
        <w:spacing w:after="0" w:line="240" w:lineRule="auto"/>
        <w:rPr>
          <w:rFonts w:ascii="Times New Roman" w:eastAsia="Times New Roman" w:hAnsi="Times New Roman" w:cs="Times New Roman"/>
          <w:b/>
          <w:bCs/>
          <w:i/>
          <w:color w:val="000000"/>
          <w:lang w:eastAsia="ru-RU"/>
        </w:rPr>
      </w:pPr>
    </w:p>
    <w:p w:rsidR="00D25A5B" w:rsidRDefault="00D25A5B" w:rsidP="00D25A5B">
      <w:pPr>
        <w:spacing w:after="0" w:line="240" w:lineRule="auto"/>
        <w:rPr>
          <w:rFonts w:ascii="Times New Roman" w:eastAsia="Times New Roman" w:hAnsi="Times New Roman" w:cs="Times New Roman"/>
          <w:b/>
          <w:bCs/>
          <w:i/>
          <w:color w:val="000000"/>
          <w:lang w:eastAsia="ru-RU"/>
        </w:rPr>
      </w:pPr>
      <w:r w:rsidRPr="00AC2061">
        <w:rPr>
          <w:rFonts w:ascii="Times New Roman" w:eastAsia="Times New Roman" w:hAnsi="Times New Roman" w:cs="Times New Roman"/>
          <w:b/>
          <w:bCs/>
          <w:i/>
          <w:color w:val="000000"/>
          <w:lang w:eastAsia="ru-RU"/>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w:t>
      </w:r>
    </w:p>
    <w:p w:rsidR="00D25A5B" w:rsidRDefault="00D25A5B" w:rsidP="00D25A5B">
      <w:pPr>
        <w:rPr>
          <w:rFonts w:ascii="Times New Roman" w:hAnsi="Times New Roman" w:cs="Times New Roman"/>
          <w:b/>
          <w:sz w:val="28"/>
          <w:szCs w:val="28"/>
        </w:rPr>
      </w:pPr>
    </w:p>
    <w:p w:rsidR="00170252" w:rsidRDefault="00170252" w:rsidP="000820E3">
      <w:pPr>
        <w:rPr>
          <w:rFonts w:ascii="Times New Roman" w:hAnsi="Times New Roman" w:cs="Times New Roman"/>
          <w:b/>
          <w:sz w:val="28"/>
          <w:szCs w:val="28"/>
        </w:rPr>
      </w:pPr>
    </w:p>
    <w:sectPr w:rsidR="00170252" w:rsidSect="00D25A5B">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440" w:rsidRDefault="00CB7440">
      <w:pPr>
        <w:spacing w:after="0" w:line="240" w:lineRule="auto"/>
      </w:pPr>
      <w:r>
        <w:separator/>
      </w:r>
    </w:p>
  </w:endnote>
  <w:endnote w:type="continuationSeparator" w:id="0">
    <w:p w:rsidR="00CB7440" w:rsidRDefault="00CB7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2B56" w:rsidRDefault="00652B56">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52B56">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652B56">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52B56">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652B56">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652B56">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BB2D9F">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440" w:rsidRDefault="00CB7440">
      <w:pPr>
        <w:spacing w:after="0" w:line="240" w:lineRule="auto"/>
      </w:pPr>
      <w:r>
        <w:separator/>
      </w:r>
    </w:p>
  </w:footnote>
  <w:footnote w:type="continuationSeparator" w:id="0">
    <w:p w:rsidR="00CB7440" w:rsidRDefault="00CB7440">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2B56" w:rsidRDefault="00652B56">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2B56" w:rsidRDefault="00652B56">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52B56" w:rsidRDefault="00652B56">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0FE8"/>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52B56"/>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B2D9F"/>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B7440"/>
    <w:rsid w:val="00CC4773"/>
    <w:rsid w:val="00CD1DB9"/>
    <w:rsid w:val="00CD1E24"/>
    <w:rsid w:val="00CD3089"/>
    <w:rsid w:val="00CF19F4"/>
    <w:rsid w:val="00CF1A90"/>
    <w:rsid w:val="00CF2914"/>
    <w:rsid w:val="00D04875"/>
    <w:rsid w:val="00D11DE0"/>
    <w:rsid w:val="00D155B7"/>
    <w:rsid w:val="00D17764"/>
    <w:rsid w:val="00D2444F"/>
    <w:rsid w:val="00D25A5B"/>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A8F92-4018-4596-B64A-DC3C8458D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1390</Words>
  <Characters>7926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2026-08-10T13:03:00Z</dcterms:created>
  <dcterms:modified xsi:type="dcterms:W3CDTF">2026-08-10T13:03:00Z</dcterms:modified>
</cp:coreProperties>
</file>