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10.3-09/437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E68A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медицинского оборудования (аппарата для иммуногистохимии «Бонд-макс»)</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силами и за счет средств Исполнителя в режиме деятельности Заказчика </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90 (девяносто) календарных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xml:space="preserve">Наличие у Исполнителя действующей лицензии на осуществление следующих видов услуг (для лицензий, выданных после 01 января 2021 года и до 01 марта 2022 года):¶- техническое обслуживание следующих групп медицинских изделий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  действующей лицензии на осуществление следующих 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r w:rsidRPr="002F29AE">
              <w:rPr>
                <w:rFonts w:ascii="Times New Roman" w:hAnsi="Times New Roman" w:cs="Times New Roman"/>
                <w:noProof/>
                <w:sz w:val="24"/>
                <w:szCs w:val="24"/>
              </w:rPr>
              <w:lastRenderedPageBreak/>
              <w:t>Федерации);¶-  действующей лицензии на осуществление следующих 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усл.ед.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B6309" w:rsidRPr="000437D6" w:rsidRDefault="00CB6309" w:rsidP="00E52880">
      <w:pPr>
        <w:pStyle w:val="a7"/>
        <w:widowControl w:val="0"/>
        <w:spacing w:after="0"/>
        <w:ind w:left="644"/>
        <w:jc w:val="center"/>
        <w:rPr>
          <w:rFonts w:ascii="Times New Roman" w:eastAsia="Courier New" w:hAnsi="Times New Roman" w:cs="Times New Roman"/>
          <w:b/>
        </w:rPr>
      </w:pPr>
    </w:p>
    <w:p w:rsidR="00CB6309" w:rsidRPr="00CB6309" w:rsidRDefault="00CB6309" w:rsidP="00CB6309">
      <w:pPr>
        <w:autoSpaceDE w:val="0"/>
        <w:autoSpaceDN w:val="0"/>
        <w:adjustRightInd w:val="0"/>
        <w:spacing w:after="0" w:line="240" w:lineRule="auto"/>
        <w:ind w:firstLine="708"/>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Перечень оборудования, подлежащего ремонту:</w:t>
      </w:r>
    </w:p>
    <w:tbl>
      <w:tblPr>
        <w:tblW w:w="4811" w:type="pct"/>
        <w:tblInd w:w="392" w:type="dxa"/>
        <w:tblLayout w:type="fixed"/>
        <w:tblLook w:val="0000" w:firstRow="0" w:lastRow="0" w:firstColumn="0" w:lastColumn="0" w:noHBand="0" w:noVBand="0"/>
      </w:tblPr>
      <w:tblGrid>
        <w:gridCol w:w="661"/>
        <w:gridCol w:w="2975"/>
        <w:gridCol w:w="1818"/>
        <w:gridCol w:w="1981"/>
        <w:gridCol w:w="2149"/>
        <w:gridCol w:w="2404"/>
        <w:gridCol w:w="3358"/>
      </w:tblGrid>
      <w:tr w:rsidR="00CB6309" w:rsidRPr="00CB6309" w:rsidTr="006F13FD">
        <w:trPr>
          <w:trHeight w:val="284"/>
        </w:trPr>
        <w:tc>
          <w:tcPr>
            <w:tcW w:w="215" w:type="pct"/>
            <w:tcBorders>
              <w:top w:val="single" w:sz="4" w:space="0" w:color="auto"/>
              <w:left w:val="single" w:sz="4" w:space="0" w:color="auto"/>
              <w:bottom w:val="single" w:sz="4" w:space="0" w:color="auto"/>
              <w:right w:val="single" w:sz="4" w:space="0" w:color="auto"/>
            </w:tcBorders>
          </w:tcPr>
          <w:p w:rsidR="00CB6309" w:rsidRPr="00CB6309" w:rsidRDefault="00CB6309" w:rsidP="00CB6309">
            <w:pPr>
              <w:spacing w:after="0" w:line="240" w:lineRule="exact"/>
              <w:jc w:val="center"/>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 п/п</w:t>
            </w:r>
          </w:p>
        </w:tc>
        <w:tc>
          <w:tcPr>
            <w:tcW w:w="969" w:type="pct"/>
            <w:tcBorders>
              <w:top w:val="single" w:sz="4" w:space="0" w:color="auto"/>
              <w:left w:val="nil"/>
              <w:bottom w:val="single" w:sz="4" w:space="0" w:color="auto"/>
              <w:right w:val="single" w:sz="4" w:space="0" w:color="auto"/>
            </w:tcBorders>
            <w:noWrap/>
          </w:tcPr>
          <w:p w:rsidR="00CB6309" w:rsidRPr="00CB6309" w:rsidRDefault="00CB6309" w:rsidP="00CB6309">
            <w:pPr>
              <w:spacing w:after="0" w:line="240" w:lineRule="exact"/>
              <w:jc w:val="center"/>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Наименование МИ в соответствии со сведениями бухгалтерского учета</w:t>
            </w:r>
          </w:p>
        </w:tc>
        <w:tc>
          <w:tcPr>
            <w:tcW w:w="592" w:type="pct"/>
            <w:tcBorders>
              <w:top w:val="single" w:sz="4" w:space="0" w:color="auto"/>
              <w:left w:val="nil"/>
              <w:bottom w:val="single" w:sz="4" w:space="0" w:color="auto"/>
              <w:right w:val="single" w:sz="4" w:space="0" w:color="auto"/>
            </w:tcBorders>
          </w:tcPr>
          <w:p w:rsidR="00CB6309" w:rsidRPr="00CB6309" w:rsidRDefault="00CB6309" w:rsidP="00CB6309">
            <w:pPr>
              <w:autoSpaceDE w:val="0"/>
              <w:autoSpaceDN w:val="0"/>
              <w:adjustRightInd w:val="0"/>
              <w:spacing w:after="0" w:line="240" w:lineRule="auto"/>
              <w:ind w:left="-125" w:right="-382"/>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 xml:space="preserve">  Наименование</w:t>
            </w:r>
          </w:p>
          <w:p w:rsidR="00CB6309" w:rsidRPr="00CB6309" w:rsidRDefault="00CB6309" w:rsidP="00CB6309">
            <w:pPr>
              <w:autoSpaceDE w:val="0"/>
              <w:autoSpaceDN w:val="0"/>
              <w:adjustRightInd w:val="0"/>
              <w:spacing w:after="0" w:line="240" w:lineRule="auto"/>
              <w:ind w:left="-125" w:right="-382"/>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 xml:space="preserve">    изготовителя</w:t>
            </w:r>
          </w:p>
          <w:p w:rsidR="00CB6309" w:rsidRPr="00CB6309" w:rsidRDefault="00CB6309" w:rsidP="00CB6309">
            <w:pPr>
              <w:spacing w:after="0" w:line="240" w:lineRule="exact"/>
              <w:jc w:val="center"/>
              <w:rPr>
                <w:rFonts w:ascii="Times New Roman" w:eastAsia="Times New Roman" w:hAnsi="Times New Roman" w:cs="Times New Roman"/>
                <w:b/>
                <w:lang w:eastAsia="ru-RU"/>
              </w:rPr>
            </w:pPr>
          </w:p>
        </w:tc>
        <w:tc>
          <w:tcPr>
            <w:tcW w:w="645" w:type="pct"/>
            <w:tcBorders>
              <w:top w:val="single" w:sz="4" w:space="0" w:color="auto"/>
              <w:left w:val="nil"/>
              <w:bottom w:val="single" w:sz="4" w:space="0" w:color="auto"/>
              <w:right w:val="single" w:sz="4" w:space="0" w:color="auto"/>
            </w:tcBorders>
          </w:tcPr>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Номер регистрационного удостоверения</w:t>
            </w:r>
          </w:p>
        </w:tc>
        <w:tc>
          <w:tcPr>
            <w:tcW w:w="700" w:type="pct"/>
            <w:tcBorders>
              <w:top w:val="single" w:sz="4" w:space="0" w:color="auto"/>
              <w:left w:val="single" w:sz="4" w:space="0" w:color="auto"/>
              <w:bottom w:val="single" w:sz="4" w:space="0" w:color="auto"/>
              <w:right w:val="single" w:sz="4" w:space="0" w:color="auto"/>
            </w:tcBorders>
          </w:tcPr>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Страна происхождения</w:t>
            </w:r>
          </w:p>
          <w:p w:rsidR="00CB6309" w:rsidRPr="00CB6309" w:rsidRDefault="00CB6309" w:rsidP="00CB6309">
            <w:pPr>
              <w:spacing w:after="0" w:line="240" w:lineRule="exact"/>
              <w:jc w:val="center"/>
              <w:rPr>
                <w:rFonts w:ascii="Times New Roman" w:eastAsia="Times New Roman" w:hAnsi="Times New Roman" w:cs="Times New Roman"/>
                <w:b/>
                <w:lang w:eastAsia="ru-RU"/>
              </w:rPr>
            </w:pPr>
          </w:p>
        </w:tc>
        <w:tc>
          <w:tcPr>
            <w:tcW w:w="783" w:type="pct"/>
            <w:tcBorders>
              <w:top w:val="single" w:sz="4" w:space="0" w:color="auto"/>
              <w:left w:val="nil"/>
              <w:bottom w:val="single" w:sz="4" w:space="0" w:color="auto"/>
              <w:right w:val="single" w:sz="4" w:space="0" w:color="auto"/>
            </w:tcBorders>
          </w:tcPr>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инв. номер/</w:t>
            </w:r>
          </w:p>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 xml:space="preserve"> зав. номер</w:t>
            </w:r>
          </w:p>
          <w:p w:rsidR="00CB6309" w:rsidRPr="00CB6309" w:rsidRDefault="00CB6309" w:rsidP="00CB6309">
            <w:pPr>
              <w:spacing w:after="0" w:line="240" w:lineRule="exact"/>
              <w:jc w:val="center"/>
              <w:rPr>
                <w:rFonts w:ascii="Times New Roman" w:eastAsia="Times New Roman" w:hAnsi="Times New Roman" w:cs="Times New Roman"/>
                <w:b/>
                <w:lang w:eastAsia="ru-RU"/>
              </w:rPr>
            </w:pPr>
          </w:p>
        </w:tc>
        <w:tc>
          <w:tcPr>
            <w:tcW w:w="1094" w:type="pct"/>
            <w:tcBorders>
              <w:top w:val="single" w:sz="4" w:space="0" w:color="auto"/>
              <w:left w:val="nil"/>
              <w:bottom w:val="single" w:sz="4" w:space="0" w:color="auto"/>
              <w:right w:val="single" w:sz="4" w:space="0" w:color="auto"/>
            </w:tcBorders>
          </w:tcPr>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 xml:space="preserve">Место </w:t>
            </w:r>
          </w:p>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(место размещения)</w:t>
            </w:r>
          </w:p>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оборудования</w:t>
            </w:r>
          </w:p>
        </w:tc>
      </w:tr>
      <w:tr w:rsidR="00CB6309" w:rsidRPr="00CB6309" w:rsidTr="006F13FD">
        <w:trPr>
          <w:trHeight w:val="284"/>
        </w:trPr>
        <w:tc>
          <w:tcPr>
            <w:tcW w:w="215" w:type="pct"/>
            <w:tcBorders>
              <w:top w:val="single" w:sz="4" w:space="0" w:color="auto"/>
              <w:left w:val="single" w:sz="4" w:space="0" w:color="auto"/>
              <w:bottom w:val="single" w:sz="4" w:space="0" w:color="auto"/>
              <w:right w:val="single" w:sz="4" w:space="0" w:color="auto"/>
            </w:tcBorders>
            <w:noWrap/>
          </w:tcPr>
          <w:p w:rsidR="00CB6309" w:rsidRPr="00CB6309" w:rsidRDefault="00CB6309" w:rsidP="00CB6309">
            <w:pPr>
              <w:widowControl w:val="0"/>
              <w:numPr>
                <w:ilvl w:val="0"/>
                <w:numId w:val="20"/>
              </w:numPr>
              <w:autoSpaceDE w:val="0"/>
              <w:autoSpaceDN w:val="0"/>
              <w:adjustRightInd w:val="0"/>
              <w:spacing w:after="0" w:line="240" w:lineRule="exact"/>
              <w:jc w:val="both"/>
              <w:textAlignment w:val="baseline"/>
              <w:rPr>
                <w:rFonts w:ascii="Times New Roman" w:eastAsia="Times New Roman" w:hAnsi="Times New Roman" w:cs="Times New Roman"/>
                <w:color w:val="000000"/>
                <w:lang w:eastAsia="ru-RU"/>
              </w:rPr>
            </w:pPr>
          </w:p>
        </w:tc>
        <w:tc>
          <w:tcPr>
            <w:tcW w:w="969" w:type="pct"/>
            <w:tcBorders>
              <w:top w:val="single" w:sz="4" w:space="0" w:color="auto"/>
              <w:left w:val="nil"/>
              <w:bottom w:val="single" w:sz="4" w:space="0" w:color="auto"/>
              <w:right w:val="single" w:sz="4" w:space="0" w:color="auto"/>
            </w:tcBorders>
          </w:tcPr>
          <w:p w:rsidR="00CB6309" w:rsidRPr="00CB6309" w:rsidRDefault="00CB6309" w:rsidP="00CB6309">
            <w:pPr>
              <w:spacing w:after="0" w:line="240" w:lineRule="exact"/>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Аппарат для иммуногистохимии «Бонд-макс» (Bond-maX)</w:t>
            </w:r>
          </w:p>
        </w:tc>
        <w:tc>
          <w:tcPr>
            <w:tcW w:w="592" w:type="pct"/>
            <w:tcBorders>
              <w:top w:val="single" w:sz="4" w:space="0" w:color="auto"/>
              <w:left w:val="nil"/>
              <w:bottom w:val="single" w:sz="4" w:space="0" w:color="auto"/>
              <w:right w:val="single" w:sz="4" w:space="0" w:color="auto"/>
            </w:tcBorders>
          </w:tcPr>
          <w:p w:rsidR="00CB6309" w:rsidRPr="00CB6309" w:rsidRDefault="00CB6309" w:rsidP="00CB6309">
            <w:pPr>
              <w:spacing w:after="0" w:line="240" w:lineRule="exact"/>
              <w:jc w:val="center"/>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Bond Max</w:t>
            </w:r>
          </w:p>
        </w:tc>
        <w:tc>
          <w:tcPr>
            <w:tcW w:w="645" w:type="pct"/>
            <w:tcBorders>
              <w:top w:val="single" w:sz="4" w:space="0" w:color="auto"/>
              <w:left w:val="nil"/>
              <w:bottom w:val="single" w:sz="4" w:space="0" w:color="auto"/>
              <w:right w:val="single" w:sz="4" w:space="0" w:color="auto"/>
            </w:tcBorders>
          </w:tcPr>
          <w:p w:rsidR="00CB6309" w:rsidRPr="00CB6309" w:rsidRDefault="00CB6309" w:rsidP="00CB6309">
            <w:pPr>
              <w:spacing w:after="0" w:line="240" w:lineRule="exact"/>
              <w:jc w:val="center"/>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ФСЗ 2009/04611</w:t>
            </w:r>
          </w:p>
        </w:tc>
        <w:tc>
          <w:tcPr>
            <w:tcW w:w="700" w:type="pct"/>
            <w:tcBorders>
              <w:top w:val="single" w:sz="4" w:space="0" w:color="auto"/>
              <w:left w:val="single" w:sz="4" w:space="0" w:color="auto"/>
              <w:bottom w:val="single" w:sz="4" w:space="0" w:color="auto"/>
              <w:right w:val="single" w:sz="4" w:space="0" w:color="auto"/>
            </w:tcBorders>
          </w:tcPr>
          <w:p w:rsidR="00CB6309" w:rsidRPr="00CB6309" w:rsidRDefault="00CB6309" w:rsidP="00CB6309">
            <w:pPr>
              <w:spacing w:after="0" w:line="240" w:lineRule="exact"/>
              <w:jc w:val="center"/>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Австралия</w:t>
            </w:r>
          </w:p>
        </w:tc>
        <w:tc>
          <w:tcPr>
            <w:tcW w:w="783" w:type="pct"/>
            <w:tcBorders>
              <w:top w:val="single" w:sz="4" w:space="0" w:color="auto"/>
              <w:left w:val="nil"/>
              <w:bottom w:val="single" w:sz="4" w:space="0" w:color="auto"/>
              <w:right w:val="single" w:sz="4" w:space="0" w:color="auto"/>
            </w:tcBorders>
          </w:tcPr>
          <w:p w:rsidR="00CB6309" w:rsidRPr="00CB6309" w:rsidRDefault="00CB6309" w:rsidP="00CB6309">
            <w:pPr>
              <w:spacing w:after="0" w:line="240" w:lineRule="exact"/>
              <w:jc w:val="center"/>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0000058071/</w:t>
            </w:r>
            <w:r w:rsidRPr="00CB6309">
              <w:rPr>
                <w:rFonts w:ascii="Times New Roman" w:eastAsia="Times New Roman" w:hAnsi="Times New Roman" w:cs="Times New Roman"/>
                <w:sz w:val="18"/>
                <w:szCs w:val="18"/>
                <w:lang w:eastAsia="ru-RU"/>
              </w:rPr>
              <w:t xml:space="preserve"> </w:t>
            </w:r>
            <w:r w:rsidRPr="00CB6309">
              <w:rPr>
                <w:rFonts w:ascii="Times New Roman" w:eastAsia="Times New Roman" w:hAnsi="Times New Roman" w:cs="Times New Roman"/>
                <w:lang w:eastAsia="ru-RU"/>
              </w:rPr>
              <w:t>M496138</w:t>
            </w:r>
          </w:p>
        </w:tc>
        <w:tc>
          <w:tcPr>
            <w:tcW w:w="1094" w:type="pct"/>
            <w:tcBorders>
              <w:top w:val="single" w:sz="4" w:space="0" w:color="auto"/>
              <w:left w:val="nil"/>
              <w:bottom w:val="single" w:sz="4" w:space="0" w:color="auto"/>
              <w:right w:val="single" w:sz="4" w:space="0" w:color="auto"/>
            </w:tcBorders>
          </w:tcPr>
          <w:p w:rsidR="00CB6309" w:rsidRPr="00CB6309" w:rsidRDefault="00CB6309" w:rsidP="00CB6309">
            <w:pPr>
              <w:spacing w:after="0" w:line="240" w:lineRule="exact"/>
              <w:jc w:val="center"/>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Санкт-Петербург, пос. Песочный, ул. Ленинградская, д. 68, патологоанатомическое отделение</w:t>
            </w:r>
          </w:p>
        </w:tc>
      </w:tr>
    </w:tbl>
    <w:p w:rsidR="00CB6309" w:rsidRPr="00CB6309" w:rsidRDefault="00CB6309" w:rsidP="00CB6309">
      <w:pPr>
        <w:widowControl w:val="0"/>
        <w:tabs>
          <w:tab w:val="left" w:pos="851"/>
        </w:tabs>
        <w:autoSpaceDE w:val="0"/>
        <w:autoSpaceDN w:val="0"/>
        <w:adjustRightInd w:val="0"/>
        <w:spacing w:after="0" w:line="240" w:lineRule="auto"/>
        <w:ind w:left="709"/>
        <w:jc w:val="both"/>
        <w:textAlignment w:val="baseline"/>
        <w:rPr>
          <w:rFonts w:ascii="Times New Roman" w:eastAsia="Times New Roman" w:hAnsi="Times New Roman" w:cs="Times New Roman"/>
          <w:b/>
          <w:bCs/>
          <w:lang w:eastAsia="ru-RU"/>
        </w:rPr>
      </w:pPr>
    </w:p>
    <w:p w:rsidR="00CB6309" w:rsidRPr="00CB6309" w:rsidRDefault="00CB6309" w:rsidP="00CB6309">
      <w:pPr>
        <w:widowControl w:val="0"/>
        <w:tabs>
          <w:tab w:val="left" w:pos="851"/>
        </w:tabs>
        <w:autoSpaceDE w:val="0"/>
        <w:autoSpaceDN w:val="0"/>
        <w:adjustRightInd w:val="0"/>
        <w:spacing w:after="0" w:line="240" w:lineRule="auto"/>
        <w:ind w:left="709"/>
        <w:jc w:val="both"/>
        <w:textAlignment w:val="baseline"/>
        <w:rPr>
          <w:rFonts w:ascii="Times New Roman" w:eastAsia="Times New Roman" w:hAnsi="Times New Roman" w:cs="Times New Roman"/>
          <w:bCs/>
          <w:lang w:eastAsia="ru-RU"/>
        </w:rPr>
      </w:pPr>
      <w:r w:rsidRPr="00CB6309">
        <w:rPr>
          <w:rFonts w:ascii="Times New Roman" w:eastAsia="Times New Roman" w:hAnsi="Times New Roman" w:cs="Times New Roman"/>
          <w:b/>
          <w:bCs/>
          <w:lang w:eastAsia="ru-RU"/>
        </w:rPr>
        <w:t>Услуги, специфические для данного оборудования, установленные эксплуатационной документацией:</w:t>
      </w:r>
    </w:p>
    <w:tbl>
      <w:tblPr>
        <w:tblW w:w="481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6340"/>
        <w:gridCol w:w="1706"/>
        <w:gridCol w:w="1238"/>
        <w:gridCol w:w="1352"/>
        <w:gridCol w:w="1155"/>
        <w:gridCol w:w="1484"/>
        <w:gridCol w:w="1484"/>
      </w:tblGrid>
      <w:tr w:rsidR="00CB6309" w:rsidRPr="00CB6309" w:rsidTr="006F13FD">
        <w:trPr>
          <w:trHeight w:val="313"/>
        </w:trPr>
        <w:tc>
          <w:tcPr>
            <w:tcW w:w="197" w:type="pct"/>
            <w:vAlign w:val="center"/>
            <w:hideMark/>
          </w:tcPr>
          <w:p w:rsidR="00CB6309" w:rsidRPr="00CB6309" w:rsidRDefault="00CB6309" w:rsidP="00CB6309">
            <w:pPr>
              <w:widowControl w:val="0"/>
              <w:tabs>
                <w:tab w:val="left" w:pos="851"/>
              </w:tabs>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w:t>
            </w:r>
          </w:p>
        </w:tc>
        <w:tc>
          <w:tcPr>
            <w:tcW w:w="2063" w:type="pct"/>
            <w:vAlign w:val="center"/>
            <w:hideMark/>
          </w:tcPr>
          <w:p w:rsidR="00CB6309" w:rsidRPr="00CB6309" w:rsidRDefault="00CB6309" w:rsidP="00CB6309">
            <w:pPr>
              <w:widowControl w:val="0"/>
              <w:tabs>
                <w:tab w:val="left" w:pos="851"/>
              </w:tabs>
              <w:autoSpaceDE w:val="0"/>
              <w:autoSpaceDN w:val="0"/>
              <w:adjustRightInd w:val="0"/>
              <w:spacing w:after="0" w:line="240" w:lineRule="auto"/>
              <w:ind w:left="709"/>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Наименование услуг</w:t>
            </w:r>
          </w:p>
        </w:tc>
        <w:tc>
          <w:tcPr>
            <w:tcW w:w="555" w:type="pct"/>
            <w:vAlign w:val="center"/>
          </w:tcPr>
          <w:p w:rsidR="00CB6309" w:rsidRPr="00CB6309" w:rsidRDefault="00CB6309" w:rsidP="00CB6309">
            <w:pPr>
              <w:widowControl w:val="0"/>
              <w:tabs>
                <w:tab w:val="left" w:pos="32"/>
              </w:tabs>
              <w:autoSpaceDE w:val="0"/>
              <w:autoSpaceDN w:val="0"/>
              <w:adjustRightInd w:val="0"/>
              <w:spacing w:after="0" w:line="240" w:lineRule="auto"/>
              <w:ind w:left="32"/>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Код ОКПД2</w:t>
            </w:r>
          </w:p>
        </w:tc>
        <w:tc>
          <w:tcPr>
            <w:tcW w:w="403" w:type="pct"/>
            <w:vAlign w:val="center"/>
            <w:hideMark/>
          </w:tcPr>
          <w:p w:rsidR="00CB6309" w:rsidRPr="00CB6309" w:rsidRDefault="00CB6309" w:rsidP="00CB6309">
            <w:pPr>
              <w:widowControl w:val="0"/>
              <w:tabs>
                <w:tab w:val="left" w:pos="32"/>
              </w:tabs>
              <w:autoSpaceDE w:val="0"/>
              <w:autoSpaceDN w:val="0"/>
              <w:adjustRightInd w:val="0"/>
              <w:spacing w:after="0" w:line="240" w:lineRule="auto"/>
              <w:ind w:left="32"/>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Ед. изм.</w:t>
            </w:r>
          </w:p>
        </w:tc>
        <w:tc>
          <w:tcPr>
            <w:tcW w:w="440" w:type="pct"/>
            <w:vAlign w:val="center"/>
            <w:hideMark/>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Кол-во</w:t>
            </w:r>
          </w:p>
        </w:tc>
        <w:tc>
          <w:tcPr>
            <w:tcW w:w="376" w:type="pct"/>
            <w:shd w:val="clear" w:color="auto" w:fill="FFFF00"/>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НДС %</w:t>
            </w:r>
          </w:p>
        </w:tc>
        <w:tc>
          <w:tcPr>
            <w:tcW w:w="483" w:type="pct"/>
            <w:shd w:val="clear" w:color="auto" w:fill="FFFF00"/>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Цена за ед. с НДС (руб.)</w:t>
            </w:r>
          </w:p>
        </w:tc>
        <w:tc>
          <w:tcPr>
            <w:tcW w:w="483" w:type="pct"/>
            <w:shd w:val="clear" w:color="auto" w:fill="FFFF00"/>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Сумма с</w:t>
            </w:r>
          </w:p>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sz w:val="20"/>
                <w:szCs w:val="20"/>
                <w:lang w:eastAsia="ru-RU"/>
              </w:rPr>
            </w:pPr>
            <w:r w:rsidRPr="00CB6309">
              <w:rPr>
                <w:rFonts w:ascii="Times New Roman" w:eastAsia="Times New Roman" w:hAnsi="Times New Roman" w:cs="Times New Roman"/>
                <w:b/>
                <w:bCs/>
                <w:sz w:val="20"/>
                <w:szCs w:val="20"/>
                <w:lang w:eastAsia="ru-RU"/>
              </w:rPr>
              <w:t>НДС (руб.)</w:t>
            </w:r>
          </w:p>
        </w:tc>
      </w:tr>
      <w:tr w:rsidR="00CB6309" w:rsidRPr="00CB6309" w:rsidTr="006F13FD">
        <w:trPr>
          <w:trHeight w:val="429"/>
        </w:trPr>
        <w:tc>
          <w:tcPr>
            <w:tcW w:w="197" w:type="pct"/>
            <w:vAlign w:val="center"/>
            <w:hideMark/>
          </w:tcPr>
          <w:p w:rsidR="00CB6309" w:rsidRPr="00CB6309" w:rsidRDefault="00CB6309" w:rsidP="00CB6309">
            <w:pPr>
              <w:widowControl w:val="0"/>
              <w:tabs>
                <w:tab w:val="left" w:pos="851"/>
              </w:tabs>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sidRPr="00CB6309">
              <w:rPr>
                <w:rFonts w:ascii="Times New Roman" w:eastAsia="Times New Roman" w:hAnsi="Times New Roman" w:cs="Times New Roman"/>
                <w:bCs/>
                <w:lang w:eastAsia="ru-RU"/>
              </w:rPr>
              <w:t>1.</w:t>
            </w:r>
          </w:p>
        </w:tc>
        <w:tc>
          <w:tcPr>
            <w:tcW w:w="2063" w:type="pct"/>
            <w:vAlign w:val="center"/>
            <w:hideMark/>
          </w:tcPr>
          <w:p w:rsidR="00CB6309" w:rsidRPr="00CB6309" w:rsidRDefault="00CB6309" w:rsidP="00CB6309">
            <w:pPr>
              <w:spacing w:after="0" w:line="240" w:lineRule="exact"/>
              <w:rPr>
                <w:rFonts w:ascii="Times New Roman" w:eastAsia="Times New Roman" w:hAnsi="Times New Roman" w:cs="Times New Roman"/>
                <w:lang w:eastAsia="ru-RU"/>
              </w:rPr>
            </w:pPr>
            <w:r w:rsidRPr="00CB6309">
              <w:rPr>
                <w:rFonts w:ascii="Times New Roman" w:eastAsia="Times New Roman" w:hAnsi="Times New Roman" w:cs="Times New Roman"/>
                <w:lang w:eastAsia="ru-RU"/>
              </w:rPr>
              <w:t>Оказание услуг по ремонту медицинского оборудования (аппарата для иммуногистохимии «Бонд-макс»)</w:t>
            </w:r>
          </w:p>
        </w:tc>
        <w:tc>
          <w:tcPr>
            <w:tcW w:w="555" w:type="pct"/>
            <w:vAlign w:val="center"/>
          </w:tcPr>
          <w:p w:rsidR="00CB6309" w:rsidRPr="00CB6309" w:rsidRDefault="00CB6309" w:rsidP="00CB6309">
            <w:pPr>
              <w:widowControl w:val="0"/>
              <w:tabs>
                <w:tab w:val="left" w:pos="851"/>
              </w:tabs>
              <w:autoSpaceDE w:val="0"/>
              <w:autoSpaceDN w:val="0"/>
              <w:adjustRightInd w:val="0"/>
              <w:spacing w:after="0" w:line="240" w:lineRule="auto"/>
              <w:ind w:left="88"/>
              <w:jc w:val="center"/>
              <w:textAlignment w:val="baseline"/>
              <w:rPr>
                <w:rFonts w:ascii="Times New Roman" w:eastAsia="Times New Roman" w:hAnsi="Times New Roman" w:cs="Times New Roman"/>
                <w:bCs/>
                <w:lang w:eastAsia="ru-RU"/>
              </w:rPr>
            </w:pPr>
            <w:r w:rsidRPr="00CB6309">
              <w:rPr>
                <w:rFonts w:ascii="Times New Roman" w:eastAsia="Times New Roman" w:hAnsi="Times New Roman" w:cs="Times New Roman"/>
                <w:bCs/>
                <w:lang w:eastAsia="ru-RU"/>
              </w:rPr>
              <w:t>33.12.29.900</w:t>
            </w:r>
          </w:p>
        </w:tc>
        <w:tc>
          <w:tcPr>
            <w:tcW w:w="403" w:type="pct"/>
            <w:vAlign w:val="center"/>
            <w:hideMark/>
          </w:tcPr>
          <w:p w:rsidR="00CB6309" w:rsidRPr="00CB6309" w:rsidRDefault="00CB6309" w:rsidP="00CB6309">
            <w:pPr>
              <w:widowControl w:val="0"/>
              <w:tabs>
                <w:tab w:val="left" w:pos="851"/>
              </w:tabs>
              <w:autoSpaceDE w:val="0"/>
              <w:autoSpaceDN w:val="0"/>
              <w:adjustRightInd w:val="0"/>
              <w:spacing w:after="0" w:line="240" w:lineRule="auto"/>
              <w:ind w:left="88"/>
              <w:jc w:val="center"/>
              <w:textAlignment w:val="baseline"/>
              <w:rPr>
                <w:rFonts w:ascii="Times New Roman" w:eastAsia="Times New Roman" w:hAnsi="Times New Roman" w:cs="Times New Roman"/>
                <w:bCs/>
                <w:lang w:eastAsia="ru-RU"/>
              </w:rPr>
            </w:pPr>
            <w:r w:rsidRPr="00CB6309">
              <w:rPr>
                <w:rFonts w:ascii="Times New Roman" w:eastAsia="Times New Roman" w:hAnsi="Times New Roman" w:cs="Times New Roman"/>
                <w:bCs/>
                <w:lang w:eastAsia="ru-RU"/>
              </w:rPr>
              <w:t>усл. ед</w:t>
            </w:r>
          </w:p>
        </w:tc>
        <w:tc>
          <w:tcPr>
            <w:tcW w:w="440" w:type="pct"/>
            <w:vAlign w:val="center"/>
            <w:hideMark/>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r w:rsidRPr="00CB6309">
              <w:rPr>
                <w:rFonts w:ascii="Times New Roman" w:eastAsia="Times New Roman" w:hAnsi="Times New Roman" w:cs="Times New Roman"/>
                <w:bCs/>
                <w:lang w:eastAsia="ru-RU"/>
              </w:rPr>
              <w:t>1</w:t>
            </w:r>
          </w:p>
        </w:tc>
        <w:tc>
          <w:tcPr>
            <w:tcW w:w="376" w:type="pct"/>
            <w:shd w:val="clear" w:color="auto" w:fill="FFFF00"/>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p>
        </w:tc>
        <w:tc>
          <w:tcPr>
            <w:tcW w:w="483" w:type="pct"/>
            <w:shd w:val="clear" w:color="auto" w:fill="FFFF00"/>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p>
        </w:tc>
        <w:tc>
          <w:tcPr>
            <w:tcW w:w="483" w:type="pct"/>
            <w:shd w:val="clear" w:color="auto" w:fill="FFFF00"/>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p>
        </w:tc>
      </w:tr>
    </w:tbl>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spacing w:after="0" w:line="240" w:lineRule="auto"/>
        <w:ind w:left="567"/>
        <w:rPr>
          <w:rFonts w:ascii="Times New Roman" w:eastAsia="Calibri" w:hAnsi="Times New Roman" w:cs="Times New Roman"/>
          <w:b/>
        </w:rPr>
      </w:pPr>
      <w:r w:rsidRPr="00CB6309">
        <w:rPr>
          <w:rFonts w:ascii="Times New Roman" w:eastAsia="Calibri" w:hAnsi="Times New Roman" w:cs="Times New Roman"/>
          <w:b/>
        </w:rPr>
        <w:t>Стоимость запасных частей (СПРАВОЧНО)</w:t>
      </w:r>
    </w:p>
    <w:tbl>
      <w:tblPr>
        <w:tblW w:w="48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4638"/>
        <w:gridCol w:w="873"/>
        <w:gridCol w:w="1150"/>
        <w:gridCol w:w="2416"/>
        <w:gridCol w:w="1549"/>
        <w:gridCol w:w="1918"/>
        <w:gridCol w:w="2148"/>
      </w:tblGrid>
      <w:tr w:rsidR="00CB6309" w:rsidRPr="00CB6309" w:rsidTr="006F13FD">
        <w:trPr>
          <w:trHeight w:val="313"/>
        </w:trPr>
        <w:tc>
          <w:tcPr>
            <w:tcW w:w="220" w:type="pct"/>
            <w:tcBorders>
              <w:top w:val="single" w:sz="4" w:space="0" w:color="auto"/>
              <w:left w:val="single" w:sz="4" w:space="0" w:color="auto"/>
              <w:bottom w:val="single" w:sz="4" w:space="0" w:color="auto"/>
              <w:right w:val="single" w:sz="4" w:space="0" w:color="auto"/>
            </w:tcBorders>
            <w:vAlign w:val="center"/>
            <w:hideMark/>
          </w:tcPr>
          <w:p w:rsidR="00CB6309" w:rsidRPr="00CB6309" w:rsidRDefault="00CB6309" w:rsidP="00CB6309">
            <w:pPr>
              <w:widowControl w:val="0"/>
              <w:tabs>
                <w:tab w:val="left" w:pos="851"/>
              </w:tabs>
              <w:autoSpaceDE w:val="0"/>
              <w:autoSpaceDN w:val="0"/>
              <w:adjustRightInd w:val="0"/>
              <w:spacing w:after="0" w:line="240" w:lineRule="auto"/>
              <w:jc w:val="center"/>
              <w:textAlignment w:val="baseline"/>
              <w:rPr>
                <w:rFonts w:ascii="Times New Roman" w:eastAsia="Calibri" w:hAnsi="Times New Roman" w:cs="Times New Roman"/>
                <w:b/>
                <w:bCs/>
                <w:lang w:eastAsia="ru-RU"/>
              </w:rPr>
            </w:pPr>
            <w:r w:rsidRPr="00CB6309">
              <w:rPr>
                <w:rFonts w:ascii="Times New Roman" w:eastAsia="Calibri" w:hAnsi="Times New Roman" w:cs="Times New Roman"/>
                <w:b/>
                <w:bCs/>
                <w:lang w:eastAsia="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rsidR="00CB6309" w:rsidRPr="00CB6309" w:rsidRDefault="00CB6309" w:rsidP="00CB6309">
            <w:pPr>
              <w:widowControl w:val="0"/>
              <w:tabs>
                <w:tab w:val="left" w:pos="851"/>
              </w:tabs>
              <w:autoSpaceDE w:val="0"/>
              <w:autoSpaceDN w:val="0"/>
              <w:adjustRightInd w:val="0"/>
              <w:spacing w:after="0" w:line="240" w:lineRule="auto"/>
              <w:ind w:left="709"/>
              <w:jc w:val="center"/>
              <w:textAlignment w:val="baseline"/>
              <w:rPr>
                <w:rFonts w:ascii="Times New Roman" w:eastAsia="Calibri" w:hAnsi="Times New Roman" w:cs="Times New Roman"/>
                <w:b/>
                <w:bCs/>
                <w:lang w:eastAsia="ru-RU"/>
              </w:rPr>
            </w:pPr>
            <w:r w:rsidRPr="00CB6309">
              <w:rPr>
                <w:rFonts w:ascii="Times New Roman" w:eastAsia="Calibri" w:hAnsi="Times New Roman" w:cs="Times New Roman"/>
                <w:b/>
                <w:bCs/>
                <w:lang w:eastAsia="ru-RU"/>
              </w:rPr>
              <w:t>Наименование услуг</w:t>
            </w:r>
          </w:p>
        </w:tc>
        <w:tc>
          <w:tcPr>
            <w:tcW w:w="284" w:type="pct"/>
            <w:tcBorders>
              <w:top w:val="single" w:sz="4" w:space="0" w:color="auto"/>
              <w:left w:val="single" w:sz="4" w:space="0" w:color="auto"/>
              <w:bottom w:val="single" w:sz="4" w:space="0" w:color="auto"/>
              <w:right w:val="single" w:sz="4" w:space="0" w:color="auto"/>
            </w:tcBorders>
            <w:vAlign w:val="center"/>
            <w:hideMark/>
          </w:tcPr>
          <w:p w:rsidR="00CB6309" w:rsidRPr="00CB6309" w:rsidRDefault="00CB6309" w:rsidP="00CB6309">
            <w:pPr>
              <w:widowControl w:val="0"/>
              <w:tabs>
                <w:tab w:val="left" w:pos="32"/>
              </w:tabs>
              <w:autoSpaceDE w:val="0"/>
              <w:autoSpaceDN w:val="0"/>
              <w:adjustRightInd w:val="0"/>
              <w:spacing w:after="0" w:line="240" w:lineRule="auto"/>
              <w:ind w:left="32"/>
              <w:jc w:val="center"/>
              <w:textAlignment w:val="baseline"/>
              <w:rPr>
                <w:rFonts w:ascii="Times New Roman" w:eastAsia="Calibri" w:hAnsi="Times New Roman" w:cs="Times New Roman"/>
                <w:b/>
                <w:bCs/>
                <w:lang w:eastAsia="ru-RU"/>
              </w:rPr>
            </w:pPr>
            <w:r w:rsidRPr="00CB6309">
              <w:rPr>
                <w:rFonts w:ascii="Times New Roman" w:eastAsia="Calibri" w:hAnsi="Times New Roman" w:cs="Times New Roman"/>
                <w:b/>
                <w:bCs/>
                <w:lang w:eastAsia="ru-RU"/>
              </w:rPr>
              <w:t>Ед. изм.</w:t>
            </w:r>
          </w:p>
        </w:tc>
        <w:tc>
          <w:tcPr>
            <w:tcW w:w="374" w:type="pct"/>
            <w:tcBorders>
              <w:top w:val="single" w:sz="4" w:space="0" w:color="auto"/>
              <w:left w:val="single" w:sz="4" w:space="0" w:color="auto"/>
              <w:bottom w:val="single" w:sz="4" w:space="0" w:color="auto"/>
              <w:right w:val="single" w:sz="4" w:space="0" w:color="auto"/>
            </w:tcBorders>
            <w:vAlign w:val="center"/>
            <w:hideMark/>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Calibri" w:hAnsi="Times New Roman" w:cs="Times New Roman"/>
                <w:b/>
                <w:bCs/>
                <w:lang w:eastAsia="ru-RU"/>
              </w:rPr>
            </w:pPr>
            <w:r w:rsidRPr="00CB6309">
              <w:rPr>
                <w:rFonts w:ascii="Times New Roman" w:eastAsia="Calibri" w:hAnsi="Times New Roman" w:cs="Times New Roman"/>
                <w:b/>
                <w:bCs/>
                <w:lang w:eastAsia="ru-RU"/>
              </w:rPr>
              <w:t>Кол-во</w:t>
            </w:r>
          </w:p>
        </w:tc>
        <w:tc>
          <w:tcPr>
            <w:tcW w:w="786" w:type="pct"/>
            <w:tcBorders>
              <w:top w:val="single" w:sz="4" w:space="0" w:color="auto"/>
              <w:left w:val="single" w:sz="4" w:space="0" w:color="auto"/>
              <w:bottom w:val="single" w:sz="4" w:space="0" w:color="auto"/>
              <w:right w:val="single" w:sz="4" w:space="0" w:color="auto"/>
            </w:tcBorders>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Calibri" w:hAnsi="Times New Roman" w:cs="Times New Roman"/>
                <w:b/>
                <w:bCs/>
                <w:lang w:eastAsia="ru-RU"/>
              </w:rPr>
            </w:pPr>
            <w:r w:rsidRPr="00CB6309">
              <w:rPr>
                <w:rFonts w:ascii="Times New Roman" w:eastAsia="Calibri" w:hAnsi="Times New Roman" w:cs="Times New Roman"/>
                <w:b/>
                <w:bCs/>
                <w:lang w:eastAsia="ru-RU"/>
              </w:rPr>
              <w:t>Каталожный номер</w:t>
            </w:r>
          </w:p>
        </w:tc>
        <w:tc>
          <w:tcPr>
            <w:tcW w:w="504" w:type="pct"/>
            <w:shd w:val="clear" w:color="auto" w:fill="FFFF00"/>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НДС %</w:t>
            </w:r>
          </w:p>
        </w:tc>
        <w:tc>
          <w:tcPr>
            <w:tcW w:w="624" w:type="pct"/>
            <w:shd w:val="clear" w:color="auto" w:fill="FFFF00"/>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Цена за ед. с НДС (руб.)</w:t>
            </w:r>
          </w:p>
        </w:tc>
        <w:tc>
          <w:tcPr>
            <w:tcW w:w="699" w:type="pct"/>
            <w:shd w:val="clear" w:color="auto" w:fill="FFFF00"/>
            <w:vAlign w:val="center"/>
          </w:tcPr>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p>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Сумма с</w:t>
            </w:r>
          </w:p>
          <w:p w:rsidR="00CB6309" w:rsidRPr="00CB6309" w:rsidRDefault="00CB6309" w:rsidP="00CB6309">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r w:rsidRPr="00CB6309">
              <w:rPr>
                <w:rFonts w:ascii="Times New Roman" w:eastAsia="Times New Roman" w:hAnsi="Times New Roman" w:cs="Times New Roman"/>
                <w:b/>
                <w:bCs/>
                <w:lang w:eastAsia="ru-RU"/>
              </w:rPr>
              <w:t>НДС (руб.)</w:t>
            </w:r>
          </w:p>
        </w:tc>
      </w:tr>
      <w:tr w:rsidR="00CB6309" w:rsidRPr="00CB6309" w:rsidTr="006F13FD">
        <w:trPr>
          <w:trHeight w:val="429"/>
        </w:trPr>
        <w:tc>
          <w:tcPr>
            <w:tcW w:w="220" w:type="pct"/>
            <w:tcBorders>
              <w:top w:val="single" w:sz="4" w:space="0" w:color="auto"/>
              <w:left w:val="single" w:sz="4" w:space="0" w:color="auto"/>
              <w:bottom w:val="single" w:sz="4" w:space="0" w:color="auto"/>
              <w:right w:val="single" w:sz="4" w:space="0" w:color="auto"/>
            </w:tcBorders>
            <w:vAlign w:val="center"/>
          </w:tcPr>
          <w:p w:rsidR="00CB6309" w:rsidRPr="00CB6309" w:rsidRDefault="00CB6309" w:rsidP="00CB6309">
            <w:pPr>
              <w:widowControl w:val="0"/>
              <w:tabs>
                <w:tab w:val="left" w:pos="851"/>
              </w:tabs>
              <w:autoSpaceDE w:val="0"/>
              <w:autoSpaceDN w:val="0"/>
              <w:adjustRightInd w:val="0"/>
              <w:spacing w:after="0" w:line="240" w:lineRule="auto"/>
              <w:jc w:val="center"/>
              <w:textAlignment w:val="baseline"/>
              <w:rPr>
                <w:rFonts w:ascii="Times New Roman" w:eastAsia="Calibri" w:hAnsi="Times New Roman" w:cs="Times New Roman"/>
                <w:bCs/>
                <w:lang w:eastAsia="ru-RU"/>
              </w:rPr>
            </w:pPr>
            <w:r w:rsidRPr="00CB6309">
              <w:rPr>
                <w:rFonts w:ascii="Times New Roman" w:eastAsia="Calibri" w:hAnsi="Times New Roman" w:cs="Times New Roman"/>
                <w:bCs/>
                <w:lang w:eastAsia="ru-RU"/>
              </w:rPr>
              <w:t>1.</w:t>
            </w:r>
          </w:p>
        </w:tc>
        <w:tc>
          <w:tcPr>
            <w:tcW w:w="1509" w:type="pct"/>
            <w:tcBorders>
              <w:top w:val="single" w:sz="4" w:space="0" w:color="auto"/>
              <w:left w:val="single" w:sz="4" w:space="0" w:color="auto"/>
              <w:bottom w:val="single" w:sz="4" w:space="0" w:color="auto"/>
              <w:right w:val="single" w:sz="4" w:space="0" w:color="auto"/>
            </w:tcBorders>
            <w:vAlign w:val="center"/>
          </w:tcPr>
          <w:p w:rsidR="00CB6309" w:rsidRPr="00CB6309" w:rsidRDefault="00CB6309" w:rsidP="00CB6309">
            <w:pPr>
              <w:spacing w:after="0" w:line="240" w:lineRule="exact"/>
              <w:rPr>
                <w:rFonts w:ascii="Times New Roman" w:eastAsia="Calibri" w:hAnsi="Times New Roman" w:cs="Times New Roman"/>
                <w:lang w:eastAsia="ru-RU"/>
              </w:rPr>
            </w:pPr>
            <w:r w:rsidRPr="00CB6309">
              <w:rPr>
                <w:rFonts w:ascii="Times New Roman" w:eastAsia="Calibri" w:hAnsi="Times New Roman" w:cs="Times New Roman"/>
                <w:lang w:eastAsia="ru-RU"/>
              </w:rPr>
              <w:t>Нагреватель BondMax Position 1 to 9</w:t>
            </w:r>
          </w:p>
        </w:tc>
        <w:tc>
          <w:tcPr>
            <w:tcW w:w="284" w:type="pct"/>
            <w:tcBorders>
              <w:top w:val="single" w:sz="4" w:space="0" w:color="auto"/>
              <w:left w:val="single" w:sz="4" w:space="0" w:color="auto"/>
              <w:bottom w:val="single" w:sz="4" w:space="0" w:color="auto"/>
              <w:right w:val="single" w:sz="4" w:space="0" w:color="auto"/>
            </w:tcBorders>
            <w:vAlign w:val="center"/>
          </w:tcPr>
          <w:p w:rsidR="00CB6309" w:rsidRPr="00CB6309" w:rsidRDefault="00CB6309" w:rsidP="00CB6309">
            <w:pPr>
              <w:widowControl w:val="0"/>
              <w:autoSpaceDE w:val="0"/>
              <w:autoSpaceDN w:val="0"/>
              <w:adjustRightInd w:val="0"/>
              <w:spacing w:after="0" w:line="360" w:lineRule="atLeast"/>
              <w:jc w:val="center"/>
              <w:textAlignment w:val="baseline"/>
              <w:rPr>
                <w:rFonts w:ascii="Times New Roman" w:eastAsia="Times New Roman" w:hAnsi="Times New Roman" w:cs="Times New Roman"/>
                <w:sz w:val="18"/>
                <w:szCs w:val="18"/>
                <w:lang w:eastAsia="ru-RU"/>
              </w:rPr>
            </w:pPr>
            <w:r w:rsidRPr="00CB6309">
              <w:rPr>
                <w:rFonts w:ascii="Times New Roman" w:eastAsia="Calibri" w:hAnsi="Times New Roman" w:cs="Times New Roman"/>
                <w:bCs/>
                <w:lang w:eastAsia="ru-RU"/>
              </w:rPr>
              <w:t>шт.</w:t>
            </w:r>
          </w:p>
        </w:tc>
        <w:tc>
          <w:tcPr>
            <w:tcW w:w="374" w:type="pct"/>
            <w:tcBorders>
              <w:top w:val="single" w:sz="4" w:space="0" w:color="auto"/>
              <w:left w:val="single" w:sz="4" w:space="0" w:color="auto"/>
              <w:bottom w:val="single" w:sz="4" w:space="0" w:color="auto"/>
              <w:right w:val="single" w:sz="4" w:space="0" w:color="auto"/>
            </w:tcBorders>
            <w:vAlign w:val="center"/>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lang w:eastAsia="ru-RU"/>
              </w:rPr>
            </w:pPr>
            <w:r w:rsidRPr="00CB6309">
              <w:rPr>
                <w:rFonts w:ascii="Times New Roman" w:eastAsia="Calibri" w:hAnsi="Times New Roman" w:cs="Times New Roman"/>
                <w:bCs/>
                <w:lang w:eastAsia="ru-RU"/>
              </w:rPr>
              <w:t>2</w:t>
            </w:r>
          </w:p>
        </w:tc>
        <w:tc>
          <w:tcPr>
            <w:tcW w:w="786" w:type="pct"/>
            <w:tcBorders>
              <w:top w:val="single" w:sz="4" w:space="0" w:color="auto"/>
              <w:left w:val="single" w:sz="4" w:space="0" w:color="auto"/>
              <w:bottom w:val="single" w:sz="4" w:space="0" w:color="auto"/>
              <w:right w:val="single" w:sz="4" w:space="0" w:color="auto"/>
            </w:tcBorders>
            <w:vAlign w:val="center"/>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lang w:eastAsia="ru-RU"/>
              </w:rPr>
            </w:pPr>
            <w:r w:rsidRPr="00CB6309">
              <w:rPr>
                <w:rFonts w:ascii="Times New Roman" w:eastAsia="Calibri" w:hAnsi="Times New Roman" w:cs="Times New Roman"/>
                <w:bCs/>
                <w:lang w:eastAsia="ru-RU"/>
              </w:rPr>
              <w:t>S21.0562.E</w:t>
            </w:r>
          </w:p>
        </w:tc>
        <w:tc>
          <w:tcPr>
            <w:tcW w:w="504" w:type="pct"/>
            <w:tcBorders>
              <w:top w:val="single" w:sz="4" w:space="0" w:color="auto"/>
              <w:left w:val="single" w:sz="4" w:space="0" w:color="auto"/>
              <w:bottom w:val="single" w:sz="4" w:space="0" w:color="auto"/>
              <w:right w:val="single" w:sz="4" w:space="0" w:color="auto"/>
            </w:tcBorders>
            <w:shd w:val="clear" w:color="auto" w:fill="FFFF00"/>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highlight w:val="yellow"/>
                <w:lang w:eastAsia="ru-RU"/>
              </w:rPr>
            </w:pPr>
          </w:p>
        </w:tc>
        <w:tc>
          <w:tcPr>
            <w:tcW w:w="624" w:type="pct"/>
            <w:tcBorders>
              <w:top w:val="single" w:sz="4" w:space="0" w:color="auto"/>
              <w:left w:val="single" w:sz="4" w:space="0" w:color="auto"/>
              <w:bottom w:val="single" w:sz="4" w:space="0" w:color="auto"/>
              <w:right w:val="single" w:sz="4" w:space="0" w:color="auto"/>
            </w:tcBorders>
            <w:shd w:val="clear" w:color="auto" w:fill="FFFF00"/>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highlight w:val="yellow"/>
                <w:lang w:eastAsia="ru-RU"/>
              </w:rPr>
            </w:pPr>
          </w:p>
        </w:tc>
        <w:tc>
          <w:tcPr>
            <w:tcW w:w="699" w:type="pct"/>
            <w:tcBorders>
              <w:top w:val="single" w:sz="4" w:space="0" w:color="auto"/>
              <w:left w:val="single" w:sz="4" w:space="0" w:color="auto"/>
              <w:bottom w:val="single" w:sz="4" w:space="0" w:color="auto"/>
              <w:right w:val="single" w:sz="4" w:space="0" w:color="auto"/>
            </w:tcBorders>
            <w:shd w:val="clear" w:color="auto" w:fill="FFFF00"/>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highlight w:val="yellow"/>
                <w:lang w:eastAsia="ru-RU"/>
              </w:rPr>
            </w:pPr>
          </w:p>
        </w:tc>
      </w:tr>
    </w:tbl>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B6309" w:rsidRPr="00CB6309" w:rsidRDefault="00CB6309" w:rsidP="00CB6309">
      <w:pPr>
        <w:autoSpaceDE w:val="0"/>
        <w:autoSpaceDN w:val="0"/>
        <w:adjustRightInd w:val="0"/>
        <w:spacing w:after="0" w:line="240" w:lineRule="auto"/>
        <w:ind w:firstLine="709"/>
        <w:rPr>
          <w:rFonts w:ascii="Times New Roman" w:eastAsia="Times New Roman" w:hAnsi="Times New Roman" w:cs="Times New Roman"/>
          <w:b/>
          <w:lang w:eastAsia="ru-RU"/>
        </w:rPr>
      </w:pPr>
      <w:r w:rsidRPr="00CB6309">
        <w:rPr>
          <w:rFonts w:ascii="Times New Roman" w:eastAsia="Times New Roman" w:hAnsi="Times New Roman" w:cs="Times New Roman"/>
          <w:b/>
          <w:bCs/>
          <w:lang w:eastAsia="ru-RU"/>
        </w:rPr>
        <w:t>Перечень, объем закупаемых услуг, п</w:t>
      </w:r>
      <w:r w:rsidRPr="00CB6309">
        <w:rPr>
          <w:rFonts w:ascii="Times New Roman" w:eastAsia="Times New Roman" w:hAnsi="Times New Roman" w:cs="Times New Roman"/>
          <w:b/>
          <w:lang w:eastAsia="ru-RU"/>
        </w:rPr>
        <w:t>ериодичность (график) оказания Услуг:</w:t>
      </w:r>
    </w:p>
    <w:tbl>
      <w:tblPr>
        <w:tblW w:w="4791"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39"/>
        <w:gridCol w:w="9643"/>
        <w:gridCol w:w="4600"/>
      </w:tblGrid>
      <w:tr w:rsidR="00CB6309" w:rsidRPr="00CB6309" w:rsidTr="006F13FD">
        <w:trPr>
          <w:trHeight w:val="284"/>
          <w:tblHeader/>
        </w:trPr>
        <w:tc>
          <w:tcPr>
            <w:tcW w:w="340" w:type="pct"/>
            <w:vAlign w:val="center"/>
          </w:tcPr>
          <w:p w:rsidR="00CB6309" w:rsidRPr="00CB6309" w:rsidRDefault="00CB6309" w:rsidP="00CB6309">
            <w:pPr>
              <w:spacing w:after="0" w:line="240" w:lineRule="exact"/>
              <w:jc w:val="center"/>
              <w:rPr>
                <w:rFonts w:ascii="Times New Roman" w:eastAsia="Times New Roman" w:hAnsi="Times New Roman" w:cs="Times New Roman"/>
                <w:b/>
                <w:iCs/>
                <w:lang w:eastAsia="ru-RU"/>
              </w:rPr>
            </w:pPr>
            <w:r w:rsidRPr="00CB6309">
              <w:rPr>
                <w:rFonts w:ascii="Times New Roman" w:eastAsia="Times New Roman" w:hAnsi="Times New Roman" w:cs="Times New Roman"/>
                <w:b/>
                <w:iCs/>
                <w:lang w:eastAsia="ru-RU"/>
              </w:rPr>
              <w:t>№ п/п</w:t>
            </w:r>
          </w:p>
        </w:tc>
        <w:tc>
          <w:tcPr>
            <w:tcW w:w="3155" w:type="pct"/>
            <w:noWrap/>
            <w:vAlign w:val="center"/>
          </w:tcPr>
          <w:p w:rsidR="00CB6309" w:rsidRPr="00CB6309" w:rsidRDefault="00CB6309" w:rsidP="00CB6309">
            <w:pPr>
              <w:spacing w:after="0" w:line="240" w:lineRule="exact"/>
              <w:jc w:val="center"/>
              <w:rPr>
                <w:rFonts w:ascii="Times New Roman" w:eastAsia="Times New Roman" w:hAnsi="Times New Roman" w:cs="Times New Roman"/>
                <w:b/>
                <w:lang w:eastAsia="ru-RU"/>
              </w:rPr>
            </w:pPr>
            <w:r w:rsidRPr="00CB6309">
              <w:rPr>
                <w:rFonts w:ascii="Times New Roman" w:eastAsia="Times New Roman" w:hAnsi="Times New Roman" w:cs="Times New Roman"/>
                <w:b/>
                <w:iCs/>
                <w:lang w:eastAsia="ru-RU"/>
              </w:rPr>
              <w:t>Виды работ, выполняемых при оказании услуг</w:t>
            </w:r>
          </w:p>
        </w:tc>
        <w:tc>
          <w:tcPr>
            <w:tcW w:w="1505" w:type="pct"/>
            <w:noWrap/>
            <w:vAlign w:val="center"/>
          </w:tcPr>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iCs/>
                <w:lang w:eastAsia="ru-RU"/>
              </w:rPr>
              <w:t>Периодичность</w:t>
            </w:r>
            <w:r w:rsidRPr="00CB6309">
              <w:rPr>
                <w:rFonts w:ascii="Times New Roman" w:eastAsia="Times New Roman" w:hAnsi="Times New Roman" w:cs="Times New Roman"/>
                <w:b/>
                <w:lang w:eastAsia="ru-RU"/>
              </w:rPr>
              <w:t xml:space="preserve"> </w:t>
            </w:r>
          </w:p>
          <w:p w:rsidR="00CB6309" w:rsidRPr="00CB6309" w:rsidRDefault="00CB6309" w:rsidP="00CB6309">
            <w:pPr>
              <w:autoSpaceDE w:val="0"/>
              <w:autoSpaceDN w:val="0"/>
              <w:adjustRightInd w:val="0"/>
              <w:spacing w:after="0" w:line="240" w:lineRule="auto"/>
              <w:jc w:val="center"/>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(график) оказания Услуг</w:t>
            </w:r>
          </w:p>
        </w:tc>
      </w:tr>
      <w:tr w:rsidR="00CB6309" w:rsidRPr="00CB6309" w:rsidTr="006F13FD">
        <w:trPr>
          <w:trHeight w:val="284"/>
        </w:trPr>
        <w:tc>
          <w:tcPr>
            <w:tcW w:w="340" w:type="pct"/>
            <w:vMerge w:val="restart"/>
          </w:tcPr>
          <w:p w:rsidR="00CB6309" w:rsidRPr="00CB6309" w:rsidRDefault="00CB6309" w:rsidP="00CB6309">
            <w:pPr>
              <w:spacing w:after="0" w:line="240" w:lineRule="exact"/>
              <w:jc w:val="center"/>
              <w:rPr>
                <w:rFonts w:ascii="Times New Roman" w:eastAsia="Times New Roman" w:hAnsi="Times New Roman" w:cs="Times New Roman"/>
                <w:b/>
                <w:iCs/>
                <w:lang w:eastAsia="ru-RU"/>
              </w:rPr>
            </w:pPr>
            <w:r w:rsidRPr="00CB6309">
              <w:rPr>
                <w:rFonts w:ascii="Times New Roman" w:eastAsia="Times New Roman" w:hAnsi="Times New Roman" w:cs="Times New Roman"/>
                <w:b/>
                <w:iCs/>
                <w:lang w:eastAsia="ru-RU"/>
              </w:rPr>
              <w:t>1</w:t>
            </w:r>
          </w:p>
        </w:tc>
        <w:tc>
          <w:tcPr>
            <w:tcW w:w="4660" w:type="pct"/>
            <w:gridSpan w:val="2"/>
            <w:tcBorders>
              <w:bottom w:val="single" w:sz="4" w:space="0" w:color="auto"/>
            </w:tcBorders>
          </w:tcPr>
          <w:p w:rsidR="00CB6309" w:rsidRPr="00CB6309" w:rsidRDefault="00CB6309" w:rsidP="00CB6309">
            <w:pPr>
              <w:spacing w:after="0" w:line="240" w:lineRule="exact"/>
              <w:rPr>
                <w:rFonts w:ascii="Times New Roman" w:eastAsia="Times New Roman" w:hAnsi="Times New Roman" w:cs="Times New Roman"/>
                <w:bCs/>
                <w:sz w:val="24"/>
                <w:szCs w:val="24"/>
                <w:lang w:eastAsia="ru-RU"/>
              </w:rPr>
            </w:pPr>
            <w:r w:rsidRPr="00CB6309">
              <w:rPr>
                <w:rFonts w:ascii="Times New Roman" w:eastAsia="Times New Roman" w:hAnsi="Times New Roman" w:cs="Times New Roman"/>
                <w:bCs/>
                <w:sz w:val="24"/>
                <w:szCs w:val="24"/>
                <w:lang w:eastAsia="ru-RU"/>
              </w:rPr>
              <w:t>Ремонт аппарата для иммуногистохимии «Бонд-макс»</w:t>
            </w:r>
          </w:p>
          <w:p w:rsidR="00CB6309" w:rsidRPr="00CB6309" w:rsidRDefault="00CB6309" w:rsidP="00CB6309">
            <w:pPr>
              <w:spacing w:after="0" w:line="240" w:lineRule="exact"/>
              <w:rPr>
                <w:rFonts w:ascii="Times New Roman" w:eastAsia="Times New Roman" w:hAnsi="Times New Roman" w:cs="Times New Roman"/>
                <w:sz w:val="24"/>
                <w:szCs w:val="24"/>
                <w:lang w:eastAsia="ru-RU"/>
              </w:rPr>
            </w:pPr>
            <w:r w:rsidRPr="00CB6309">
              <w:rPr>
                <w:rFonts w:ascii="Times New Roman" w:eastAsia="Times New Roman" w:hAnsi="Times New Roman" w:cs="Times New Roman"/>
                <w:bCs/>
                <w:sz w:val="24"/>
                <w:szCs w:val="24"/>
                <w:lang w:eastAsia="ru-RU"/>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CB6309" w:rsidRPr="00CB6309" w:rsidTr="006F13FD">
        <w:trPr>
          <w:trHeight w:val="1168"/>
        </w:trPr>
        <w:tc>
          <w:tcPr>
            <w:tcW w:w="340" w:type="pct"/>
            <w:vMerge/>
          </w:tcPr>
          <w:p w:rsidR="00CB6309" w:rsidRPr="00CB6309" w:rsidRDefault="00CB6309" w:rsidP="00CB6309">
            <w:pPr>
              <w:spacing w:after="0" w:line="240" w:lineRule="exact"/>
              <w:jc w:val="center"/>
              <w:rPr>
                <w:rFonts w:ascii="Times New Roman" w:eastAsia="Times New Roman" w:hAnsi="Times New Roman" w:cs="Times New Roman"/>
                <w:iCs/>
                <w:lang w:eastAsia="ru-RU"/>
              </w:rPr>
            </w:pPr>
          </w:p>
        </w:tc>
        <w:tc>
          <w:tcPr>
            <w:tcW w:w="3155" w:type="pct"/>
            <w:tcBorders>
              <w:top w:val="single" w:sz="4" w:space="0" w:color="auto"/>
              <w:bottom w:val="single" w:sz="4" w:space="0" w:color="auto"/>
            </w:tcBorders>
          </w:tcPr>
          <w:p w:rsidR="00CB6309" w:rsidRPr="00CB6309" w:rsidRDefault="00CB6309" w:rsidP="00CB6309">
            <w:pPr>
              <w:widowControl w:val="0"/>
              <w:numPr>
                <w:ilvl w:val="2"/>
                <w:numId w:val="22"/>
              </w:numPr>
              <w:autoSpaceDE w:val="0"/>
              <w:autoSpaceDN w:val="0"/>
              <w:adjustRightInd w:val="0"/>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4"/>
                <w:szCs w:val="24"/>
                <w:lang w:eastAsia="ru-RU"/>
              </w:rPr>
            </w:pPr>
            <w:r w:rsidRPr="00CB6309">
              <w:rPr>
                <w:rFonts w:ascii="Times New Roman" w:eastAsia="Times New Roman" w:hAnsi="Times New Roman" w:cs="Times New Roman"/>
                <w:color w:val="000000"/>
                <w:sz w:val="24"/>
                <w:szCs w:val="24"/>
                <w:lang w:eastAsia="ru-RU"/>
              </w:rPr>
              <w:t>Проверка внешнего состояния прибора.</w:t>
            </w:r>
          </w:p>
          <w:p w:rsidR="00CB6309" w:rsidRPr="00CB6309" w:rsidRDefault="00CB6309" w:rsidP="00CB6309">
            <w:pPr>
              <w:widowControl w:val="0"/>
              <w:numPr>
                <w:ilvl w:val="2"/>
                <w:numId w:val="22"/>
              </w:numPr>
              <w:autoSpaceDE w:val="0"/>
              <w:autoSpaceDN w:val="0"/>
              <w:adjustRightInd w:val="0"/>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4"/>
                <w:szCs w:val="24"/>
                <w:lang w:eastAsia="ru-RU"/>
              </w:rPr>
            </w:pPr>
            <w:r w:rsidRPr="00CB6309">
              <w:rPr>
                <w:rFonts w:ascii="Times New Roman" w:eastAsia="Times New Roman" w:hAnsi="Times New Roman" w:cs="Times New Roman"/>
                <w:color w:val="000000"/>
                <w:sz w:val="24"/>
                <w:szCs w:val="24"/>
                <w:lang w:eastAsia="ru-RU"/>
              </w:rPr>
              <w:t>Замена Нагревателей BondMax Position 1 to 9 (2 штуки)</w:t>
            </w:r>
          </w:p>
          <w:p w:rsidR="00CB6309" w:rsidRPr="00CB6309" w:rsidRDefault="00CB6309" w:rsidP="00CB6309">
            <w:pPr>
              <w:widowControl w:val="0"/>
              <w:numPr>
                <w:ilvl w:val="2"/>
                <w:numId w:val="22"/>
              </w:numPr>
              <w:autoSpaceDE w:val="0"/>
              <w:autoSpaceDN w:val="0"/>
              <w:adjustRightInd w:val="0"/>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4"/>
                <w:szCs w:val="24"/>
                <w:lang w:eastAsia="ru-RU"/>
              </w:rPr>
            </w:pPr>
            <w:r w:rsidRPr="00CB6309">
              <w:rPr>
                <w:rFonts w:ascii="Times New Roman" w:eastAsia="Times New Roman" w:hAnsi="Times New Roman" w:cs="Times New Roman"/>
                <w:color w:val="000000"/>
                <w:sz w:val="24"/>
                <w:szCs w:val="24"/>
                <w:lang w:eastAsia="ru-RU"/>
              </w:rPr>
              <w:t>Тестирование прибора</w:t>
            </w:r>
          </w:p>
          <w:p w:rsidR="00CB6309" w:rsidRPr="00CB6309" w:rsidRDefault="00CB6309" w:rsidP="00CB6309">
            <w:pPr>
              <w:widowControl w:val="0"/>
              <w:numPr>
                <w:ilvl w:val="2"/>
                <w:numId w:val="22"/>
              </w:numPr>
              <w:autoSpaceDE w:val="0"/>
              <w:autoSpaceDN w:val="0"/>
              <w:adjustRightInd w:val="0"/>
              <w:spacing w:before="100" w:beforeAutospacing="1" w:after="100" w:afterAutospacing="1" w:line="240" w:lineRule="auto"/>
              <w:contextualSpacing/>
              <w:jc w:val="both"/>
              <w:textAlignment w:val="baseline"/>
              <w:rPr>
                <w:rFonts w:ascii="Times New Roman" w:eastAsia="Times New Roman" w:hAnsi="Times New Roman" w:cs="Times New Roman"/>
                <w:snapToGrid w:val="0"/>
                <w:sz w:val="24"/>
                <w:szCs w:val="24"/>
                <w:lang w:eastAsia="ru-RU"/>
              </w:rPr>
            </w:pPr>
            <w:r w:rsidRPr="00CB6309">
              <w:rPr>
                <w:rFonts w:ascii="Times New Roman" w:eastAsia="Times New Roman" w:hAnsi="Times New Roman" w:cs="Times New Roman"/>
                <w:color w:val="000000"/>
                <w:sz w:val="24"/>
                <w:szCs w:val="24"/>
                <w:lang w:eastAsia="ru-RU"/>
              </w:rPr>
              <w:t>Сдача прибора Заказчику в полностью работоспособном состоянии.</w:t>
            </w:r>
          </w:p>
        </w:tc>
        <w:tc>
          <w:tcPr>
            <w:tcW w:w="1505" w:type="pct"/>
            <w:noWrap/>
          </w:tcPr>
          <w:p w:rsidR="00CB6309" w:rsidRPr="00CB6309" w:rsidRDefault="00CB6309" w:rsidP="00CB6309">
            <w:pPr>
              <w:spacing w:after="0" w:line="240" w:lineRule="exact"/>
              <w:rPr>
                <w:rFonts w:ascii="Times New Roman" w:eastAsia="Times New Roman" w:hAnsi="Times New Roman" w:cs="Times New Roman"/>
                <w:sz w:val="24"/>
                <w:szCs w:val="24"/>
                <w:highlight w:val="yellow"/>
                <w:lang w:eastAsia="ru-RU"/>
              </w:rPr>
            </w:pPr>
            <w:r w:rsidRPr="00CB6309">
              <w:rPr>
                <w:rFonts w:ascii="Times New Roman" w:eastAsia="Times New Roman" w:hAnsi="Times New Roman" w:cs="Times New Roman"/>
                <w:sz w:val="24"/>
                <w:szCs w:val="24"/>
                <w:lang w:eastAsia="ru-RU"/>
              </w:rPr>
              <w:t>90 (девяносто) календарных дней с даты заключения Контракта.</w:t>
            </w:r>
          </w:p>
        </w:tc>
      </w:tr>
    </w:tbl>
    <w:p w:rsidR="00CB6309" w:rsidRPr="00CB6309" w:rsidRDefault="00CB6309" w:rsidP="00CB6309">
      <w:pPr>
        <w:tabs>
          <w:tab w:val="left" w:pos="851"/>
        </w:tabs>
        <w:autoSpaceDN w:val="0"/>
        <w:spacing w:after="0" w:line="240" w:lineRule="auto"/>
        <w:jc w:val="both"/>
        <w:rPr>
          <w:rFonts w:ascii="Times New Roman" w:eastAsia="Times New Roman" w:hAnsi="Times New Roman" w:cs="Times New Roman"/>
          <w:b/>
          <w:lang w:eastAsia="ru-RU"/>
        </w:rPr>
      </w:pPr>
    </w:p>
    <w:p w:rsidR="00CB6309" w:rsidRPr="00CB6309" w:rsidRDefault="00CB6309" w:rsidP="00CB6309">
      <w:pPr>
        <w:tabs>
          <w:tab w:val="left" w:pos="851"/>
        </w:tabs>
        <w:autoSpaceDN w:val="0"/>
        <w:spacing w:after="0" w:line="240" w:lineRule="auto"/>
        <w:ind w:firstLine="709"/>
        <w:rPr>
          <w:rFonts w:ascii="Times New Roman" w:eastAsia="Times New Roman" w:hAnsi="Times New Roman" w:cs="Times New Roman"/>
          <w:b/>
          <w:lang w:eastAsia="ru-RU"/>
        </w:rPr>
      </w:pPr>
      <w:r w:rsidRPr="00CB6309">
        <w:rPr>
          <w:rFonts w:ascii="Times New Roman" w:eastAsia="Times New Roman" w:hAnsi="Times New Roman" w:cs="Times New Roman"/>
          <w:b/>
          <w:lang w:eastAsia="ru-RU"/>
        </w:rPr>
        <w:t>Требования к товарам, используемым для оказания услуг:</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285"/>
        <w:gridCol w:w="960"/>
        <w:gridCol w:w="2519"/>
        <w:gridCol w:w="6585"/>
      </w:tblGrid>
      <w:tr w:rsidR="00CB6309" w:rsidRPr="00CB6309" w:rsidTr="00CB6309">
        <w:trPr>
          <w:trHeight w:val="315"/>
        </w:trPr>
        <w:tc>
          <w:tcPr>
            <w:tcW w:w="960" w:type="dxa"/>
            <w:noWrap/>
            <w:hideMark/>
          </w:tcPr>
          <w:p w:rsidR="00CB6309" w:rsidRPr="00CB6309" w:rsidRDefault="00CB6309" w:rsidP="00CB6309">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CB6309">
              <w:rPr>
                <w:rFonts w:ascii="Times New Roman" w:eastAsia="Times New Roman" w:hAnsi="Times New Roman" w:cs="Times New Roman"/>
                <w:sz w:val="18"/>
                <w:szCs w:val="18"/>
                <w:lang w:eastAsia="ru-RU"/>
              </w:rPr>
              <w:t>№ п/п</w:t>
            </w:r>
          </w:p>
        </w:tc>
        <w:tc>
          <w:tcPr>
            <w:tcW w:w="4285" w:type="dxa"/>
            <w:noWrap/>
            <w:hideMark/>
          </w:tcPr>
          <w:p w:rsidR="00CB6309" w:rsidRPr="00CB6309" w:rsidRDefault="00CB6309" w:rsidP="00CB6309">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CB6309">
              <w:rPr>
                <w:rFonts w:ascii="Times New Roman" w:eastAsia="Times New Roman" w:hAnsi="Times New Roman" w:cs="Times New Roman"/>
                <w:sz w:val="18"/>
                <w:szCs w:val="18"/>
                <w:lang w:eastAsia="ru-RU"/>
              </w:rPr>
              <w:t>Наименование</w:t>
            </w:r>
          </w:p>
        </w:tc>
        <w:tc>
          <w:tcPr>
            <w:tcW w:w="960" w:type="dxa"/>
            <w:noWrap/>
            <w:hideMark/>
          </w:tcPr>
          <w:p w:rsidR="00CB6309" w:rsidRPr="00CB6309" w:rsidRDefault="00CB6309" w:rsidP="00CB6309">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CB6309">
              <w:rPr>
                <w:rFonts w:ascii="Times New Roman" w:eastAsia="Times New Roman" w:hAnsi="Times New Roman" w:cs="Times New Roman"/>
                <w:sz w:val="18"/>
                <w:szCs w:val="18"/>
                <w:lang w:eastAsia="ru-RU"/>
              </w:rPr>
              <w:t>Кол-во</w:t>
            </w:r>
          </w:p>
        </w:tc>
        <w:tc>
          <w:tcPr>
            <w:tcW w:w="2519" w:type="dxa"/>
            <w:noWrap/>
            <w:hideMark/>
          </w:tcPr>
          <w:p w:rsidR="00CB6309" w:rsidRPr="00CB6309" w:rsidRDefault="00CB6309" w:rsidP="00CB6309">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CB6309">
              <w:rPr>
                <w:rFonts w:ascii="Times New Roman" w:eastAsia="Times New Roman" w:hAnsi="Times New Roman" w:cs="Times New Roman"/>
                <w:sz w:val="18"/>
                <w:szCs w:val="18"/>
                <w:lang w:eastAsia="ru-RU"/>
              </w:rPr>
              <w:t>Каталожный номер</w:t>
            </w:r>
          </w:p>
        </w:tc>
        <w:tc>
          <w:tcPr>
            <w:tcW w:w="6585" w:type="dxa"/>
            <w:noWrap/>
            <w:hideMark/>
          </w:tcPr>
          <w:p w:rsidR="00CB6309" w:rsidRPr="00CB6309" w:rsidRDefault="00CB6309" w:rsidP="00CB6309">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CB6309">
              <w:rPr>
                <w:rFonts w:ascii="Times New Roman" w:eastAsia="Times New Roman" w:hAnsi="Times New Roman" w:cs="Times New Roman"/>
                <w:sz w:val="18"/>
                <w:szCs w:val="18"/>
                <w:lang w:eastAsia="ru-RU"/>
              </w:rPr>
              <w:t>Описание товара</w:t>
            </w:r>
          </w:p>
        </w:tc>
      </w:tr>
      <w:tr w:rsidR="00CB6309" w:rsidRPr="00CB6309" w:rsidTr="00CB6309">
        <w:trPr>
          <w:trHeight w:val="315"/>
        </w:trPr>
        <w:tc>
          <w:tcPr>
            <w:tcW w:w="15309" w:type="dxa"/>
            <w:gridSpan w:val="5"/>
            <w:noWrap/>
            <w:hideMark/>
          </w:tcPr>
          <w:p w:rsidR="00CB6309" w:rsidRPr="00CB6309" w:rsidRDefault="00CB6309" w:rsidP="00CB6309">
            <w:pPr>
              <w:widowControl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eastAsia="ru-RU"/>
              </w:rPr>
            </w:pPr>
            <w:r w:rsidRPr="00CB6309">
              <w:rPr>
                <w:rFonts w:ascii="Times New Roman" w:eastAsia="Times New Roman" w:hAnsi="Times New Roman" w:cs="Times New Roman"/>
                <w:i/>
                <w:sz w:val="24"/>
                <w:szCs w:val="24"/>
                <w:lang w:eastAsia="ru-RU"/>
              </w:rPr>
              <w:t>Аппарат для иммуногистохимии «Бонд-макс» (Bond-maX)</w:t>
            </w:r>
          </w:p>
        </w:tc>
      </w:tr>
      <w:tr w:rsidR="00CB6309" w:rsidRPr="00CB6309" w:rsidTr="00CB6309">
        <w:trPr>
          <w:trHeight w:val="315"/>
        </w:trPr>
        <w:tc>
          <w:tcPr>
            <w:tcW w:w="960" w:type="dxa"/>
            <w:noWrap/>
          </w:tcPr>
          <w:p w:rsidR="00CB6309" w:rsidRPr="00CB6309" w:rsidRDefault="00CB6309" w:rsidP="00CB6309">
            <w:pPr>
              <w:widowControl w:val="0"/>
              <w:numPr>
                <w:ilvl w:val="0"/>
                <w:numId w:val="21"/>
              </w:numPr>
              <w:autoSpaceDE w:val="0"/>
              <w:autoSpaceDN w:val="0"/>
              <w:adjustRightInd w:val="0"/>
              <w:spacing w:after="0" w:line="240" w:lineRule="auto"/>
              <w:contextualSpacing/>
              <w:jc w:val="both"/>
              <w:textAlignment w:val="baseline"/>
              <w:rPr>
                <w:rFonts w:ascii="Times New Roman" w:eastAsia="Times New Roman" w:hAnsi="Times New Roman" w:cs="Times New Roman"/>
                <w:sz w:val="18"/>
                <w:szCs w:val="18"/>
                <w:lang w:eastAsia="ru-RU"/>
              </w:rPr>
            </w:pPr>
          </w:p>
        </w:tc>
        <w:tc>
          <w:tcPr>
            <w:tcW w:w="4285" w:type="dxa"/>
            <w:noWrap/>
            <w:vAlign w:val="center"/>
          </w:tcPr>
          <w:p w:rsidR="00CB6309" w:rsidRPr="00CB6309" w:rsidRDefault="00CB6309" w:rsidP="00CB6309">
            <w:pPr>
              <w:spacing w:after="0" w:line="240" w:lineRule="exact"/>
              <w:rPr>
                <w:rFonts w:ascii="Times New Roman" w:eastAsia="Calibri" w:hAnsi="Times New Roman" w:cs="Times New Roman"/>
                <w:sz w:val="24"/>
                <w:szCs w:val="24"/>
                <w:lang w:eastAsia="ru-RU"/>
              </w:rPr>
            </w:pPr>
            <w:r w:rsidRPr="00CB6309">
              <w:rPr>
                <w:rFonts w:ascii="Times New Roman" w:eastAsia="Calibri" w:hAnsi="Times New Roman" w:cs="Times New Roman"/>
                <w:sz w:val="24"/>
                <w:szCs w:val="24"/>
                <w:lang w:eastAsia="ru-RU"/>
              </w:rPr>
              <w:t>Нагреватель BondMax Position 1 to 9</w:t>
            </w:r>
          </w:p>
        </w:tc>
        <w:tc>
          <w:tcPr>
            <w:tcW w:w="960" w:type="dxa"/>
            <w:tcBorders>
              <w:top w:val="single" w:sz="4" w:space="0" w:color="auto"/>
              <w:left w:val="single" w:sz="4" w:space="0" w:color="auto"/>
              <w:bottom w:val="single" w:sz="4" w:space="0" w:color="auto"/>
              <w:right w:val="single" w:sz="4" w:space="0" w:color="auto"/>
            </w:tcBorders>
            <w:noWrap/>
            <w:vAlign w:val="center"/>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sz w:val="24"/>
                <w:szCs w:val="24"/>
                <w:lang w:eastAsia="ru-RU"/>
              </w:rPr>
            </w:pPr>
            <w:r w:rsidRPr="00CB6309">
              <w:rPr>
                <w:rFonts w:ascii="Times New Roman" w:eastAsia="Calibri" w:hAnsi="Times New Roman" w:cs="Times New Roman"/>
                <w:bCs/>
                <w:sz w:val="24"/>
                <w:szCs w:val="24"/>
                <w:lang w:eastAsia="ru-RU"/>
              </w:rPr>
              <w:t>2</w:t>
            </w:r>
          </w:p>
        </w:tc>
        <w:tc>
          <w:tcPr>
            <w:tcW w:w="2519" w:type="dxa"/>
            <w:tcBorders>
              <w:top w:val="single" w:sz="4" w:space="0" w:color="auto"/>
              <w:left w:val="single" w:sz="4" w:space="0" w:color="auto"/>
              <w:bottom w:val="single" w:sz="4" w:space="0" w:color="auto"/>
              <w:right w:val="single" w:sz="4" w:space="0" w:color="auto"/>
            </w:tcBorders>
            <w:noWrap/>
            <w:vAlign w:val="center"/>
          </w:tcPr>
          <w:p w:rsidR="00CB6309" w:rsidRPr="00CB6309" w:rsidRDefault="00CB6309" w:rsidP="00CB6309">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sz w:val="24"/>
                <w:szCs w:val="24"/>
                <w:lang w:eastAsia="ru-RU"/>
              </w:rPr>
            </w:pPr>
            <w:r w:rsidRPr="00CB6309">
              <w:rPr>
                <w:rFonts w:ascii="Times New Roman" w:eastAsia="Calibri" w:hAnsi="Times New Roman" w:cs="Times New Roman"/>
                <w:bCs/>
                <w:sz w:val="24"/>
                <w:szCs w:val="24"/>
                <w:lang w:eastAsia="ru-RU"/>
              </w:rPr>
              <w:t>S21.0562.E</w:t>
            </w:r>
          </w:p>
        </w:tc>
        <w:tc>
          <w:tcPr>
            <w:tcW w:w="6585" w:type="dxa"/>
            <w:noWrap/>
          </w:tcPr>
          <w:p w:rsidR="00CB6309" w:rsidRPr="00CB6309" w:rsidRDefault="00CB6309" w:rsidP="00CB6309">
            <w:pPr>
              <w:widowControl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B6309">
              <w:rPr>
                <w:rFonts w:ascii="Times New Roman" w:eastAsia="Times New Roman" w:hAnsi="Times New Roman" w:cs="Times New Roman"/>
                <w:sz w:val="24"/>
                <w:szCs w:val="24"/>
                <w:lang w:eastAsia="ru-RU"/>
              </w:rPr>
              <w:t>Полностью совместим с аппаратом для иммуногистохимии «Бонд-макс», имеющимся у Заказчика</w:t>
            </w:r>
          </w:p>
        </w:tc>
      </w:tr>
    </w:tbl>
    <w:p w:rsidR="00CB6309" w:rsidRPr="00CB6309" w:rsidRDefault="00CB6309" w:rsidP="00CB6309">
      <w:pPr>
        <w:spacing w:line="240" w:lineRule="auto"/>
        <w:rPr>
          <w:rFonts w:ascii="Times New Roman" w:eastAsia="Calibri" w:hAnsi="Times New Roman" w:cs="Times New Roman"/>
          <w:b/>
          <w:i/>
          <w:sz w:val="20"/>
          <w:szCs w:val="20"/>
        </w:rPr>
      </w:pPr>
      <w:r w:rsidRPr="00CB6309">
        <w:rPr>
          <w:rFonts w:ascii="Times New Roman" w:eastAsia="Calibri" w:hAnsi="Times New Roman" w:cs="Times New Roman"/>
          <w:i/>
          <w:sz w:val="20"/>
          <w:szCs w:val="20"/>
          <w:lang w:eastAsia="ru-RU"/>
        </w:rPr>
        <w:t>*</w:t>
      </w:r>
      <w:r w:rsidRPr="00CB6309">
        <w:rPr>
          <w:rFonts w:ascii="Times New Roman" w:eastAsia="Calibri" w:hAnsi="Times New Roman" w:cs="Times New Roman"/>
          <w:i/>
          <w:sz w:val="20"/>
          <w:szCs w:val="20"/>
        </w:rPr>
        <w:t xml:space="preserve"> использование продукции иного производителя недопустимо в связи с несовместимостью товаров, на которых размещаются другие товарные знаки, и в связи с тем, что осуществляется закупка запасных частей к оборудованию, используемому Заказчиком, в соответствии с технической документацией на указанное оборудование, за исключением случаев, установленных в п. 7 Описания объекта закупки.</w:t>
      </w:r>
    </w:p>
    <w:p w:rsidR="00CB6309" w:rsidRPr="00CB6309" w:rsidRDefault="00CB6309" w:rsidP="00CB6309">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CB6309">
        <w:rPr>
          <w:rFonts w:ascii="Times New Roman" w:eastAsia="Times New Roman" w:hAnsi="Times New Roman" w:cs="Times New Roman"/>
          <w:b/>
          <w:sz w:val="24"/>
          <w:szCs w:val="24"/>
          <w:lang w:eastAsia="ru-RU"/>
        </w:rPr>
        <w:t>Порядок и условия оказания Услуг:</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CB6309">
        <w:rPr>
          <w:rFonts w:ascii="Times New Roman" w:eastAsia="Times New Roman" w:hAnsi="Times New Roman" w:cs="Times New Roman"/>
          <w:sz w:val="24"/>
          <w:szCs w:val="24"/>
          <w:lang w:eastAsia="ru-RU"/>
        </w:rPr>
        <w:t>1.</w:t>
      </w:r>
      <w:r w:rsidRPr="00CB6309">
        <w:rPr>
          <w:rFonts w:ascii="Times New Roman" w:eastAsia="Times New Roman" w:hAnsi="Times New Roman" w:cs="Times New Roman"/>
          <w:sz w:val="24"/>
          <w:szCs w:val="24"/>
          <w:lang w:eastAsia="ru-RU"/>
        </w:rPr>
        <w:tab/>
        <w:t>Услуги оказываются силами и за счет средств Исполнителя в режиме деятельности Заказчика (с 09:00 ч. до 17:30 ч.).</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2.</w:t>
      </w:r>
      <w:r w:rsidRPr="00CB6309">
        <w:rPr>
          <w:rFonts w:ascii="Times New Roman" w:eastAsia="Times New Roman" w:hAnsi="Times New Roman" w:cs="Times New Roman"/>
          <w:sz w:val="24"/>
          <w:szCs w:val="24"/>
        </w:rPr>
        <w:tab/>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услуг по ремонту МИ, указанных в перечне МИ, подлежащих ремонту.</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3.</w:t>
      </w:r>
      <w:r w:rsidRPr="00CB6309">
        <w:rPr>
          <w:rFonts w:ascii="Times New Roman" w:eastAsia="Times New Roman" w:hAnsi="Times New Roman" w:cs="Times New Roman"/>
          <w:sz w:val="24"/>
          <w:szCs w:val="24"/>
        </w:rPr>
        <w:tab/>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4.</w:t>
      </w:r>
      <w:r w:rsidRPr="00CB6309">
        <w:rPr>
          <w:rFonts w:ascii="Times New Roman" w:eastAsia="Times New Roman" w:hAnsi="Times New Roman" w:cs="Times New Roman"/>
          <w:sz w:val="24"/>
          <w:szCs w:val="24"/>
        </w:rPr>
        <w:tab/>
        <w:t xml:space="preserve">Услуги по ремонту, проводятся согласно действующей технической и эксплуатационной документации изготовителя на МИ. </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5.</w:t>
      </w:r>
      <w:r w:rsidRPr="00CB6309">
        <w:rPr>
          <w:rFonts w:ascii="Times New Roman" w:eastAsia="Times New Roman" w:hAnsi="Times New Roman" w:cs="Times New Roman"/>
          <w:sz w:val="24"/>
          <w:szCs w:val="24"/>
        </w:rPr>
        <w:tab/>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CB6309" w:rsidRPr="00CB6309" w:rsidRDefault="00CB6309" w:rsidP="00CB6309">
      <w:pPr>
        <w:tabs>
          <w:tab w:val="left" w:pos="1276"/>
        </w:tabs>
        <w:spacing w:line="240" w:lineRule="auto"/>
        <w:ind w:left="709"/>
        <w:contextualSpacing/>
        <w:jc w:val="both"/>
        <w:rPr>
          <w:rFonts w:ascii="Times New Roman" w:eastAsia="Calibri" w:hAnsi="Times New Roman" w:cs="Times New Roman"/>
          <w:sz w:val="24"/>
          <w:szCs w:val="24"/>
        </w:rPr>
      </w:pPr>
      <w:r w:rsidRPr="00CB6309">
        <w:rPr>
          <w:rFonts w:ascii="Times New Roman" w:eastAsia="Times New Roman" w:hAnsi="Times New Roman" w:cs="Times New Roman"/>
          <w:sz w:val="24"/>
          <w:szCs w:val="24"/>
        </w:rPr>
        <w:t>6.</w:t>
      </w:r>
      <w:r w:rsidRPr="00CB6309">
        <w:rPr>
          <w:rFonts w:ascii="Times New Roman" w:eastAsia="Times New Roman" w:hAnsi="Times New Roman" w:cs="Times New Roman"/>
          <w:sz w:val="24"/>
          <w:szCs w:val="24"/>
        </w:rPr>
        <w:tab/>
        <w:t xml:space="preserve">Услуги оказываются при наличии у Исполнителя </w:t>
      </w:r>
      <w:r w:rsidRPr="00CB6309">
        <w:rPr>
          <w:rFonts w:ascii="Times New Roman" w:eastAsia="Calibri" w:hAnsi="Times New Roman" w:cs="Times New Roman"/>
          <w:sz w:val="24"/>
          <w:szCs w:val="24"/>
        </w:rPr>
        <w:t>действующей лицензии на осуществление следующих видов услуг (для лицензий, выданных после 01 января 2021 года и до 01 марта 2022 года):</w:t>
      </w:r>
    </w:p>
    <w:p w:rsidR="00CB6309" w:rsidRPr="00CB6309" w:rsidRDefault="00CB6309" w:rsidP="00CB6309">
      <w:pPr>
        <w:tabs>
          <w:tab w:val="left" w:pos="1276"/>
        </w:tabs>
        <w:spacing w:line="240" w:lineRule="auto"/>
        <w:ind w:firstLine="709"/>
        <w:jc w:val="both"/>
        <w:rPr>
          <w:rFonts w:ascii="Times New Roman" w:eastAsia="Calibri" w:hAnsi="Times New Roman" w:cs="Times New Roman"/>
          <w:sz w:val="24"/>
          <w:szCs w:val="24"/>
        </w:rPr>
      </w:pPr>
      <w:r w:rsidRPr="00CB6309">
        <w:rPr>
          <w:rFonts w:ascii="Times New Roman" w:eastAsia="Calibri" w:hAnsi="Times New Roman" w:cs="Times New Roman"/>
          <w:sz w:val="24"/>
          <w:szCs w:val="24"/>
        </w:rPr>
        <w:t>- техническое обслуживание следующих групп медицинских изделий класса 2а потенциального риска применения:</w:t>
      </w:r>
    </w:p>
    <w:p w:rsidR="00CB6309" w:rsidRPr="00CB6309" w:rsidRDefault="00CB6309" w:rsidP="00CB6309">
      <w:pPr>
        <w:tabs>
          <w:tab w:val="left" w:pos="1276"/>
        </w:tabs>
        <w:spacing w:line="240" w:lineRule="auto"/>
        <w:ind w:firstLine="709"/>
        <w:jc w:val="both"/>
        <w:rPr>
          <w:rFonts w:ascii="Times New Roman" w:eastAsia="Calibri" w:hAnsi="Times New Roman" w:cs="Times New Roman"/>
          <w:sz w:val="24"/>
          <w:szCs w:val="24"/>
        </w:rPr>
      </w:pPr>
      <w:r w:rsidRPr="00CB6309">
        <w:rPr>
          <w:rFonts w:ascii="Times New Roman" w:eastAsia="Calibri" w:hAnsi="Times New Roman" w:cs="Times New Roman"/>
          <w:sz w:val="24"/>
          <w:szCs w:val="24"/>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CB6309" w:rsidRPr="00CB6309" w:rsidRDefault="00CB6309" w:rsidP="00CB6309">
      <w:pPr>
        <w:tabs>
          <w:tab w:val="left" w:pos="1276"/>
        </w:tabs>
        <w:spacing w:line="240" w:lineRule="auto"/>
        <w:ind w:firstLine="709"/>
        <w:jc w:val="both"/>
        <w:rPr>
          <w:rFonts w:ascii="Times New Roman" w:eastAsia="Calibri" w:hAnsi="Times New Roman" w:cs="Times New Roman"/>
          <w:sz w:val="24"/>
          <w:szCs w:val="24"/>
        </w:rPr>
      </w:pPr>
      <w:r w:rsidRPr="00CB6309">
        <w:rPr>
          <w:rFonts w:ascii="Times New Roman" w:eastAsia="Calibri" w:hAnsi="Times New Roman" w:cs="Times New Roman"/>
          <w:sz w:val="24"/>
          <w:szCs w:val="24"/>
        </w:rPr>
        <w:t>-  действующей лицензии на осуществление следующих видов услуг (для лицензий, выданных после 01 марта 2022 года)</w:t>
      </w:r>
    </w:p>
    <w:p w:rsidR="00CB6309" w:rsidRPr="00CB6309" w:rsidRDefault="00CB6309" w:rsidP="00CB6309">
      <w:pPr>
        <w:tabs>
          <w:tab w:val="left" w:pos="1276"/>
        </w:tabs>
        <w:spacing w:line="240" w:lineRule="auto"/>
        <w:ind w:firstLine="709"/>
        <w:jc w:val="both"/>
        <w:rPr>
          <w:rFonts w:ascii="Times New Roman" w:eastAsia="Calibri" w:hAnsi="Times New Roman" w:cs="Times New Roman"/>
          <w:sz w:val="24"/>
          <w:szCs w:val="24"/>
        </w:rPr>
      </w:pPr>
      <w:r w:rsidRPr="00CB6309">
        <w:rPr>
          <w:rFonts w:ascii="Times New Roman" w:eastAsia="Calibri" w:hAnsi="Times New Roman" w:cs="Times New Roman"/>
          <w:sz w:val="24"/>
          <w:szCs w:val="24"/>
        </w:rPr>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Calibri" w:hAnsi="Times New Roman" w:cs="Times New Roman"/>
          <w:sz w:val="24"/>
          <w:szCs w:val="24"/>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7.</w:t>
      </w:r>
      <w:r w:rsidRPr="00CB6309">
        <w:rPr>
          <w:rFonts w:ascii="Times New Roman" w:eastAsia="Times New Roman" w:hAnsi="Times New Roman" w:cs="Times New Roman"/>
          <w:sz w:val="24"/>
          <w:szCs w:val="24"/>
        </w:rPr>
        <w:tab/>
        <w:t>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Calibri" w:eastAsia="Calibri" w:hAnsi="Calibri" w:cs="Times New Roman"/>
          <w:sz w:val="24"/>
          <w:szCs w:val="24"/>
        </w:rPr>
        <w:t xml:space="preserve"> </w:t>
      </w:r>
      <w:r w:rsidRPr="00CB6309">
        <w:rPr>
          <w:rFonts w:ascii="Times New Roman" w:eastAsia="Times New Roman" w:hAnsi="Times New Roman" w:cs="Times New Roman"/>
          <w:sz w:val="24"/>
          <w:szCs w:val="24"/>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 Для получения согласования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 отсутствие сведений о представленном заключении на официальном сайте ФГБУ «ВНИИИМТ» Росздравнадзора</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 недостоверность сведений о представленном заключении/совместимых расходных материалах.</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CB6309" w:rsidRPr="00CB6309" w:rsidRDefault="00CB6309" w:rsidP="00CB6309">
      <w:pPr>
        <w:autoSpaceDE w:val="0"/>
        <w:autoSpaceDN w:val="0"/>
        <w:adjustRightInd w:val="0"/>
        <w:spacing w:after="0"/>
        <w:ind w:firstLine="709"/>
        <w:jc w:val="both"/>
        <w:rPr>
          <w:rFonts w:ascii="Times New Roman" w:eastAsia="Times New Roman" w:hAnsi="Times New Roman" w:cs="Times New Roman"/>
          <w:sz w:val="24"/>
          <w:szCs w:val="24"/>
        </w:rPr>
      </w:pPr>
      <w:r w:rsidRPr="00CB6309">
        <w:rPr>
          <w:rFonts w:ascii="Times New Roman" w:eastAsia="Times New Roman" w:hAnsi="Times New Roman" w:cs="Times New Roman"/>
          <w:sz w:val="24"/>
          <w:szCs w:val="24"/>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p>
    <w:p w:rsidR="00CB6309" w:rsidRPr="00CB6309" w:rsidRDefault="00CB6309" w:rsidP="00CB6309">
      <w:pPr>
        <w:autoSpaceDE w:val="0"/>
        <w:autoSpaceDN w:val="0"/>
        <w:adjustRightInd w:val="0"/>
        <w:spacing w:after="0"/>
        <w:ind w:firstLine="709"/>
        <w:rPr>
          <w:rFonts w:ascii="Times New Roman" w:eastAsia="Times New Roman" w:hAnsi="Times New Roman" w:cs="Times New Roman"/>
          <w:b/>
          <w:sz w:val="24"/>
          <w:szCs w:val="24"/>
          <w:lang w:eastAsia="ru-RU"/>
        </w:rPr>
      </w:pPr>
      <w:r w:rsidRPr="00CB6309">
        <w:rPr>
          <w:rFonts w:ascii="Times New Roman" w:eastAsia="Times New Roman" w:hAnsi="Times New Roman" w:cs="Times New Roman"/>
          <w:b/>
          <w:sz w:val="24"/>
          <w:szCs w:val="24"/>
          <w:lang w:eastAsia="ru-RU"/>
        </w:rPr>
        <w:t>Функциональные, технические, качественные, эксплуатационные характеристики Услуг:</w:t>
      </w:r>
    </w:p>
    <w:p w:rsidR="00CB6309" w:rsidRPr="00CB6309" w:rsidRDefault="00CB6309" w:rsidP="00CB6309">
      <w:pPr>
        <w:spacing w:after="0"/>
        <w:ind w:firstLine="709"/>
        <w:jc w:val="both"/>
        <w:rPr>
          <w:rFonts w:ascii="Times New Roman" w:eastAsia="Times New Roman" w:hAnsi="Times New Roman" w:cs="Times New Roman"/>
          <w:sz w:val="24"/>
          <w:szCs w:val="24"/>
          <w:lang w:eastAsia="ru-RU"/>
        </w:rPr>
      </w:pPr>
      <w:r w:rsidRPr="00CB6309">
        <w:rPr>
          <w:rFonts w:ascii="Times New Roman" w:eastAsia="Times New Roman" w:hAnsi="Times New Roman" w:cs="Times New Roman"/>
          <w:sz w:val="24"/>
          <w:szCs w:val="24"/>
          <w:lang w:eastAsia="ru-RU"/>
        </w:rPr>
        <w:t>Услуги оказываются в соответствии с требованиями:</w:t>
      </w:r>
    </w:p>
    <w:p w:rsidR="00CB6309" w:rsidRPr="00CB6309" w:rsidRDefault="00CB6309" w:rsidP="00CB6309">
      <w:pPr>
        <w:spacing w:after="0"/>
        <w:ind w:firstLine="709"/>
        <w:jc w:val="both"/>
        <w:rPr>
          <w:rFonts w:ascii="Times New Roman" w:eastAsia="Times New Roman" w:hAnsi="Times New Roman" w:cs="Times New Roman"/>
          <w:sz w:val="24"/>
          <w:szCs w:val="24"/>
          <w:lang w:eastAsia="ru-RU"/>
        </w:rPr>
      </w:pPr>
      <w:r w:rsidRPr="00CB6309">
        <w:rPr>
          <w:rFonts w:ascii="Times New Roman" w:eastAsia="Times New Roman" w:hAnsi="Times New Roman" w:cs="Times New Roman"/>
          <w:sz w:val="24"/>
          <w:szCs w:val="24"/>
          <w:lang w:eastAsia="ru-RU"/>
        </w:rPr>
        <w:t>- ГОСТ Р 58451-2019. Национальный стандарт Российской Федерации. Изделия медицинские. Обслуживание техническое. Основные положения;</w:t>
      </w:r>
    </w:p>
    <w:p w:rsidR="00CB6309" w:rsidRPr="00CB6309" w:rsidRDefault="00CB6309" w:rsidP="00CB6309">
      <w:pPr>
        <w:spacing w:after="0"/>
        <w:ind w:firstLine="709"/>
        <w:rPr>
          <w:rFonts w:ascii="Times New Roman" w:eastAsia="Times New Roman" w:hAnsi="Times New Roman" w:cs="Times New Roman"/>
          <w:b/>
          <w:bCs/>
          <w:sz w:val="24"/>
          <w:szCs w:val="24"/>
          <w:lang w:eastAsia="ru-RU"/>
        </w:rPr>
      </w:pPr>
      <w:r w:rsidRPr="00CB6309">
        <w:rPr>
          <w:rFonts w:ascii="Times New Roman" w:eastAsia="Times New Roman" w:hAnsi="Times New Roman" w:cs="Times New Roman"/>
          <w:b/>
          <w:bCs/>
          <w:sz w:val="24"/>
          <w:szCs w:val="24"/>
          <w:lang w:eastAsia="ru-RU"/>
        </w:rPr>
        <w:t>Требования к результатам оказания Услуг:</w:t>
      </w:r>
    </w:p>
    <w:p w:rsidR="00CB6309" w:rsidRPr="00CB6309" w:rsidRDefault="00CB6309" w:rsidP="00CB6309">
      <w:pPr>
        <w:autoSpaceDE w:val="0"/>
        <w:autoSpaceDN w:val="0"/>
        <w:adjustRightInd w:val="0"/>
        <w:spacing w:after="0"/>
        <w:ind w:firstLine="709"/>
        <w:jc w:val="both"/>
        <w:rPr>
          <w:rFonts w:ascii="Times New Roman" w:eastAsia="Calibri" w:hAnsi="Times New Roman" w:cs="Times New Roman"/>
          <w:b/>
          <w:sz w:val="24"/>
          <w:szCs w:val="24"/>
        </w:rPr>
      </w:pPr>
      <w:r w:rsidRPr="00CB6309">
        <w:rPr>
          <w:rFonts w:ascii="Times New Roman" w:eastAsia="Times New Roman" w:hAnsi="Times New Roman" w:cs="Times New Roman"/>
          <w:sz w:val="24"/>
          <w:szCs w:val="24"/>
          <w:lang w:eastAsia="ru-RU"/>
        </w:rPr>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CB6309" w:rsidRPr="00CB6309" w:rsidRDefault="00CB6309" w:rsidP="00CB6309">
      <w:pPr>
        <w:keepNext/>
        <w:spacing w:after="0" w:line="240" w:lineRule="auto"/>
        <w:rPr>
          <w:rFonts w:ascii="Times New Roman" w:eastAsia="Calibri" w:hAnsi="Times New Roman" w:cs="Times New Roman"/>
          <w:b/>
          <w:bCs/>
          <w:sz w:val="24"/>
          <w:szCs w:val="24"/>
          <w:lang w:eastAsia="ru-RU"/>
        </w:rPr>
      </w:pPr>
    </w:p>
    <w:p w:rsidR="00170252" w:rsidRDefault="00170252" w:rsidP="000820E3">
      <w:pPr>
        <w:rPr>
          <w:rFonts w:ascii="Times New Roman" w:hAnsi="Times New Roman" w:cs="Times New Roman"/>
          <w:b/>
          <w:sz w:val="28"/>
          <w:szCs w:val="28"/>
        </w:rPr>
      </w:pPr>
    </w:p>
    <w:sectPr w:rsidR="00170252" w:rsidSect="00CB6309">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FB2" w:rsidRDefault="00827FB2">
      <w:pPr>
        <w:spacing w:after="0" w:line="240" w:lineRule="auto"/>
      </w:pPr>
      <w:r>
        <w:separator/>
      </w:r>
    </w:p>
  </w:endnote>
  <w:endnote w:type="continuationSeparator" w:id="0">
    <w:p w:rsidR="00827FB2" w:rsidRDefault="0082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68A2" w:rsidRDefault="001E68A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E68A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E68A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E68A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E68A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E68A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B630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FB2" w:rsidRDefault="00827FB2">
      <w:pPr>
        <w:spacing w:after="0" w:line="240" w:lineRule="auto"/>
      </w:pPr>
      <w:r>
        <w:separator/>
      </w:r>
    </w:p>
  </w:footnote>
  <w:footnote w:type="continuationSeparator" w:id="0">
    <w:p w:rsidR="00827FB2" w:rsidRDefault="00827FB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68A2" w:rsidRDefault="001E68A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68A2" w:rsidRDefault="001E68A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68A2" w:rsidRDefault="001E68A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67ECD"/>
    <w:multiLevelType w:val="hybridMultilevel"/>
    <w:tmpl w:val="54F82E28"/>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DEF3A94"/>
    <w:multiLevelType w:val="multilevel"/>
    <w:tmpl w:val="58FE810A"/>
    <w:lvl w:ilvl="0">
      <w:start w:val="1"/>
      <w:numFmt w:val="decimal"/>
      <w:lvlText w:val="%1."/>
      <w:lvlJc w:val="left"/>
      <w:pPr>
        <w:ind w:left="540" w:hanging="540"/>
      </w:pPr>
    </w:lvl>
    <w:lvl w:ilvl="1">
      <w:start w:val="2"/>
      <w:numFmt w:val="decimal"/>
      <w:lvlText w:val="%1.%2."/>
      <w:lvlJc w:val="left"/>
      <w:pPr>
        <w:ind w:left="682" w:hanging="540"/>
      </w:pPr>
    </w:lvl>
    <w:lvl w:ilvl="2">
      <w:start w:val="1"/>
      <w:numFmt w:val="decimal"/>
      <w:lvlText w:val="%1.%2.%3."/>
      <w:lvlJc w:val="left"/>
      <w:pPr>
        <w:ind w:left="72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3"/>
  </w:num>
  <w:num w:numId="5">
    <w:abstractNumId w:val="16"/>
  </w:num>
  <w:num w:numId="6">
    <w:abstractNumId w:val="13"/>
  </w:num>
  <w:num w:numId="7">
    <w:abstractNumId w:val="2"/>
  </w:num>
  <w:num w:numId="8">
    <w:abstractNumId w:val="19"/>
  </w:num>
  <w:num w:numId="9">
    <w:abstractNumId w:val="1"/>
  </w:num>
  <w:num w:numId="10">
    <w:abstractNumId w:val="18"/>
  </w:num>
  <w:num w:numId="11">
    <w:abstractNumId w:val="21"/>
  </w:num>
  <w:num w:numId="12">
    <w:abstractNumId w:val="12"/>
  </w:num>
  <w:num w:numId="13">
    <w:abstractNumId w:val="4"/>
  </w:num>
  <w:num w:numId="14">
    <w:abstractNumId w:val="10"/>
  </w:num>
  <w:num w:numId="15">
    <w:abstractNumId w:val="20"/>
  </w:num>
  <w:num w:numId="16">
    <w:abstractNumId w:val="15"/>
  </w:num>
  <w:num w:numId="17">
    <w:abstractNumId w:val="9"/>
  </w:num>
  <w:num w:numId="18">
    <w:abstractNumId w:val="8"/>
  </w:num>
  <w:num w:numId="19">
    <w:abstractNumId w:val="17"/>
  </w:num>
  <w:num w:numId="20">
    <w:abstractNumId w:val="7"/>
  </w:num>
  <w:num w:numId="21">
    <w:abstractNumId w:val="5"/>
  </w:num>
  <w:num w:numId="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E68A2"/>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27FB2"/>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6309"/>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FCAE-0972-4B23-9072-F742A965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2026-03-13T05:53:00Z</dcterms:created>
  <dcterms:modified xsi:type="dcterms:W3CDTF">2026-03-13T05:53:00Z</dcterms:modified>
</cp:coreProperties>
</file>