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B636E7">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B636E7">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1527"/>
        <w:gridCol w:w="1559"/>
        <w:gridCol w:w="425"/>
        <w:gridCol w:w="2552"/>
        <w:gridCol w:w="2834"/>
      </w:tblGrid>
      <w:tr w:rsidR="002824B6" w:rsidRPr="00F27547" w:rsidTr="00552518">
        <w:trPr>
          <w:gridBefore w:val="1"/>
          <w:gridAfter w:val="1"/>
          <w:wBefore w:w="817" w:type="dxa"/>
          <w:wAfter w:w="2834" w:type="dxa"/>
        </w:trPr>
        <w:tc>
          <w:tcPr>
            <w:tcW w:w="1560" w:type="dxa"/>
            <w:gridSpan w:val="2"/>
            <w:tcBorders>
              <w:top w:val="nil"/>
              <w:left w:val="nil"/>
              <w:bottom w:val="nil"/>
              <w:right w:val="nil"/>
            </w:tcBorders>
            <w:vAlign w:val="bottom"/>
          </w:tcPr>
          <w:p w:rsidR="002824B6" w:rsidRPr="009F28DD" w:rsidRDefault="002824B6" w:rsidP="00552518">
            <w:pPr>
              <w:tabs>
                <w:tab w:val="left" w:pos="7088"/>
              </w:tabs>
              <w:spacing w:after="0"/>
              <w:jc w:val="center"/>
              <w:rPr>
                <w:rFonts w:ascii="Times New Roman" w:hAnsi="Times New Roman" w:cs="Times New Roman"/>
                <w:sz w:val="24"/>
                <w:szCs w:val="24"/>
              </w:rPr>
            </w:pPr>
          </w:p>
        </w:tc>
        <w:tc>
          <w:tcPr>
            <w:tcW w:w="1559" w:type="dxa"/>
            <w:tcBorders>
              <w:top w:val="nil"/>
              <w:left w:val="nil"/>
              <w:bottom w:val="single" w:sz="4" w:space="0" w:color="auto"/>
              <w:right w:val="nil"/>
            </w:tcBorders>
            <w:shd w:val="clear" w:color="auto" w:fill="FFFFFF" w:themeFill="background1"/>
            <w:vAlign w:val="bottom"/>
          </w:tcPr>
          <w:p w:rsidR="002824B6" w:rsidRPr="00894C5B" w:rsidRDefault="000C245B" w:rsidP="00BF2771">
            <w:pPr>
              <w:tabs>
                <w:tab w:val="left" w:pos="7088"/>
              </w:tabs>
              <w:spacing w:after="0"/>
              <w:jc w:val="right"/>
              <w:rPr>
                <w:rFonts w:ascii="Times New Roman" w:hAnsi="Times New Roman" w:cs="Times New Roman"/>
                <w:sz w:val="24"/>
                <w:szCs w:val="24"/>
                <w:u w:val="single"/>
              </w:rPr>
            </w:pPr>
            <w:r>
              <w:rPr>
                <w:rFonts w:ascii="Times New Roman" w:hAnsi="Times New Roman" w:cs="Times New Roman"/>
                <w:sz w:val="24"/>
                <w:szCs w:val="24"/>
                <w:u w:val="single"/>
              </w:rPr>
              <w:t>19.10.2018</w:t>
            </w:r>
            <w:bookmarkStart w:id="0" w:name="_GoBack"/>
            <w:bookmarkEnd w:id="0"/>
          </w:p>
        </w:tc>
        <w:tc>
          <w:tcPr>
            <w:tcW w:w="425"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nil"/>
              <w:left w:val="nil"/>
              <w:bottom w:val="single" w:sz="4" w:space="0" w:color="auto"/>
              <w:right w:val="nil"/>
            </w:tcBorders>
            <w:shd w:val="clear" w:color="auto" w:fill="FFFFFF" w:themeFill="background1"/>
            <w:vAlign w:val="bottom"/>
          </w:tcPr>
          <w:p w:rsidR="002824B6" w:rsidRPr="00894C5B" w:rsidRDefault="000C245B" w:rsidP="00BF2771">
            <w:pPr>
              <w:tabs>
                <w:tab w:val="left" w:pos="7088"/>
              </w:tabs>
              <w:spacing w:after="0"/>
              <w:rPr>
                <w:rFonts w:ascii="Times New Roman" w:hAnsi="Times New Roman" w:cs="Times New Roman"/>
                <w:b/>
                <w:sz w:val="24"/>
                <w:szCs w:val="24"/>
                <w:u w:val="single"/>
              </w:rPr>
            </w:pPr>
            <w:bookmarkStart w:id="1" w:name="РегистрационныйНомер"/>
            <w:r w:rsidRPr="000C245B">
              <w:rPr>
                <w:b/>
                <w:sz w:val="24"/>
                <w:szCs w:val="24"/>
              </w:rPr>
              <w:t>10.8-03/741</w:t>
            </w:r>
            <w:r w:rsidR="00894C5B">
              <w:rPr>
                <w:b/>
                <w:sz w:val="24"/>
                <w:szCs w:val="24"/>
              </w:rPr>
              <w:fldChar w:fldCharType="begin">
                <w:ffData>
                  <w:name w:val="РегистрационныйНомер"/>
                  <w:enabled w:val="0"/>
                  <w:calcOnExit w:val="0"/>
                  <w:textInput>
                    <w:default w:val="Исходящий номер"/>
                  </w:textInput>
                </w:ffData>
              </w:fldChar>
            </w:r>
            <w:r w:rsidR="00894C5B">
              <w:rPr>
                <w:b/>
                <w:sz w:val="24"/>
                <w:szCs w:val="24"/>
              </w:rPr>
              <w:instrText xml:space="preserve"> FORMTEXT </w:instrText>
            </w:r>
            <w:r w:rsidR="00894C5B">
              <w:rPr>
                <w:b/>
                <w:sz w:val="24"/>
                <w:szCs w:val="24"/>
              </w:rPr>
            </w:r>
            <w:r w:rsidR="00894C5B">
              <w:rPr>
                <w:b/>
                <w:sz w:val="24"/>
                <w:szCs w:val="24"/>
              </w:rPr>
              <w:fldChar w:fldCharType="end"/>
            </w:r>
            <w:bookmarkEnd w:id="1"/>
          </w:p>
        </w:tc>
      </w:tr>
      <w:tr w:rsidR="00D93803" w:rsidRPr="00EF5DC5" w:rsidTr="00A56D74">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D93803" w:rsidRPr="00A56D74" w:rsidRDefault="00A56D74" w:rsidP="00A56D74">
            <w:pPr>
              <w:spacing w:after="0"/>
              <w:rPr>
                <w:i/>
              </w:rPr>
            </w:pPr>
            <w:r>
              <w:rPr>
                <w:b/>
                <w:i/>
                <w:sz w:val="18"/>
                <w:szCs w:val="18"/>
              </w:rPr>
              <w:t xml:space="preserve">                                                 </w:t>
            </w:r>
            <w:r w:rsidRPr="00A56D74">
              <w:rPr>
                <w:b/>
                <w:i/>
                <w:sz w:val="18"/>
                <w:szCs w:val="18"/>
              </w:rPr>
              <w:t>Ссылка на данный номер обязательна!</w:t>
            </w:r>
          </w:p>
        </w:tc>
      </w:tr>
      <w:tr w:rsidR="002329D0" w:rsidRPr="00EF5DC5" w:rsidTr="00A56D74">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C83F6D">
        <w:trPr>
          <w:trHeight w:val="423"/>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B636E7" w:rsidP="00E25C52">
            <w:pPr>
              <w:spacing w:after="0"/>
              <w:jc w:val="center"/>
              <w:rPr>
                <w:rFonts w:ascii="Times New Roman" w:hAnsi="Times New Roman" w:cs="Times New Roman"/>
                <w:i/>
                <w:sz w:val="28"/>
                <w:szCs w:val="28"/>
              </w:rPr>
            </w:pPr>
            <w:r>
              <w:rPr>
                <w:rFonts w:ascii="Times New Roman" w:hAnsi="Times New Roman" w:cs="Times New Roman"/>
                <w:i/>
                <w:sz w:val="28"/>
                <w:szCs w:val="28"/>
              </w:rPr>
              <w:t>Поставка мебели</w:t>
            </w: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6379"/>
      </w:tblGrid>
      <w:tr w:rsidR="004571F5" w:rsidRPr="00E961F8" w:rsidTr="004C00BB">
        <w:tc>
          <w:tcPr>
            <w:tcW w:w="3970" w:type="dxa"/>
          </w:tcPr>
          <w:p w:rsidR="004571F5" w:rsidRPr="00E961F8" w:rsidRDefault="004571F5" w:rsidP="0095027F">
            <w:pPr>
              <w:spacing w:after="0" w:line="240" w:lineRule="auto"/>
              <w:ind w:right="-1" w:firstLine="27"/>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6379" w:type="dxa"/>
          </w:tcPr>
          <w:p w:rsidR="004571F5" w:rsidRPr="00E961F8" w:rsidRDefault="004571F5" w:rsidP="0095027F">
            <w:pPr>
              <w:spacing w:after="0" w:line="240" w:lineRule="auto"/>
              <w:ind w:left="28"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4571F5" w:rsidRPr="008252D7" w:rsidTr="004C00BB">
        <w:tc>
          <w:tcPr>
            <w:tcW w:w="3970" w:type="dxa"/>
          </w:tcPr>
          <w:p w:rsidR="00C763E0" w:rsidRDefault="004571F5" w:rsidP="0095027F">
            <w:pPr>
              <w:spacing w:after="0" w:line="240" w:lineRule="auto"/>
              <w:ind w:right="-1" w:firstLine="27"/>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00C763E0">
              <w:rPr>
                <w:rFonts w:ascii="Times New Roman" w:hAnsi="Times New Roman" w:cs="Times New Roman"/>
              </w:rPr>
              <w:t xml:space="preserve"> проведения</w:t>
            </w:r>
          </w:p>
          <w:p w:rsidR="004571F5" w:rsidRPr="008252D7" w:rsidRDefault="004571F5" w:rsidP="0095027F">
            <w:pPr>
              <w:spacing w:after="0" w:line="240" w:lineRule="auto"/>
              <w:ind w:right="-1" w:firstLine="27"/>
              <w:rPr>
                <w:rFonts w:ascii="Times New Roman" w:hAnsi="Times New Roman" w:cs="Times New Roman"/>
              </w:rPr>
            </w:pPr>
            <w:r w:rsidRPr="008252D7">
              <w:rPr>
                <w:rFonts w:ascii="Times New Roman" w:hAnsi="Times New Roman" w:cs="Times New Roman"/>
              </w:rPr>
              <w:t>закупки</w:t>
            </w:r>
          </w:p>
        </w:tc>
        <w:tc>
          <w:tcPr>
            <w:tcW w:w="6379" w:type="dxa"/>
          </w:tcPr>
          <w:p w:rsidR="004571F5" w:rsidRPr="008252D7" w:rsidRDefault="006427EE" w:rsidP="0095027F">
            <w:pPr>
              <w:spacing w:after="0" w:line="240" w:lineRule="auto"/>
              <w:ind w:left="28" w:right="-1"/>
              <w:rPr>
                <w:rFonts w:ascii="Times New Roman" w:hAnsi="Times New Roman" w:cs="Times New Roman"/>
              </w:rPr>
            </w:pPr>
            <w:r>
              <w:rPr>
                <w:rFonts w:ascii="Times New Roman" w:hAnsi="Times New Roman" w:cs="Times New Roman"/>
              </w:rPr>
              <w:t>ноябрь</w:t>
            </w:r>
            <w:r w:rsidR="004571F5">
              <w:rPr>
                <w:rFonts w:ascii="Times New Roman" w:hAnsi="Times New Roman" w:cs="Times New Roman"/>
              </w:rPr>
              <w:t xml:space="preserve"> 2018</w:t>
            </w:r>
          </w:p>
        </w:tc>
      </w:tr>
      <w:tr w:rsidR="004571F5" w:rsidRPr="008252D7" w:rsidTr="004C00BB">
        <w:trPr>
          <w:trHeight w:val="3055"/>
        </w:trPr>
        <w:tc>
          <w:tcPr>
            <w:tcW w:w="3970" w:type="dxa"/>
          </w:tcPr>
          <w:p w:rsidR="004571F5" w:rsidRDefault="004571F5" w:rsidP="0095027F">
            <w:pPr>
              <w:spacing w:after="0" w:line="240" w:lineRule="auto"/>
              <w:ind w:right="-1" w:firstLine="27"/>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p>
        </w:tc>
        <w:tc>
          <w:tcPr>
            <w:tcW w:w="6379" w:type="dxa"/>
          </w:tcPr>
          <w:p w:rsidR="00B636E7" w:rsidRPr="006474B5" w:rsidRDefault="00B636E7" w:rsidP="0095027F">
            <w:pPr>
              <w:numPr>
                <w:ilvl w:val="0"/>
                <w:numId w:val="16"/>
              </w:numPr>
              <w:tabs>
                <w:tab w:val="left" w:pos="743"/>
              </w:tabs>
              <w:spacing w:after="0" w:line="240" w:lineRule="auto"/>
              <w:ind w:left="28" w:firstLine="326"/>
              <w:jc w:val="both"/>
              <w:rPr>
                <w:rFonts w:ascii="Times New Roman" w:hAnsi="Times New Roman" w:cs="Times New Roman"/>
              </w:rPr>
            </w:pPr>
            <w:r w:rsidRPr="006474B5">
              <w:rPr>
                <w:rFonts w:ascii="Times New Roman" w:hAnsi="Times New Roman" w:cs="Times New Roman"/>
              </w:rPr>
              <w:t xml:space="preserve">стоимость товара; </w:t>
            </w:r>
          </w:p>
          <w:p w:rsidR="00B636E7" w:rsidRPr="006474B5" w:rsidRDefault="00B636E7" w:rsidP="0095027F">
            <w:pPr>
              <w:numPr>
                <w:ilvl w:val="0"/>
                <w:numId w:val="16"/>
              </w:numPr>
              <w:tabs>
                <w:tab w:val="left" w:pos="743"/>
              </w:tabs>
              <w:spacing w:after="0" w:line="240" w:lineRule="auto"/>
              <w:ind w:left="28" w:firstLine="326"/>
              <w:jc w:val="both"/>
              <w:rPr>
                <w:rFonts w:ascii="Times New Roman" w:hAnsi="Times New Roman" w:cs="Times New Roman"/>
              </w:rPr>
            </w:pPr>
            <w:r w:rsidRPr="006474B5">
              <w:rPr>
                <w:rFonts w:ascii="Times New Roman" w:hAnsi="Times New Roman" w:cs="Times New Roman"/>
              </w:rPr>
              <w:t>стоимость упаковки товара;</w:t>
            </w:r>
          </w:p>
          <w:p w:rsidR="00B636E7" w:rsidRPr="006474B5" w:rsidRDefault="00B636E7" w:rsidP="0095027F">
            <w:pPr>
              <w:numPr>
                <w:ilvl w:val="0"/>
                <w:numId w:val="16"/>
              </w:numPr>
              <w:tabs>
                <w:tab w:val="left" w:pos="743"/>
              </w:tabs>
              <w:spacing w:after="0" w:line="240" w:lineRule="auto"/>
              <w:ind w:left="28" w:firstLine="326"/>
              <w:jc w:val="both"/>
              <w:rPr>
                <w:rFonts w:ascii="Times New Roman" w:hAnsi="Times New Roman" w:cs="Times New Roman"/>
              </w:rPr>
            </w:pPr>
            <w:r w:rsidRPr="006474B5">
              <w:rPr>
                <w:rFonts w:ascii="Times New Roman" w:hAnsi="Times New Roman" w:cs="Times New Roman"/>
              </w:rPr>
              <w:t>стоимость транспортировки товара от склада поставщика до склада покупателя, включающая в себя все сопутствующие расходы</w:t>
            </w:r>
            <w:r>
              <w:rPr>
                <w:rFonts w:ascii="Times New Roman" w:hAnsi="Times New Roman" w:cs="Times New Roman"/>
              </w:rPr>
              <w:t>, а также погрузочно-разгрузочные работы</w:t>
            </w:r>
            <w:r w:rsidRPr="006474B5">
              <w:rPr>
                <w:rFonts w:ascii="Times New Roman" w:hAnsi="Times New Roman" w:cs="Times New Roman"/>
              </w:rPr>
              <w:t>;</w:t>
            </w:r>
          </w:p>
          <w:p w:rsidR="00B636E7" w:rsidRDefault="00B636E7" w:rsidP="0095027F">
            <w:pPr>
              <w:numPr>
                <w:ilvl w:val="0"/>
                <w:numId w:val="16"/>
              </w:numPr>
              <w:tabs>
                <w:tab w:val="left" w:pos="743"/>
              </w:tabs>
              <w:spacing w:after="0" w:line="240" w:lineRule="auto"/>
              <w:ind w:left="28" w:firstLine="326"/>
              <w:jc w:val="both"/>
              <w:rPr>
                <w:rFonts w:ascii="Times New Roman" w:hAnsi="Times New Roman" w:cs="Times New Roman"/>
              </w:rPr>
            </w:pPr>
            <w:r w:rsidRPr="00B636E7">
              <w:rPr>
                <w:rFonts w:ascii="Times New Roman" w:hAnsi="Times New Roman" w:cs="Times New Roman"/>
              </w:rPr>
              <w:t>сборку</w:t>
            </w:r>
            <w:r>
              <w:rPr>
                <w:rFonts w:ascii="Times New Roman" w:hAnsi="Times New Roman" w:cs="Times New Roman"/>
              </w:rPr>
              <w:t xml:space="preserve">, установку и </w:t>
            </w:r>
            <w:r w:rsidRPr="00B636E7">
              <w:rPr>
                <w:rFonts w:ascii="Times New Roman" w:hAnsi="Times New Roman" w:cs="Times New Roman"/>
              </w:rPr>
              <w:t>вывоз упаковочного материала</w:t>
            </w:r>
            <w:r w:rsidR="00E45737">
              <w:rPr>
                <w:rFonts w:ascii="Times New Roman" w:hAnsi="Times New Roman" w:cs="Times New Roman"/>
              </w:rPr>
              <w:t xml:space="preserve"> в день сборки</w:t>
            </w:r>
            <w:r>
              <w:rPr>
                <w:rFonts w:ascii="Times New Roman" w:hAnsi="Times New Roman" w:cs="Times New Roman"/>
              </w:rPr>
              <w:t>;</w:t>
            </w:r>
          </w:p>
          <w:p w:rsidR="00B636E7" w:rsidRDefault="00B636E7" w:rsidP="0095027F">
            <w:pPr>
              <w:numPr>
                <w:ilvl w:val="0"/>
                <w:numId w:val="16"/>
              </w:numPr>
              <w:tabs>
                <w:tab w:val="left" w:pos="743"/>
              </w:tabs>
              <w:spacing w:after="0" w:line="240" w:lineRule="auto"/>
              <w:ind w:left="28" w:firstLine="326"/>
              <w:jc w:val="both"/>
              <w:rPr>
                <w:rFonts w:ascii="Times New Roman" w:hAnsi="Times New Roman" w:cs="Times New Roman"/>
              </w:rPr>
            </w:pPr>
            <w:r w:rsidRPr="006474B5">
              <w:rPr>
                <w:rFonts w:ascii="Times New Roman" w:hAnsi="Times New Roman" w:cs="Times New Roman"/>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571F5" w:rsidRPr="00763735" w:rsidRDefault="00B636E7" w:rsidP="0095027F">
            <w:pPr>
              <w:numPr>
                <w:ilvl w:val="0"/>
                <w:numId w:val="16"/>
              </w:numPr>
              <w:tabs>
                <w:tab w:val="left" w:pos="743"/>
              </w:tabs>
              <w:spacing w:after="0" w:line="240" w:lineRule="auto"/>
              <w:ind w:left="28" w:firstLine="326"/>
              <w:jc w:val="both"/>
              <w:rPr>
                <w:rFonts w:ascii="Times New Roman" w:hAnsi="Times New Roman" w:cs="Times New Roman"/>
              </w:rPr>
            </w:pPr>
            <w:r w:rsidRPr="00763735">
              <w:rPr>
                <w:rFonts w:ascii="Times New Roman" w:hAnsi="Times New Roman" w:cs="Times New Roman"/>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B636E7" w:rsidRPr="008252D7" w:rsidTr="004C00BB">
        <w:tc>
          <w:tcPr>
            <w:tcW w:w="3970" w:type="dxa"/>
          </w:tcPr>
          <w:p w:rsidR="00B636E7" w:rsidRDefault="00B636E7" w:rsidP="0095027F">
            <w:pPr>
              <w:spacing w:after="0" w:line="240" w:lineRule="auto"/>
              <w:ind w:right="-1" w:firstLine="27"/>
              <w:rPr>
                <w:rFonts w:ascii="Times New Roman" w:hAnsi="Times New Roman" w:cs="Times New Roman"/>
              </w:rPr>
            </w:pPr>
            <w:r w:rsidRPr="006474B5">
              <w:rPr>
                <w:rFonts w:ascii="Times New Roman" w:hAnsi="Times New Roman" w:cs="Times New Roman"/>
              </w:rPr>
              <w:t>Максимальное количество партий товара</w:t>
            </w:r>
          </w:p>
        </w:tc>
        <w:tc>
          <w:tcPr>
            <w:tcW w:w="6379" w:type="dxa"/>
          </w:tcPr>
          <w:p w:rsidR="00B636E7" w:rsidRPr="008252D7" w:rsidRDefault="00B636E7" w:rsidP="0095027F">
            <w:pPr>
              <w:spacing w:after="0" w:line="240" w:lineRule="auto"/>
              <w:ind w:left="28" w:right="-1"/>
              <w:rPr>
                <w:rFonts w:ascii="Times New Roman" w:hAnsi="Times New Roman" w:cs="Times New Roman"/>
              </w:rPr>
            </w:pPr>
            <w:r>
              <w:rPr>
                <w:rFonts w:ascii="Times New Roman" w:hAnsi="Times New Roman" w:cs="Times New Roman"/>
              </w:rPr>
              <w:t>Поставка партиями</w:t>
            </w:r>
          </w:p>
        </w:tc>
      </w:tr>
      <w:tr w:rsidR="00B636E7" w:rsidRPr="008252D7" w:rsidTr="004C00BB">
        <w:tc>
          <w:tcPr>
            <w:tcW w:w="3970" w:type="dxa"/>
          </w:tcPr>
          <w:p w:rsidR="00B636E7" w:rsidRDefault="00B636E7" w:rsidP="0095027F">
            <w:pPr>
              <w:spacing w:after="0" w:line="240" w:lineRule="auto"/>
              <w:ind w:right="-1" w:firstLine="27"/>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6379" w:type="dxa"/>
          </w:tcPr>
          <w:p w:rsidR="00B636E7" w:rsidRPr="008252D7" w:rsidRDefault="00B636E7" w:rsidP="0095027F">
            <w:pPr>
              <w:spacing w:after="0" w:line="240" w:lineRule="auto"/>
              <w:ind w:left="28" w:right="-1"/>
              <w:rPr>
                <w:rFonts w:ascii="Times New Roman" w:hAnsi="Times New Roman" w:cs="Times New Roman"/>
              </w:rPr>
            </w:pPr>
            <w:r>
              <w:rPr>
                <w:rFonts w:ascii="Times New Roman" w:hAnsi="Times New Roman" w:cs="Times New Roman"/>
              </w:rPr>
              <w:t xml:space="preserve">В течение </w:t>
            </w:r>
            <w:r w:rsidR="004A415E">
              <w:rPr>
                <w:rFonts w:ascii="Times New Roman" w:hAnsi="Times New Roman" w:cs="Times New Roman"/>
              </w:rPr>
              <w:t xml:space="preserve">7 </w:t>
            </w:r>
            <w:r>
              <w:rPr>
                <w:rFonts w:ascii="Times New Roman" w:hAnsi="Times New Roman" w:cs="Times New Roman"/>
              </w:rPr>
              <w:t xml:space="preserve">рабочих дней с момента поступления Заявки от Заказчика. </w:t>
            </w:r>
          </w:p>
        </w:tc>
      </w:tr>
      <w:tr w:rsidR="00B636E7" w:rsidRPr="008252D7" w:rsidTr="004C00BB">
        <w:tc>
          <w:tcPr>
            <w:tcW w:w="3970" w:type="dxa"/>
          </w:tcPr>
          <w:p w:rsidR="00B636E7" w:rsidRDefault="00B636E7" w:rsidP="0095027F">
            <w:pPr>
              <w:spacing w:after="0" w:line="240" w:lineRule="auto"/>
              <w:ind w:right="-1" w:firstLine="27"/>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6379" w:type="dxa"/>
          </w:tcPr>
          <w:p w:rsidR="00B636E7" w:rsidRPr="00D81448" w:rsidRDefault="00B636E7" w:rsidP="0095027F">
            <w:pPr>
              <w:spacing w:after="0" w:line="240" w:lineRule="auto"/>
              <w:ind w:left="28" w:right="-1"/>
              <w:rPr>
                <w:rFonts w:ascii="Times New Roman" w:hAnsi="Times New Roman" w:cs="Times New Roman"/>
              </w:rPr>
            </w:pPr>
            <w:r w:rsidRPr="00F1639E">
              <w:rPr>
                <w:rFonts w:ascii="Times New Roman" w:hAnsi="Times New Roman" w:cs="Times New Roman"/>
              </w:rPr>
              <w:t>Гарантийный срок не менее 12 мес</w:t>
            </w:r>
            <w:r>
              <w:rPr>
                <w:rFonts w:ascii="Times New Roman" w:hAnsi="Times New Roman" w:cs="Times New Roman"/>
              </w:rPr>
              <w:t>яцев</w:t>
            </w:r>
            <w:r w:rsidRPr="00F1639E">
              <w:rPr>
                <w:rFonts w:ascii="Times New Roman" w:hAnsi="Times New Roman" w:cs="Times New Roman"/>
              </w:rPr>
              <w:t>.</w:t>
            </w:r>
          </w:p>
        </w:tc>
      </w:tr>
      <w:tr w:rsidR="001173A3" w:rsidRPr="008252D7" w:rsidTr="004C00BB">
        <w:tc>
          <w:tcPr>
            <w:tcW w:w="3970" w:type="dxa"/>
          </w:tcPr>
          <w:p w:rsidR="001173A3" w:rsidRPr="006474B5" w:rsidRDefault="001173A3" w:rsidP="0095027F">
            <w:pPr>
              <w:spacing w:after="0" w:line="240" w:lineRule="auto"/>
              <w:ind w:right="-1" w:firstLine="27"/>
              <w:rPr>
                <w:rFonts w:ascii="Times New Roman" w:hAnsi="Times New Roman" w:cs="Times New Roman"/>
              </w:rPr>
            </w:pPr>
            <w:r>
              <w:rPr>
                <w:rFonts w:ascii="Times New Roman" w:hAnsi="Times New Roman" w:cs="Times New Roman"/>
              </w:rPr>
              <w:t>Общие требования</w:t>
            </w:r>
          </w:p>
        </w:tc>
        <w:tc>
          <w:tcPr>
            <w:tcW w:w="6379" w:type="dxa"/>
          </w:tcPr>
          <w:p w:rsidR="006427EE" w:rsidRPr="006427EE" w:rsidRDefault="006427EE" w:rsidP="006427EE">
            <w:pPr>
              <w:spacing w:after="0" w:line="240" w:lineRule="auto"/>
              <w:ind w:left="28" w:right="-1"/>
              <w:rPr>
                <w:rFonts w:ascii="Times New Roman" w:hAnsi="Times New Roman" w:cs="Times New Roman"/>
              </w:rPr>
            </w:pPr>
            <w:r w:rsidRPr="006427EE">
              <w:rPr>
                <w:rFonts w:ascii="Times New Roman" w:hAnsi="Times New Roman" w:cs="Times New Roman"/>
              </w:rPr>
              <w:t xml:space="preserve">В течение 5 (пяти) рабочих дней после подписания Контракта, Поставщик должен предоставить образцы цветов материалов для согласования их с Заказчиком. </w:t>
            </w:r>
          </w:p>
          <w:p w:rsidR="006427EE" w:rsidRPr="006427EE" w:rsidRDefault="006427EE" w:rsidP="006427EE">
            <w:pPr>
              <w:spacing w:after="0" w:line="240" w:lineRule="auto"/>
              <w:ind w:left="28" w:right="-1"/>
              <w:rPr>
                <w:rFonts w:ascii="Times New Roman" w:hAnsi="Times New Roman" w:cs="Times New Roman"/>
              </w:rPr>
            </w:pPr>
            <w:r w:rsidRPr="006427EE">
              <w:rPr>
                <w:rFonts w:ascii="Times New Roman" w:hAnsi="Times New Roman" w:cs="Times New Roman"/>
              </w:rPr>
              <w:t xml:space="preserve">После утверждения цветов материалов, Заказчиком будет отправлена Поставщику заявка на поставку. </w:t>
            </w:r>
          </w:p>
          <w:p w:rsidR="001173A3" w:rsidRPr="00F1639E" w:rsidRDefault="006427EE" w:rsidP="006427EE">
            <w:pPr>
              <w:spacing w:after="0" w:line="240" w:lineRule="auto"/>
              <w:ind w:left="28" w:right="-1"/>
              <w:rPr>
                <w:rFonts w:ascii="Times New Roman" w:hAnsi="Times New Roman" w:cs="Times New Roman"/>
              </w:rPr>
            </w:pPr>
            <w:r w:rsidRPr="006427EE">
              <w:rPr>
                <w:rFonts w:ascii="Times New Roman" w:hAnsi="Times New Roman" w:cs="Times New Roman"/>
              </w:rPr>
              <w:t>Упаковочный материал должен быть вывезен Поставщиком в день сборки поставленного товара.</w:t>
            </w:r>
          </w:p>
        </w:tc>
      </w:tr>
      <w:tr w:rsidR="00B636E7" w:rsidRPr="008252D7" w:rsidTr="004C00BB">
        <w:tc>
          <w:tcPr>
            <w:tcW w:w="3970" w:type="dxa"/>
          </w:tcPr>
          <w:p w:rsidR="00B636E7" w:rsidRPr="008252D7" w:rsidRDefault="00B636E7" w:rsidP="0095027F">
            <w:pPr>
              <w:spacing w:after="0" w:line="240" w:lineRule="auto"/>
              <w:ind w:right="-1" w:firstLine="27"/>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6379" w:type="dxa"/>
          </w:tcPr>
          <w:p w:rsidR="00B636E7" w:rsidRPr="008252D7" w:rsidRDefault="00B636E7" w:rsidP="0095027F">
            <w:pPr>
              <w:spacing w:after="0" w:line="240" w:lineRule="auto"/>
              <w:ind w:left="28" w:right="-1"/>
              <w:rPr>
                <w:rFonts w:ascii="Times New Roman" w:hAnsi="Times New Roman" w:cs="Times New Roman"/>
              </w:rPr>
            </w:pPr>
            <w:r>
              <w:rPr>
                <w:rFonts w:ascii="Times New Roman" w:hAnsi="Times New Roman" w:cs="Times New Roman"/>
              </w:rPr>
              <w:t xml:space="preserve">Наличие </w:t>
            </w:r>
            <w:r w:rsidRPr="00147CCF">
              <w:rPr>
                <w:rFonts w:ascii="Times New Roman" w:hAnsi="Times New Roman" w:cs="Times New Roman"/>
              </w:rPr>
              <w:t>паспорт</w:t>
            </w:r>
            <w:r>
              <w:rPr>
                <w:rFonts w:ascii="Times New Roman" w:hAnsi="Times New Roman" w:cs="Times New Roman"/>
              </w:rPr>
              <w:t>а</w:t>
            </w:r>
            <w:r w:rsidRPr="00147CCF">
              <w:rPr>
                <w:rFonts w:ascii="Times New Roman" w:hAnsi="Times New Roman" w:cs="Times New Roman"/>
              </w:rPr>
              <w:t xml:space="preserve"> изделия, сертификат</w:t>
            </w:r>
            <w:r>
              <w:rPr>
                <w:rFonts w:ascii="Times New Roman" w:hAnsi="Times New Roman" w:cs="Times New Roman"/>
              </w:rPr>
              <w:t>а</w:t>
            </w:r>
            <w:r w:rsidRPr="00147CCF">
              <w:rPr>
                <w:rFonts w:ascii="Times New Roman" w:hAnsi="Times New Roman" w:cs="Times New Roman"/>
              </w:rPr>
              <w:t xml:space="preserve"> соответствия, инструкци</w:t>
            </w:r>
            <w:r>
              <w:rPr>
                <w:rFonts w:ascii="Times New Roman" w:hAnsi="Times New Roman" w:cs="Times New Roman"/>
              </w:rPr>
              <w:t>и</w:t>
            </w:r>
            <w:r w:rsidRPr="00147CCF">
              <w:rPr>
                <w:rFonts w:ascii="Times New Roman" w:hAnsi="Times New Roman" w:cs="Times New Roman"/>
              </w:rPr>
              <w:t xml:space="preserve"> по сборке</w:t>
            </w:r>
            <w:r w:rsidR="00C548F2">
              <w:rPr>
                <w:rFonts w:ascii="Times New Roman" w:hAnsi="Times New Roman" w:cs="Times New Roman"/>
              </w:rPr>
              <w:t>.</w:t>
            </w:r>
          </w:p>
        </w:tc>
      </w:tr>
      <w:tr w:rsidR="00B636E7" w:rsidRPr="008252D7" w:rsidTr="004C00BB">
        <w:tc>
          <w:tcPr>
            <w:tcW w:w="3970" w:type="dxa"/>
          </w:tcPr>
          <w:p w:rsidR="00B636E7" w:rsidRDefault="00B636E7" w:rsidP="0095027F">
            <w:pPr>
              <w:spacing w:after="0" w:line="240" w:lineRule="auto"/>
              <w:ind w:right="-1" w:firstLine="27"/>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6379" w:type="dxa"/>
          </w:tcPr>
          <w:p w:rsidR="00B636E7" w:rsidRPr="008252D7" w:rsidRDefault="00B636E7" w:rsidP="0095027F">
            <w:pPr>
              <w:spacing w:after="0" w:line="240" w:lineRule="auto"/>
              <w:ind w:left="28" w:right="-1"/>
              <w:rPr>
                <w:rFonts w:ascii="Times New Roman" w:hAnsi="Times New Roman" w:cs="Times New Roman"/>
              </w:rPr>
            </w:pPr>
            <w:r w:rsidRPr="00C847EB">
              <w:rPr>
                <w:rFonts w:ascii="Times New Roman" w:hAnsi="Times New Roman"/>
              </w:rPr>
              <w:t xml:space="preserve">В течение 30 (тридцати) календарных дней с момента подписания универсального передаточного документа, в течение 15 </w:t>
            </w:r>
            <w:r>
              <w:rPr>
                <w:rFonts w:ascii="Times New Roman" w:hAnsi="Times New Roman"/>
              </w:rPr>
              <w:t>(пятнадцати) рабочих</w:t>
            </w:r>
            <w:r w:rsidRPr="00C847EB">
              <w:rPr>
                <w:rFonts w:ascii="Times New Roman" w:hAnsi="Times New Roman"/>
              </w:rPr>
              <w:t xml:space="preserve"> дней в случае заключения контракта с СМП.</w:t>
            </w:r>
          </w:p>
        </w:tc>
      </w:tr>
      <w:tr w:rsidR="00B636E7" w:rsidRPr="008252D7" w:rsidTr="004C00BB">
        <w:tc>
          <w:tcPr>
            <w:tcW w:w="3970" w:type="dxa"/>
          </w:tcPr>
          <w:p w:rsidR="00B636E7" w:rsidRPr="00204D4E" w:rsidRDefault="00B636E7" w:rsidP="0095027F">
            <w:pPr>
              <w:spacing w:after="0" w:line="240" w:lineRule="auto"/>
              <w:ind w:right="-1" w:firstLine="27"/>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6379" w:type="dxa"/>
          </w:tcPr>
          <w:p w:rsidR="00B636E7" w:rsidRPr="008252D7" w:rsidRDefault="006427EE" w:rsidP="009B4070">
            <w:pPr>
              <w:spacing w:after="0" w:line="240" w:lineRule="auto"/>
              <w:ind w:left="28" w:right="-1"/>
              <w:rPr>
                <w:rFonts w:ascii="Times New Roman" w:hAnsi="Times New Roman" w:cs="Times New Roman"/>
              </w:rPr>
            </w:pPr>
            <w:r>
              <w:rPr>
                <w:rFonts w:ascii="Times New Roman" w:hAnsi="Times New Roman" w:cs="Times New Roman"/>
              </w:rPr>
              <w:t>2</w:t>
            </w:r>
            <w:r w:rsidR="009B4070">
              <w:rPr>
                <w:rFonts w:ascii="Times New Roman" w:hAnsi="Times New Roman" w:cs="Times New Roman"/>
                <w:lang w:val="en-US"/>
              </w:rPr>
              <w:t>5</w:t>
            </w:r>
            <w:r>
              <w:rPr>
                <w:rFonts w:ascii="Times New Roman" w:hAnsi="Times New Roman" w:cs="Times New Roman"/>
              </w:rPr>
              <w:t>.10.2018</w:t>
            </w:r>
          </w:p>
        </w:tc>
      </w:tr>
    </w:tbl>
    <w:p w:rsidR="00585F05" w:rsidRDefault="006474B5" w:rsidP="004C00BB">
      <w:pPr>
        <w:jc w:val="center"/>
        <w:rPr>
          <w:rFonts w:ascii="Times New Roman" w:hAnsi="Times New Roman" w:cs="Times New Roman"/>
          <w:b/>
          <w:sz w:val="28"/>
          <w:szCs w:val="28"/>
        </w:rPr>
      </w:pPr>
      <w:r>
        <w:rPr>
          <w:rFonts w:ascii="Times New Roman" w:hAnsi="Times New Roman" w:cs="Times New Roman"/>
          <w:b/>
          <w:sz w:val="28"/>
          <w:szCs w:val="28"/>
        </w:rPr>
        <w:br w:type="page"/>
      </w:r>
      <w:r w:rsidR="00E961F8">
        <w:rPr>
          <w:rFonts w:ascii="Times New Roman" w:hAnsi="Times New Roman" w:cs="Times New Roman"/>
          <w:b/>
          <w:sz w:val="28"/>
          <w:szCs w:val="28"/>
        </w:rPr>
        <w:lastRenderedPageBreak/>
        <w:t>Спецификация</w:t>
      </w:r>
    </w:p>
    <w:tbl>
      <w:tblPr>
        <w:tblW w:w="11289"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814"/>
        <w:gridCol w:w="438"/>
        <w:gridCol w:w="2841"/>
        <w:gridCol w:w="2106"/>
        <w:gridCol w:w="709"/>
        <w:gridCol w:w="681"/>
        <w:gridCol w:w="832"/>
        <w:gridCol w:w="1412"/>
      </w:tblGrid>
      <w:tr w:rsidR="006427EE" w:rsidRPr="006427EE" w:rsidTr="009B4070">
        <w:trPr>
          <w:trHeight w:val="300"/>
        </w:trPr>
        <w:tc>
          <w:tcPr>
            <w:tcW w:w="456" w:type="dxa"/>
            <w:vMerge w:val="restart"/>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b/>
                <w:bCs/>
                <w:color w:val="000000"/>
                <w:lang w:eastAsia="ru-RU"/>
              </w:rPr>
            </w:pPr>
            <w:r w:rsidRPr="006427EE">
              <w:rPr>
                <w:rFonts w:ascii="Times New Roman" w:eastAsia="Times New Roman" w:hAnsi="Times New Roman" w:cs="Times New Roman"/>
                <w:b/>
                <w:bCs/>
                <w:color w:val="000000"/>
                <w:lang w:eastAsia="ru-RU"/>
              </w:rPr>
              <w:t>№</w:t>
            </w:r>
          </w:p>
        </w:tc>
        <w:tc>
          <w:tcPr>
            <w:tcW w:w="1814" w:type="dxa"/>
            <w:vMerge w:val="restart"/>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b/>
                <w:bCs/>
                <w:color w:val="000000"/>
                <w:lang w:eastAsia="ru-RU"/>
              </w:rPr>
            </w:pPr>
            <w:r w:rsidRPr="006427EE">
              <w:rPr>
                <w:rFonts w:ascii="Times New Roman" w:eastAsia="Times New Roman" w:hAnsi="Times New Roman" w:cs="Times New Roman"/>
                <w:b/>
                <w:bCs/>
                <w:color w:val="000000"/>
                <w:lang w:eastAsia="ru-RU"/>
              </w:rPr>
              <w:t>Наименование</w:t>
            </w:r>
          </w:p>
        </w:tc>
        <w:tc>
          <w:tcPr>
            <w:tcW w:w="5385" w:type="dxa"/>
            <w:gridSpan w:val="3"/>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b/>
                <w:bCs/>
                <w:color w:val="000000"/>
                <w:lang w:eastAsia="ru-RU"/>
              </w:rPr>
            </w:pPr>
            <w:r w:rsidRPr="006427EE">
              <w:rPr>
                <w:rFonts w:ascii="Times New Roman" w:eastAsia="Times New Roman" w:hAnsi="Times New Roman" w:cs="Times New Roman"/>
                <w:b/>
                <w:bCs/>
                <w:color w:val="000000"/>
                <w:lang w:eastAsia="ru-RU"/>
              </w:rPr>
              <w:t>Технические характеристики</w:t>
            </w:r>
          </w:p>
        </w:tc>
        <w:tc>
          <w:tcPr>
            <w:tcW w:w="709" w:type="dxa"/>
            <w:vMerge w:val="restart"/>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b/>
                <w:bCs/>
                <w:color w:val="000000"/>
                <w:lang w:eastAsia="ru-RU"/>
              </w:rPr>
            </w:pPr>
            <w:r w:rsidRPr="006427EE">
              <w:rPr>
                <w:rFonts w:ascii="Times New Roman" w:eastAsia="Times New Roman" w:hAnsi="Times New Roman" w:cs="Times New Roman"/>
                <w:b/>
                <w:bCs/>
                <w:color w:val="000000"/>
                <w:lang w:eastAsia="ru-RU"/>
              </w:rPr>
              <w:t>Кол-во</w:t>
            </w:r>
          </w:p>
        </w:tc>
        <w:tc>
          <w:tcPr>
            <w:tcW w:w="681" w:type="dxa"/>
            <w:vMerge w:val="restart"/>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b/>
                <w:bCs/>
                <w:color w:val="000000"/>
                <w:lang w:eastAsia="ru-RU"/>
              </w:rPr>
            </w:pPr>
            <w:r w:rsidRPr="006427EE">
              <w:rPr>
                <w:rFonts w:ascii="Times New Roman" w:eastAsia="Times New Roman" w:hAnsi="Times New Roman" w:cs="Times New Roman"/>
                <w:b/>
                <w:bCs/>
                <w:color w:val="000000"/>
                <w:lang w:eastAsia="ru-RU"/>
              </w:rPr>
              <w:t>Ед. изм.</w:t>
            </w:r>
          </w:p>
        </w:tc>
        <w:tc>
          <w:tcPr>
            <w:tcW w:w="832" w:type="dxa"/>
            <w:vMerge w:val="restart"/>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b/>
                <w:bCs/>
                <w:color w:val="000000"/>
                <w:lang w:eastAsia="ru-RU"/>
              </w:rPr>
            </w:pPr>
            <w:r w:rsidRPr="006427EE">
              <w:rPr>
                <w:rFonts w:ascii="Times New Roman" w:eastAsia="Times New Roman" w:hAnsi="Times New Roman" w:cs="Times New Roman"/>
                <w:b/>
                <w:bCs/>
                <w:color w:val="000000"/>
                <w:lang w:eastAsia="ru-RU"/>
              </w:rPr>
              <w:t>Цена*</w:t>
            </w:r>
          </w:p>
        </w:tc>
        <w:tc>
          <w:tcPr>
            <w:tcW w:w="1412" w:type="dxa"/>
            <w:vMerge w:val="restart"/>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b/>
                <w:bCs/>
                <w:color w:val="000000"/>
                <w:lang w:eastAsia="ru-RU"/>
              </w:rPr>
            </w:pPr>
            <w:r w:rsidRPr="006427EE">
              <w:rPr>
                <w:rFonts w:ascii="Times New Roman" w:eastAsia="Times New Roman" w:hAnsi="Times New Roman" w:cs="Times New Roman"/>
                <w:b/>
                <w:bCs/>
                <w:color w:val="000000"/>
                <w:lang w:eastAsia="ru-RU"/>
              </w:rPr>
              <w:t>Стоимость*</w:t>
            </w: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b/>
                <w:bCs/>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b/>
                <w:bCs/>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b/>
                <w:bCs/>
                <w:color w:val="000000"/>
                <w:lang w:eastAsia="ru-RU"/>
              </w:rPr>
            </w:pPr>
            <w:r w:rsidRPr="006427EE">
              <w:rPr>
                <w:rFonts w:ascii="Times New Roman" w:eastAsia="Times New Roman" w:hAnsi="Times New Roman" w:cs="Times New Roman"/>
                <w:b/>
                <w:bCs/>
                <w:color w:val="000000"/>
                <w:lang w:eastAsia="ru-RU"/>
              </w:rPr>
              <w:t>№</w:t>
            </w:r>
          </w:p>
        </w:tc>
        <w:tc>
          <w:tcPr>
            <w:tcW w:w="2841"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b/>
                <w:bCs/>
                <w:color w:val="000000"/>
                <w:lang w:eastAsia="ru-RU"/>
              </w:rPr>
            </w:pPr>
            <w:r w:rsidRPr="006427EE">
              <w:rPr>
                <w:rFonts w:ascii="Times New Roman" w:eastAsia="Times New Roman" w:hAnsi="Times New Roman" w:cs="Times New Roman"/>
                <w:b/>
                <w:bCs/>
                <w:color w:val="000000"/>
                <w:lang w:eastAsia="ru-RU"/>
              </w:rPr>
              <w:t>Наименование показателя</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b/>
                <w:bCs/>
                <w:color w:val="000000"/>
                <w:lang w:eastAsia="ru-RU"/>
              </w:rPr>
            </w:pPr>
            <w:r w:rsidRPr="006427EE">
              <w:rPr>
                <w:rFonts w:ascii="Times New Roman" w:eastAsia="Times New Roman" w:hAnsi="Times New Roman" w:cs="Times New Roman"/>
                <w:b/>
                <w:bCs/>
                <w:color w:val="000000"/>
                <w:lang w:eastAsia="ru-RU"/>
              </w:rPr>
              <w:t>Требования</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b/>
                <w:bCs/>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b/>
                <w:bCs/>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b/>
                <w:bCs/>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b/>
                <w:bCs/>
                <w:color w:val="000000"/>
                <w:lang w:eastAsia="ru-RU"/>
              </w:rPr>
            </w:pPr>
          </w:p>
        </w:tc>
      </w:tr>
      <w:tr w:rsidR="006427EE" w:rsidRPr="006427EE" w:rsidTr="009B4070">
        <w:trPr>
          <w:trHeight w:val="300"/>
        </w:trPr>
        <w:tc>
          <w:tcPr>
            <w:tcW w:w="456" w:type="dxa"/>
            <w:vMerge w:val="restart"/>
            <w:shd w:val="clear" w:color="000000" w:fill="FFFFFF"/>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w:t>
            </w:r>
          </w:p>
        </w:tc>
        <w:tc>
          <w:tcPr>
            <w:tcW w:w="1814" w:type="dxa"/>
            <w:vMerge w:val="restart"/>
            <w:shd w:val="clear" w:color="auto" w:fill="auto"/>
            <w:hideMark/>
          </w:tcPr>
          <w:p w:rsid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Конференц- кресло</w:t>
            </w:r>
          </w:p>
          <w:p w:rsidR="006427EE" w:rsidRDefault="006427EE" w:rsidP="006427EE">
            <w:pPr>
              <w:spacing w:after="0" w:line="240" w:lineRule="auto"/>
              <w:jc w:val="center"/>
              <w:rPr>
                <w:rFonts w:ascii="Times New Roman" w:eastAsia="Times New Roman" w:hAnsi="Times New Roman" w:cs="Times New Roman"/>
                <w:color w:val="000000"/>
                <w:lang w:eastAsia="ru-RU"/>
              </w:rPr>
            </w:pPr>
          </w:p>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Pr>
                <w:noProof/>
                <w:lang w:eastAsia="ru-RU"/>
              </w:rPr>
              <w:drawing>
                <wp:inline distT="0" distB="0" distL="0" distR="0" wp14:anchorId="07E8823F" wp14:editId="7DD95225">
                  <wp:extent cx="811987" cy="1014221"/>
                  <wp:effectExtent l="0" t="0" r="7620" b="0"/>
                  <wp:docPr id="14" name="Рисунок 14" descr="ÐÐ¾Ð½ÑÐµÑÐµÐ½Ñ-ÑÑÑÐ» Samba silver ÑÐµÑÐ½ÑÐ¹ (Ð¸ÑÐºÑÑÑÑÐ²ÐµÐ½Ð½Ð°Ñ ÐºÐ¾Ð¶Ð°/Ð¾ÑÐµÑ/Ð¼ÐµÑÐ°Ð»Ð» ÑÐµÑÐµÐ±ÑÐ¸ÑÑÑ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ÐÐ¾Ð½ÑÐµÑÐµÐ½Ñ-ÑÑÑÐ» Samba silver ÑÐµÑÐ½ÑÐ¹ (Ð¸ÑÐºÑÑÑÑÐ²ÐµÐ½Ð½Ð°Ñ ÐºÐ¾Ð¶Ð°/Ð¾ÑÐµÑ/Ð¼ÐµÑÐ°Ð»Ð» ÑÐµÑÐµÐ±ÑÐ¸ÑÑÑÐ¹)"/>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093" r="9847"/>
                          <a:stretch/>
                        </pic:blipFill>
                        <pic:spPr bwMode="auto">
                          <a:xfrm>
                            <a:off x="0" y="0"/>
                            <a:ext cx="812771" cy="1015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Ширина кресла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450 мм, не более 470 мм</w:t>
            </w:r>
          </w:p>
        </w:tc>
        <w:tc>
          <w:tcPr>
            <w:tcW w:w="709"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14</w:t>
            </w:r>
          </w:p>
        </w:tc>
        <w:tc>
          <w:tcPr>
            <w:tcW w:w="681"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шт.</w:t>
            </w:r>
          </w:p>
        </w:tc>
        <w:tc>
          <w:tcPr>
            <w:tcW w:w="832"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 </w:t>
            </w:r>
          </w:p>
        </w:tc>
        <w:tc>
          <w:tcPr>
            <w:tcW w:w="1412"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 </w:t>
            </w: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2</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Высота кресла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900 мм, не более 910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3</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Глубина кресла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400 мм, не более 450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12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4</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Конструкция кресла: передние ножки стула, плавно переходящие в подлокотники, имеют классическую форму , задние ножки имеют оригинальную V- образную форму, и являются частью монолитного каркаса стула, плавно переходя в поперечные опоры спинки и сиденья</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5</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Высота спинки</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470 мм, не более 480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6</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Высота сиденья над полом</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430 мм, не более 450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7</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Материал внутреннего каркаса гнутоклееная фанера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6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8</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Материал обивки искусственная кожа на основе ПВХ, не подверженная перепадам температур, влажности и устойчивая к ультрафиолету.</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9</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Материал мягких частей пенополиуретан</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10</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Металлические подлокотники с накладками из массива дерева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11</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Нагрузка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120 кг</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12</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Цвет каркаса серебро</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13</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Цвет обивки черный</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restart"/>
            <w:shd w:val="clear" w:color="000000" w:fill="FFFFFF"/>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2</w:t>
            </w:r>
          </w:p>
        </w:tc>
        <w:tc>
          <w:tcPr>
            <w:tcW w:w="1814" w:type="dxa"/>
            <w:vMerge w:val="restart"/>
            <w:shd w:val="clear" w:color="auto" w:fill="auto"/>
            <w:hideMark/>
          </w:tcPr>
          <w:p w:rsid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Кресло офисное</w:t>
            </w:r>
          </w:p>
          <w:p w:rsidR="006427EE" w:rsidRDefault="006427EE" w:rsidP="006427EE">
            <w:pPr>
              <w:spacing w:after="0" w:line="240" w:lineRule="auto"/>
              <w:jc w:val="center"/>
              <w:rPr>
                <w:rFonts w:ascii="Times New Roman" w:eastAsia="Times New Roman" w:hAnsi="Times New Roman" w:cs="Times New Roman"/>
                <w:color w:val="000000"/>
                <w:lang w:eastAsia="ru-RU"/>
              </w:rPr>
            </w:pPr>
          </w:p>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Pr>
                <w:noProof/>
                <w:lang w:eastAsia="ru-RU"/>
              </w:rPr>
              <w:lastRenderedPageBreak/>
              <w:drawing>
                <wp:inline distT="0" distB="0" distL="0" distR="0" wp14:anchorId="51CEC679" wp14:editId="04A10406">
                  <wp:extent cx="700837" cy="988076"/>
                  <wp:effectExtent l="0" t="0" r="4445" b="2540"/>
                  <wp:docPr id="13" name="Рисунок 13" descr="ÐÑÐµÑÐ»Ð¾ Ð´Ð»Ñ ÑÑÐºÐ¾Ð²Ð¾Ð´Ð¸ÑÐµÐ»Ñ Chairman 279 ÑÐµÑÐ½Ð¾Ðµ (ÑÐºÐ°Ð½Ñ/Ð¿Ð»Ð°ÑÑÐ¸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ÐÑÐµÑÐ»Ð¾ Ð´Ð»Ñ ÑÑÐºÐ¾Ð²Ð¾Ð´Ð¸ÑÐµÐ»Ñ Chairman 279 ÑÐµÑÐ½Ð¾Ðµ (ÑÐºÐ°Ð½Ñ/Ð¿Ð»Ð°ÑÑÐ¸Ðº)"/>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441" t="7239" r="29320" b="17702"/>
                          <a:stretch/>
                        </pic:blipFill>
                        <pic:spPr bwMode="auto">
                          <a:xfrm>
                            <a:off x="0" y="0"/>
                            <a:ext cx="713520" cy="100595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lastRenderedPageBreak/>
              <w:t>1</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Диаметр крестовины</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680 мм, не более 700 мм</w:t>
            </w:r>
          </w:p>
        </w:tc>
        <w:tc>
          <w:tcPr>
            <w:tcW w:w="709"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8</w:t>
            </w:r>
          </w:p>
        </w:tc>
        <w:tc>
          <w:tcPr>
            <w:tcW w:w="681"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шт.</w:t>
            </w:r>
          </w:p>
        </w:tc>
        <w:tc>
          <w:tcPr>
            <w:tcW w:w="832"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 </w:t>
            </w:r>
          </w:p>
        </w:tc>
        <w:tc>
          <w:tcPr>
            <w:tcW w:w="1412"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 </w:t>
            </w: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2</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Диапазон изменения высоты сиденья</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от 1140 мм до 1270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3</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Материал крестовины пластик</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4</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Количество роликов</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5 шт.</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5</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Высота спинки</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710 мм, не более 720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9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6</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Материал центральной части спинки: синтетическая ткань с высокой износостойкостью из 100% полиэстера с включениями твердого волокна, обладающая оригинальной фактурой "в рубчик"</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7</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Ширина сиденья между подлокотниками</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520 мм, не более 530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8</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Глубина сиденья</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500 мм, не более 520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9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9</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Материал сиденья: синтетическая ткань с высокой износостойкостью из 100% полиэстера с включениями твердого волокна, обладающая оригинальной фактурой "в рубчик"</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10</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Материал подлокотников ПВХ</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11</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Высота подлокотников</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200 мм, не более 205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12</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Опора "газлифт" с регулировкой высоты сиденья</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6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13</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Механизм качания с фиксацией спинки в одном вертикальном положении с винтовой регулировкой жесткости качания спинки под вес сидящего</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14</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Нагрузка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120 кг</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15</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Цвет подлокотников черный</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 xml:space="preserve">наличие </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16</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Цвет крестовины черный</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17</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Цвет обивки черный</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restart"/>
            <w:shd w:val="clear" w:color="000000" w:fill="FFFFFF"/>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3</w:t>
            </w:r>
          </w:p>
        </w:tc>
        <w:tc>
          <w:tcPr>
            <w:tcW w:w="1814" w:type="dxa"/>
            <w:vMerge w:val="restart"/>
            <w:shd w:val="clear" w:color="auto" w:fill="auto"/>
            <w:hideMark/>
          </w:tcPr>
          <w:p w:rsid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Полка навесная</w:t>
            </w:r>
          </w:p>
          <w:p w:rsidR="006427EE" w:rsidRDefault="006427EE" w:rsidP="006427EE">
            <w:pPr>
              <w:spacing w:after="0" w:line="240" w:lineRule="auto"/>
              <w:jc w:val="center"/>
              <w:rPr>
                <w:rFonts w:ascii="Times New Roman" w:eastAsia="Times New Roman" w:hAnsi="Times New Roman" w:cs="Times New Roman"/>
                <w:color w:val="000000"/>
                <w:lang w:eastAsia="ru-RU"/>
              </w:rPr>
            </w:pPr>
          </w:p>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Pr>
                <w:noProof/>
                <w:lang w:eastAsia="ru-RU"/>
              </w:rPr>
              <w:drawing>
                <wp:inline distT="0" distB="0" distL="0" distR="0" wp14:anchorId="1B561A61" wp14:editId="513EB479">
                  <wp:extent cx="504169" cy="555956"/>
                  <wp:effectExtent l="0" t="0" r="0" b="0"/>
                  <wp:docPr id="11" name="Рисунок 11" descr="ÐÐ¾Ð»ÐºÐ° Ð½Ð°Ð²ÐµÑÐ½Ð°Ñ Riva (ÐºÐ»ÐµÐ½, 770Ñ280Ñ683 Ð¼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ÐÐ¾Ð»ÐºÐ° Ð½Ð°Ð²ÐµÑÐ½Ð°Ñ Riva (ÐºÐ»ÐµÐ½, 770Ñ280Ñ683 Ð¼Ð¼)"/>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4522" t="25965" r="25748" b="19196"/>
                          <a:stretch/>
                        </pic:blipFill>
                        <pic:spPr bwMode="auto">
                          <a:xfrm>
                            <a:off x="0" y="0"/>
                            <a:ext cx="504865" cy="5567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Ширина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770 мм, не более 800 мм</w:t>
            </w:r>
          </w:p>
        </w:tc>
        <w:tc>
          <w:tcPr>
            <w:tcW w:w="709"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4</w:t>
            </w:r>
          </w:p>
        </w:tc>
        <w:tc>
          <w:tcPr>
            <w:tcW w:w="681"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шт.</w:t>
            </w:r>
          </w:p>
        </w:tc>
        <w:tc>
          <w:tcPr>
            <w:tcW w:w="832"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 </w:t>
            </w:r>
          </w:p>
        </w:tc>
        <w:tc>
          <w:tcPr>
            <w:tcW w:w="1412"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 </w:t>
            </w: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2</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Глубина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280 мм, не более 300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3</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Высота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683 мм, не более 700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4</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Материал изготовления ЛДСП с 2-х сторонним меламиновым покрытием</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5</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Толщина ЛДСП</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18 мм, не более 22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6</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Материал кромок ПВХ</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7</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Толщина кромок</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 xml:space="preserve">не менее 0,4 мм, не </w:t>
            </w:r>
            <w:r w:rsidRPr="006427EE">
              <w:rPr>
                <w:rFonts w:ascii="Times New Roman" w:eastAsia="Times New Roman" w:hAnsi="Times New Roman" w:cs="Times New Roman"/>
                <w:color w:val="000000"/>
                <w:lang w:eastAsia="ru-RU"/>
              </w:rPr>
              <w:lastRenderedPageBreak/>
              <w:t>более 2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9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8</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Конструкция полки состоит из двух боковых панелей, с радиусным скруглением в верхней части и двух горизонтальных полок, расположенных снизу и посередине конструкции</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6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9</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Соединительная фурнитура двухкомпонентная эксцентриковая стяжка с заглушкой</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10</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Цвет клен</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restart"/>
            <w:shd w:val="clear" w:color="000000" w:fill="FFFFFF"/>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4</w:t>
            </w:r>
          </w:p>
        </w:tc>
        <w:tc>
          <w:tcPr>
            <w:tcW w:w="1814" w:type="dxa"/>
            <w:vMerge w:val="restart"/>
            <w:shd w:val="clear" w:color="auto" w:fill="auto"/>
            <w:hideMark/>
          </w:tcPr>
          <w:p w:rsid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Стол для переговоров</w:t>
            </w:r>
          </w:p>
          <w:p w:rsidR="006427EE" w:rsidRDefault="006427EE" w:rsidP="006427EE">
            <w:pPr>
              <w:spacing w:after="0" w:line="240" w:lineRule="auto"/>
              <w:jc w:val="center"/>
              <w:rPr>
                <w:rFonts w:ascii="Times New Roman" w:eastAsia="Times New Roman" w:hAnsi="Times New Roman" w:cs="Times New Roman"/>
                <w:color w:val="000000"/>
                <w:lang w:eastAsia="ru-RU"/>
              </w:rPr>
            </w:pPr>
          </w:p>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Pr>
                <w:noProof/>
                <w:lang w:eastAsia="ru-RU"/>
              </w:rPr>
              <w:drawing>
                <wp:inline distT="0" distB="0" distL="0" distR="0" wp14:anchorId="350C9010" wp14:editId="3DFF94BF">
                  <wp:extent cx="817917" cy="489712"/>
                  <wp:effectExtent l="0" t="0" r="1270" b="5715"/>
                  <wp:docPr id="12" name="Рисунок 12" descr="Ð¡ÑÐ¾Ð» Ð´Ð»Ñ Ð·Ð°ÑÐµÐ´Ð°Ð½Ð¸Ð¹ Ð¤Ð¾ÑÑÐ¼/Ð¡ÑÐ°ÑÑÑ Ð¡Ð¤Ð -1.2 (Ð²ÐµÐ½Ð³Ðµ, 2400Ñ1200Ñ750 Ð¼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Ð¡ÑÐ¾Ð» Ð´Ð»Ñ Ð·Ð°ÑÐµÐ´Ð°Ð½Ð¸Ð¹ Ð¤Ð¾ÑÑÐ¼/Ð¡ÑÐ°ÑÑÑ Ð¡Ð¤Ð -1.2 (Ð²ÐµÐ½Ð³Ðµ, 2400Ñ1200Ñ750 Ð¼Ð¼)"/>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1628" r="1237" b="19240"/>
                          <a:stretch/>
                        </pic:blipFill>
                        <pic:spPr bwMode="auto">
                          <a:xfrm>
                            <a:off x="0" y="0"/>
                            <a:ext cx="827814" cy="49563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Ширина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2400 мм, не более 2500 мм</w:t>
            </w:r>
          </w:p>
        </w:tc>
        <w:tc>
          <w:tcPr>
            <w:tcW w:w="709"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w:t>
            </w:r>
          </w:p>
        </w:tc>
        <w:tc>
          <w:tcPr>
            <w:tcW w:w="681"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шт.</w:t>
            </w:r>
          </w:p>
        </w:tc>
        <w:tc>
          <w:tcPr>
            <w:tcW w:w="832"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 </w:t>
            </w:r>
          </w:p>
        </w:tc>
        <w:tc>
          <w:tcPr>
            <w:tcW w:w="1412"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 </w:t>
            </w: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2</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Глубина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1200 мм, не более 1300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3</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Высота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750 мм, не более 760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4</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Материал изготовления ЛДСП с 2-х сторонним меламиновым покрытием</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5</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Толщина столешницы</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38 мм, не более 40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6</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Толщина плит каркаса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18 мм, не более 25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7</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Материал кромок ПВХ</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8</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 xml:space="preserve">Толщина кромок </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1 мм, не более 2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6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9</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Соединительная фурнитура двухкомпонентная эксцентриковая стяжка с заглушкой</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6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10</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Опоры металлические, с пластиковым основанием, с возможностью регулировки высоты для устранения неровностей пола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11</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Цвет венге</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restart"/>
            <w:shd w:val="clear" w:color="000000" w:fill="FFFFFF"/>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5</w:t>
            </w:r>
          </w:p>
        </w:tc>
        <w:tc>
          <w:tcPr>
            <w:tcW w:w="1814" w:type="dxa"/>
            <w:vMerge w:val="restart"/>
            <w:shd w:val="clear" w:color="auto" w:fill="auto"/>
            <w:hideMark/>
          </w:tcPr>
          <w:p w:rsid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Стол письменный тип 1</w:t>
            </w:r>
          </w:p>
          <w:p w:rsidR="006427EE" w:rsidRDefault="006427EE" w:rsidP="006427EE">
            <w:pPr>
              <w:spacing w:after="0" w:line="240" w:lineRule="auto"/>
              <w:jc w:val="center"/>
              <w:rPr>
                <w:rFonts w:ascii="Times New Roman" w:eastAsia="Times New Roman" w:hAnsi="Times New Roman" w:cs="Times New Roman"/>
                <w:color w:val="000000"/>
                <w:lang w:eastAsia="ru-RU"/>
              </w:rPr>
            </w:pPr>
          </w:p>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Pr>
                <w:noProof/>
                <w:lang w:eastAsia="ru-RU"/>
              </w:rPr>
              <w:drawing>
                <wp:inline distT="0" distB="0" distL="0" distR="0" wp14:anchorId="4F4FCFA6" wp14:editId="43DDFC21">
                  <wp:extent cx="844550" cy="709930"/>
                  <wp:effectExtent l="0" t="0" r="0" b="0"/>
                  <wp:docPr id="5" name="Рисунок 5" descr="Ð¡ÑÐ¾Ð» Ð¿Ð¸ÑÑÐ¼ÐµÐ½Ð½ÑÐ¹ Riva (ÐºÐ»ÐµÐ½, 1600Ñ600Ñ755 Ð¼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ÑÐ¾Ð» Ð¿Ð¸ÑÑÐ¼ÐµÐ½Ð½ÑÐ¹ Riva (ÐºÐ»ÐµÐ½, 1600Ñ600Ñ755 Ð¼Ð¼)"/>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8761" t="30038" r="8010"/>
                          <a:stretch/>
                        </pic:blipFill>
                        <pic:spPr bwMode="auto">
                          <a:xfrm>
                            <a:off x="0" y="0"/>
                            <a:ext cx="844941" cy="7102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Ширина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1600 мм, не более 1700 мм</w:t>
            </w:r>
          </w:p>
        </w:tc>
        <w:tc>
          <w:tcPr>
            <w:tcW w:w="709"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2</w:t>
            </w:r>
          </w:p>
        </w:tc>
        <w:tc>
          <w:tcPr>
            <w:tcW w:w="681"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шт.</w:t>
            </w:r>
          </w:p>
        </w:tc>
        <w:tc>
          <w:tcPr>
            <w:tcW w:w="832"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 </w:t>
            </w:r>
          </w:p>
        </w:tc>
        <w:tc>
          <w:tcPr>
            <w:tcW w:w="1412"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 </w:t>
            </w: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2</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Глубина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600 мм, не более 700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3</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Высота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755 мм, не более 760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4</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Материал изготовления ЛДСП с 2-х сторонним меламиновым покрытием</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5</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Толщина столешницы</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22 мм, не более 25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6</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Толщина плит каркаса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18 мм, не более 22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7</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Материал кромок ПВХ</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8</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 xml:space="preserve">Толщина кромок </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0,4 мм, не более 2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6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9</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Соединительная фурнитура четырехкомпонентная эксцентриковая стяжка с заглушкой</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6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10</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Опоры металлические, с пластиковым основанием, с возможностью регулировки высоты для устранения неровностей пола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11</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Цвет клен</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restart"/>
            <w:shd w:val="clear" w:color="000000" w:fill="FFFFFF"/>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6</w:t>
            </w:r>
          </w:p>
        </w:tc>
        <w:tc>
          <w:tcPr>
            <w:tcW w:w="1814" w:type="dxa"/>
            <w:vMerge w:val="restart"/>
            <w:shd w:val="clear" w:color="auto" w:fill="auto"/>
            <w:hideMark/>
          </w:tcPr>
          <w:p w:rsid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 xml:space="preserve">Стол письменный тип 2 </w:t>
            </w:r>
          </w:p>
          <w:p w:rsidR="006427EE" w:rsidRDefault="006427EE" w:rsidP="006427EE">
            <w:pPr>
              <w:spacing w:after="0" w:line="240" w:lineRule="auto"/>
              <w:jc w:val="center"/>
              <w:rPr>
                <w:rFonts w:ascii="Times New Roman" w:eastAsia="Times New Roman" w:hAnsi="Times New Roman" w:cs="Times New Roman"/>
                <w:color w:val="000000"/>
                <w:lang w:eastAsia="ru-RU"/>
              </w:rPr>
            </w:pPr>
          </w:p>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Pr>
                <w:noProof/>
                <w:lang w:eastAsia="ru-RU"/>
              </w:rPr>
              <w:drawing>
                <wp:inline distT="0" distB="0" distL="0" distR="0" wp14:anchorId="4FE56DE0" wp14:editId="2FB50EB5">
                  <wp:extent cx="797078" cy="643054"/>
                  <wp:effectExtent l="0" t="0" r="3175" b="5080"/>
                  <wp:docPr id="9" name="Рисунок 9" descr="Ð¡ÑÐ¾Ð» Ð¿Ð¸ÑÑÐ¼ÐµÐ½Ð½ÑÐ¹ Riva (ÐºÐ»ÐµÐ½, 1200Ñ720Ñ755 Ð¼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Ð¡ÑÐ¾Ð» Ð¿Ð¸ÑÑÐ¼ÐµÐ½Ð½ÑÐ¹ Riva (ÐºÐ»ÐµÐ½, 1200Ñ720Ñ755 Ð¼Ð¼)"/>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383" t="30278" r="11972" b="6274"/>
                          <a:stretch/>
                        </pic:blipFill>
                        <pic:spPr bwMode="auto">
                          <a:xfrm>
                            <a:off x="0" y="0"/>
                            <a:ext cx="798409" cy="64412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Ширина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1200 мм, не более 1300 мм</w:t>
            </w:r>
          </w:p>
        </w:tc>
        <w:tc>
          <w:tcPr>
            <w:tcW w:w="709"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2</w:t>
            </w:r>
          </w:p>
        </w:tc>
        <w:tc>
          <w:tcPr>
            <w:tcW w:w="681"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шт.</w:t>
            </w:r>
          </w:p>
        </w:tc>
        <w:tc>
          <w:tcPr>
            <w:tcW w:w="832"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 </w:t>
            </w:r>
          </w:p>
        </w:tc>
        <w:tc>
          <w:tcPr>
            <w:tcW w:w="1412"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 </w:t>
            </w: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2</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Глубина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720 мм, не более 800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3</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Высота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755 мм, не более 760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4</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Материал изготовления ЛДСП с 2-х сторонним меламиновым покрытием</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5</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Толщина столешницы</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22 мм, не более 25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6</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Толщина плит каркаса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18 мм, не более 22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7</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Материал кромок ПВХ</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8</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 xml:space="preserve">Толщина кромок </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0,4 мм, не более 2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6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9</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Соединительная фурнитура четырехкомпонентная эксцентриковая стяжка с заглушкой</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6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10</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Опоры металлические, с пластиковым основанием, с возможностью регулировки высоты на 15 мм для устранения неровностей пола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11</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Цвет клен</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restart"/>
            <w:shd w:val="clear" w:color="000000" w:fill="FFFFFF"/>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7</w:t>
            </w:r>
          </w:p>
        </w:tc>
        <w:tc>
          <w:tcPr>
            <w:tcW w:w="1814" w:type="dxa"/>
            <w:vMerge w:val="restart"/>
            <w:shd w:val="clear" w:color="auto" w:fill="auto"/>
            <w:hideMark/>
          </w:tcPr>
          <w:p w:rsid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Стол угловой правый</w:t>
            </w:r>
          </w:p>
          <w:p w:rsidR="006427EE" w:rsidRDefault="006427EE" w:rsidP="006427EE">
            <w:pPr>
              <w:spacing w:after="0" w:line="240" w:lineRule="auto"/>
              <w:jc w:val="center"/>
              <w:rPr>
                <w:rFonts w:ascii="Times New Roman" w:eastAsia="Times New Roman" w:hAnsi="Times New Roman" w:cs="Times New Roman"/>
                <w:color w:val="000000"/>
                <w:lang w:eastAsia="ru-RU"/>
              </w:rPr>
            </w:pPr>
          </w:p>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Pr>
                <w:noProof/>
                <w:lang w:eastAsia="ru-RU"/>
              </w:rPr>
              <w:drawing>
                <wp:inline distT="0" distB="0" distL="0" distR="0" wp14:anchorId="0B122511" wp14:editId="5224A842">
                  <wp:extent cx="925194" cy="628650"/>
                  <wp:effectExtent l="0" t="0" r="8890" b="0"/>
                  <wp:docPr id="1" name="Рисунок 1" descr="Ð¡ÑÐ¾Ð» Ð¿Ð¸ÑÑÐ¼ÐµÐ½Ð½ÑÐ¹ Riva Ð¿ÑÐ°Ð²ÑÐ¹ (ÐºÐ»ÐµÐ½, 1600Ñ1200Ñ755 Ð¼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ÑÐ¾Ð» Ð¿Ð¸ÑÑÐ¼ÐµÐ½Ð½ÑÐ¹ Riva Ð¿ÑÐ°Ð²ÑÐ¹ (ÐºÐ»ÐµÐ½, 1600Ñ1200Ñ755 Ð¼Ð¼)"/>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2650" b="9403"/>
                          <a:stretch/>
                        </pic:blipFill>
                        <pic:spPr bwMode="auto">
                          <a:xfrm>
                            <a:off x="0" y="0"/>
                            <a:ext cx="925338" cy="62874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Ширина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1600 мм, не более 1800 мм</w:t>
            </w:r>
          </w:p>
        </w:tc>
        <w:tc>
          <w:tcPr>
            <w:tcW w:w="709"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5</w:t>
            </w:r>
          </w:p>
        </w:tc>
        <w:tc>
          <w:tcPr>
            <w:tcW w:w="681"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шт.</w:t>
            </w:r>
          </w:p>
        </w:tc>
        <w:tc>
          <w:tcPr>
            <w:tcW w:w="832"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 </w:t>
            </w:r>
          </w:p>
        </w:tc>
        <w:tc>
          <w:tcPr>
            <w:tcW w:w="1412"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 </w:t>
            </w: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2</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Глубина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1200 мм, не более 1300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3</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Высота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755 мм, не более 765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4</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Материал изготовления ЛДСП с 2-х сторонним меламиновым покрытием</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5</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Толщина столешницы и каркаса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18 мм, не более 22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6</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Материал кромок ПВХ</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7</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Толщина кромок столешницы и каркаса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0,4 мм, не более 2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8</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Форма столешницы эргономичная с правым разворотом</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9</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Отверстие в столешнице для вывода проводов оргтехники</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отсутствие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6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10</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Глубина правого вылета столешницы равна глубине левого края столешницы и составляет 600 мм</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6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11</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Соединительная фурнитура 2-х компонентная эксцентриковая стяжка с заглушкой</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6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12</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Опоры металлопластиковые, регулируемые по высоте для устранения неровностей пола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13</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Цвет клен</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restart"/>
            <w:shd w:val="clear" w:color="000000" w:fill="FFFFFF"/>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8</w:t>
            </w:r>
          </w:p>
        </w:tc>
        <w:tc>
          <w:tcPr>
            <w:tcW w:w="1814" w:type="dxa"/>
            <w:vMerge w:val="restart"/>
            <w:shd w:val="clear" w:color="auto" w:fill="auto"/>
            <w:hideMark/>
          </w:tcPr>
          <w:p w:rsid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Стол угловой левый</w:t>
            </w:r>
          </w:p>
          <w:p w:rsidR="006427EE" w:rsidRDefault="006427EE" w:rsidP="006427EE">
            <w:pPr>
              <w:spacing w:after="0" w:line="240" w:lineRule="auto"/>
              <w:jc w:val="center"/>
              <w:rPr>
                <w:rFonts w:ascii="Times New Roman" w:eastAsia="Times New Roman" w:hAnsi="Times New Roman" w:cs="Times New Roman"/>
                <w:color w:val="000000"/>
                <w:lang w:eastAsia="ru-RU"/>
              </w:rPr>
            </w:pPr>
          </w:p>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Pr>
                <w:noProof/>
                <w:lang w:eastAsia="ru-RU"/>
              </w:rPr>
              <w:drawing>
                <wp:inline distT="0" distB="0" distL="0" distR="0" wp14:anchorId="251A8CB8" wp14:editId="06953C1A">
                  <wp:extent cx="1014730" cy="628650"/>
                  <wp:effectExtent l="0" t="0" r="0" b="0"/>
                  <wp:docPr id="2" name="Рисунок 2" descr="Ð¡ÑÐ¾Ð» Ð¿Ð¸ÑÑÐ¼ÐµÐ½Ð½ÑÐ¹ Riva Ð»ÐµÐ²ÑÐ¹ (ÐºÐ»ÐµÐ½, 1600Ñ1200Ñ755 Ð¼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Ð¡ÑÐ¾Ð» Ð¿Ð¸ÑÑÐ¼ÐµÐ½Ð½ÑÐ¹ Riva Ð»ÐµÐ²ÑÐ¹ (ÐºÐ»ÐµÐ½, 1600Ñ1200Ñ755 Ð¼Ð¼)"/>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3467" b="14581"/>
                          <a:stretch/>
                        </pic:blipFill>
                        <pic:spPr bwMode="auto">
                          <a:xfrm>
                            <a:off x="0" y="0"/>
                            <a:ext cx="1015200" cy="6289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Ширина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1600 мм, не более 1800 мм</w:t>
            </w:r>
          </w:p>
        </w:tc>
        <w:tc>
          <w:tcPr>
            <w:tcW w:w="709"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3</w:t>
            </w:r>
          </w:p>
        </w:tc>
        <w:tc>
          <w:tcPr>
            <w:tcW w:w="681"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шт.</w:t>
            </w:r>
          </w:p>
        </w:tc>
        <w:tc>
          <w:tcPr>
            <w:tcW w:w="832"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 </w:t>
            </w:r>
          </w:p>
        </w:tc>
        <w:tc>
          <w:tcPr>
            <w:tcW w:w="1412"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 </w:t>
            </w: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2</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Глубина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1200 мм, не более 1300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3</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Высота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755 мм, не более 765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4</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Материал изготовления ЛДСП с 2-х сторонним меламиновым покрытием</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5</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Толщина столешницы и каркаса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18 мм, не более 22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6</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Материал кромок ПВХ</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7</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Толщина кромок столешницы и каркаса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0,4мм, не более 2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8</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Форма столешницы эргономичная с левым разворотом</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9</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Отверстие в столешнице для вывода проводов оргтехники</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отсутствие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6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10</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Глубина правого вылета столешницы равна глубине левого края столешницы и составляет 600 мм</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6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11</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Соединительная фурнитура 2-х компонентная эксцентриковая стяжка с заглушкой</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6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12</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 xml:space="preserve">Опоры металлопластиковые, регулируемые по высоте для устранения </w:t>
            </w:r>
            <w:r w:rsidRPr="006427EE">
              <w:rPr>
                <w:rFonts w:ascii="Times New Roman" w:eastAsia="Times New Roman" w:hAnsi="Times New Roman" w:cs="Times New Roman"/>
                <w:color w:val="000000"/>
                <w:lang w:eastAsia="ru-RU"/>
              </w:rPr>
              <w:lastRenderedPageBreak/>
              <w:t>неровностей пола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lastRenderedPageBreak/>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13</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Цвет клен</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restart"/>
            <w:shd w:val="clear" w:color="000000" w:fill="FFFFFF"/>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9</w:t>
            </w:r>
          </w:p>
        </w:tc>
        <w:tc>
          <w:tcPr>
            <w:tcW w:w="1814" w:type="dxa"/>
            <w:vMerge w:val="restart"/>
            <w:shd w:val="clear" w:color="auto" w:fill="auto"/>
            <w:hideMark/>
          </w:tcPr>
          <w:p w:rsid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Стул офисный</w:t>
            </w:r>
          </w:p>
          <w:p w:rsidR="006427EE" w:rsidRDefault="006427EE" w:rsidP="006427EE">
            <w:pPr>
              <w:spacing w:after="0" w:line="240" w:lineRule="auto"/>
              <w:jc w:val="center"/>
              <w:rPr>
                <w:rFonts w:ascii="Times New Roman" w:eastAsia="Times New Roman" w:hAnsi="Times New Roman" w:cs="Times New Roman"/>
                <w:color w:val="000000"/>
                <w:lang w:eastAsia="ru-RU"/>
              </w:rPr>
            </w:pPr>
          </w:p>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Pr>
                <w:noProof/>
                <w:lang w:eastAsia="ru-RU"/>
              </w:rPr>
              <w:drawing>
                <wp:inline distT="0" distB="0" distL="0" distR="0" wp14:anchorId="4879B963" wp14:editId="00C9E6D5">
                  <wp:extent cx="716331" cy="1014079"/>
                  <wp:effectExtent l="0" t="0" r="7620" b="0"/>
                  <wp:docPr id="15" name="Рисунок 15" descr="Ð¡ÑÑÐ» Ð´Ð»Ñ Ð¿Ð¾ÑÐµÑÐ¸ÑÐµÐ»ÐµÐ¹ ÐÐ·Ð¾ ÑÐµÑÐ½ÑÐ¹ (Ð¸ÑÐºÑÑÑÑÐ²ÐµÐ½Ð½Ð°Ñ ÐºÐ¾Ð¶Ð°/Ð¼ÐµÑÐ°Ð»Ð» ÑÐµÑÐ½Ñ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Ð¡ÑÑÐ» Ð´Ð»Ñ Ð¿Ð¾ÑÐµÑÐ¸ÑÐµÐ»ÐµÐ¹ ÐÐ·Ð¾ ÑÐµÑÐ½ÑÐ¹ (Ð¸ÑÐºÑÑÑÑÐ²ÐµÐ½Ð½Ð°Ñ ÐºÐ¾Ð¶Ð°/Ð¼ÐµÑÐ°Ð»Ð» ÑÐµÑÐ½ÑÐ¹)"/>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5148" r="14213"/>
                          <a:stretch/>
                        </pic:blipFill>
                        <pic:spPr bwMode="auto">
                          <a:xfrm>
                            <a:off x="0" y="0"/>
                            <a:ext cx="717123" cy="1015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Ширина сиденья</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470 мм, не более 530 мм</w:t>
            </w:r>
          </w:p>
        </w:tc>
        <w:tc>
          <w:tcPr>
            <w:tcW w:w="709"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4</w:t>
            </w:r>
          </w:p>
        </w:tc>
        <w:tc>
          <w:tcPr>
            <w:tcW w:w="681"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шт.</w:t>
            </w:r>
          </w:p>
        </w:tc>
        <w:tc>
          <w:tcPr>
            <w:tcW w:w="832"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 </w:t>
            </w:r>
          </w:p>
        </w:tc>
        <w:tc>
          <w:tcPr>
            <w:tcW w:w="1412"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 </w:t>
            </w: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2</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Глубина сиденья</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410 мм, не более 430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3</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Высота стула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850 мм, не более 860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4</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 xml:space="preserve">Материал каркаса металлические плоскоовальные трубы </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5</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 xml:space="preserve">Толщина металлических плоскоовальных труб </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30х15 мм, не более 35х20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6</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Высота спинки</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380 мм, не более 400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7</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Высота сиденья над полом</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470 мм, не более 480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8</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Материал внутреннего каркаса гнутоклееная фанера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 xml:space="preserve">наличие </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9</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Толщина гнутоклееной фанеры</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9 мм, не более 12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10</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Материал наполнения поролон</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11</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Материал обивки искусственная кожа на основе ПВХ</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6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12</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Пластиковые заглушки для предотвращения повреждения напольного покрытия</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13</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Пластиковые крышки на задних частях спинки и сидения</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14</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Нагрузка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100 кг</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15</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Цвет каркаса черный</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16</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Цвет обивки черный</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restart"/>
            <w:shd w:val="clear" w:color="000000" w:fill="FFFFFF"/>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10</w:t>
            </w:r>
          </w:p>
        </w:tc>
        <w:tc>
          <w:tcPr>
            <w:tcW w:w="1814" w:type="dxa"/>
            <w:vMerge w:val="restart"/>
            <w:shd w:val="clear" w:color="auto" w:fill="auto"/>
            <w:hideMark/>
          </w:tcPr>
          <w:p w:rsid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Тумба мобильная</w:t>
            </w:r>
          </w:p>
          <w:p w:rsidR="006427EE" w:rsidRDefault="006427EE" w:rsidP="006427EE">
            <w:pPr>
              <w:spacing w:after="0" w:line="240" w:lineRule="auto"/>
              <w:jc w:val="center"/>
              <w:rPr>
                <w:rFonts w:ascii="Times New Roman" w:eastAsia="Times New Roman" w:hAnsi="Times New Roman" w:cs="Times New Roman"/>
                <w:color w:val="000000"/>
                <w:lang w:eastAsia="ru-RU"/>
              </w:rPr>
            </w:pPr>
          </w:p>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Pr>
                <w:noProof/>
                <w:lang w:eastAsia="ru-RU"/>
              </w:rPr>
              <w:drawing>
                <wp:inline distT="0" distB="0" distL="0" distR="0" wp14:anchorId="17C8C7FA" wp14:editId="0CAC7C7E">
                  <wp:extent cx="579755" cy="870637"/>
                  <wp:effectExtent l="0" t="0" r="0" b="5715"/>
                  <wp:docPr id="4" name="Рисунок 4" descr="Ð¢ÑÐ¼Ð±Ð° Ð²ÑÐºÐ°ÑÐ½Ð°Ñ Riva Ð±ÐµÐ· Ð·Ð°Ð¼ÐºÐ° (ÐºÐ»ÐµÐ½, 4 ÑÑÐ¸ÐºÐ°, 412Ñ450Ñ708 Ð¼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ÑÐ¼Ð±Ð° Ð²ÑÐºÐ°ÑÐ½Ð°Ñ Riva Ð±ÐµÐ· Ð·Ð°Ð¼ÐºÐ° (ÐºÐ»ÐµÐ½, 4 ÑÑÐ¸ÐºÐ°, 412Ñ450Ñ708 Ð¼Ð¼)"/>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3521" t="14119" r="19290"/>
                          <a:stretch/>
                        </pic:blipFill>
                        <pic:spPr bwMode="auto">
                          <a:xfrm>
                            <a:off x="0" y="0"/>
                            <a:ext cx="580578" cy="871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Ширина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412 мм, не более 420 мм</w:t>
            </w:r>
          </w:p>
        </w:tc>
        <w:tc>
          <w:tcPr>
            <w:tcW w:w="709"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8</w:t>
            </w:r>
          </w:p>
        </w:tc>
        <w:tc>
          <w:tcPr>
            <w:tcW w:w="681"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шт.</w:t>
            </w:r>
          </w:p>
        </w:tc>
        <w:tc>
          <w:tcPr>
            <w:tcW w:w="832"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 </w:t>
            </w:r>
          </w:p>
        </w:tc>
        <w:tc>
          <w:tcPr>
            <w:tcW w:w="1412"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 </w:t>
            </w: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2</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Глубина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450 мм, не более 460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3</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Высота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708 мм, не более 715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4</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Материал изготовления ЛДСП с 2-х сторонним меламиновым покрытием</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5</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Толщина топа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22 мм, не более 25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6</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Толщина плит каркаса и фасадов</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18 мм, не более 22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7</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Материал кромок ПВХ</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8</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Толщина кромок топа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 xml:space="preserve">не менее 2 мм, не </w:t>
            </w:r>
            <w:r w:rsidRPr="006427EE">
              <w:rPr>
                <w:rFonts w:ascii="Times New Roman" w:eastAsia="Times New Roman" w:hAnsi="Times New Roman" w:cs="Times New Roman"/>
                <w:color w:val="000000"/>
                <w:lang w:eastAsia="ru-RU"/>
              </w:rPr>
              <w:lastRenderedPageBreak/>
              <w:t>более 3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9</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Толщина кромок каркаса и фасадов</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0,4 мм, не более 1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10</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Количество ящиков</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4 шт.</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6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11</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Лицевая фурнитура металлические ручки в форме скобы, цвет ручек сатин матовый</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12</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Замок на верхний ящик</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13</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Ключ, в комплекте к замочку</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2 шт.</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6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14</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Соединительная фурнитура четырехкомпонентная эксцентриковая стяжка с заглушкой</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15</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Опоры:</w:t>
            </w:r>
            <w:r w:rsidRPr="006427EE">
              <w:rPr>
                <w:rFonts w:ascii="Calibri" w:eastAsia="Times New Roman" w:hAnsi="Calibri" w:cs="Times New Roman"/>
                <w:color w:val="000000"/>
                <w:lang w:eastAsia="ru-RU"/>
              </w:rPr>
              <w:t xml:space="preserve"> </w:t>
            </w:r>
            <w:r w:rsidRPr="006427EE">
              <w:rPr>
                <w:rFonts w:ascii="Times New Roman" w:eastAsia="Times New Roman" w:hAnsi="Times New Roman" w:cs="Times New Roman"/>
                <w:color w:val="000000"/>
                <w:lang w:eastAsia="ru-RU"/>
              </w:rPr>
              <w:t xml:space="preserve">пластиковые ролики </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16</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Цвет клен</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restart"/>
            <w:shd w:val="clear" w:color="000000" w:fill="FFFFFF"/>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11</w:t>
            </w:r>
          </w:p>
        </w:tc>
        <w:tc>
          <w:tcPr>
            <w:tcW w:w="1814" w:type="dxa"/>
            <w:vMerge w:val="restart"/>
            <w:shd w:val="clear" w:color="auto" w:fill="auto"/>
            <w:hideMark/>
          </w:tcPr>
          <w:p w:rsid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Тумба сервисная</w:t>
            </w:r>
          </w:p>
          <w:p w:rsidR="006427EE" w:rsidRDefault="006427EE" w:rsidP="006427EE">
            <w:pPr>
              <w:spacing w:after="0" w:line="240" w:lineRule="auto"/>
              <w:jc w:val="center"/>
              <w:rPr>
                <w:rFonts w:ascii="Times New Roman" w:eastAsia="Times New Roman" w:hAnsi="Times New Roman" w:cs="Times New Roman"/>
                <w:color w:val="000000"/>
                <w:lang w:eastAsia="ru-RU"/>
              </w:rPr>
            </w:pPr>
          </w:p>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Pr>
                <w:noProof/>
                <w:lang w:eastAsia="ru-RU"/>
              </w:rPr>
              <w:drawing>
                <wp:inline distT="0" distB="0" distL="0" distR="0" wp14:anchorId="4B70F98D" wp14:editId="4822692B">
                  <wp:extent cx="862172" cy="867410"/>
                  <wp:effectExtent l="0" t="0" r="0" b="8890"/>
                  <wp:docPr id="10" name="Рисунок 10" descr="Ð¢ÑÐ¼Ð±Ð° ÑÐµÑÐ²Ð¸ÑÐ½Ð°Ñ Riva (ÐºÐ»ÐµÐ½, 770Ñ600Ñ755 Ð¼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Ð¢ÑÐ¼Ð±Ð° ÑÐµÑÐ²Ð¸ÑÐ½Ð°Ñ Riva (ÐºÐ»ÐµÐ½, 770Ñ600Ñ755 Ð¼Ð¼)"/>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7217" t="14426" r="7725"/>
                          <a:stretch/>
                        </pic:blipFill>
                        <pic:spPr bwMode="auto">
                          <a:xfrm>
                            <a:off x="0" y="0"/>
                            <a:ext cx="863513" cy="8687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Ширина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770 мм, не более 790 мм</w:t>
            </w:r>
          </w:p>
        </w:tc>
        <w:tc>
          <w:tcPr>
            <w:tcW w:w="709"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4</w:t>
            </w:r>
          </w:p>
        </w:tc>
        <w:tc>
          <w:tcPr>
            <w:tcW w:w="681"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шт.</w:t>
            </w:r>
          </w:p>
        </w:tc>
        <w:tc>
          <w:tcPr>
            <w:tcW w:w="832"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 </w:t>
            </w:r>
          </w:p>
        </w:tc>
        <w:tc>
          <w:tcPr>
            <w:tcW w:w="1412"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 </w:t>
            </w: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2</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Глубина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600 мм, не более 620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3</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Высота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755 мм, не более 760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4</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Материал изготовления ЛДСП с 2-х сторонним меламиновым покрытием</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5</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Толщина топа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22 мм, не более 25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6</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Толщина плит каркаса и фасадов</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18 мм, не более 22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7</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Материал кромок ПВХ</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8</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Толщина кромок топа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2 мм, не более 3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9</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Толщина кромок каркаса и фасадов</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0,4 мм, не более 1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10</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Количество отделений</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4 шт.</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6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11</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Лицевая фурнитура металлические ручки в форме скобы, цвет ручек сатин матовый</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6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12</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Конструкция тумбы: сверху открытая ниша, низ закрыт двумя распашными дверями</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6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13</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Соединительная фурнитура двухкомпонентная эксцентриковая стяжка с заглушкой</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6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14</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 xml:space="preserve">Опоры металлические, с пластиковым основанием, с возможностью регулировки высоты на 15 </w:t>
            </w:r>
            <w:r w:rsidRPr="006427EE">
              <w:rPr>
                <w:rFonts w:ascii="Times New Roman" w:eastAsia="Times New Roman" w:hAnsi="Times New Roman" w:cs="Times New Roman"/>
                <w:color w:val="000000"/>
                <w:lang w:eastAsia="ru-RU"/>
              </w:rPr>
              <w:lastRenderedPageBreak/>
              <w:t>мм для устранения неровностей пола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lastRenderedPageBreak/>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15</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Цвет клен</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restart"/>
            <w:shd w:val="clear" w:color="000000" w:fill="FFFFFF"/>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12</w:t>
            </w:r>
          </w:p>
        </w:tc>
        <w:tc>
          <w:tcPr>
            <w:tcW w:w="1814" w:type="dxa"/>
            <w:vMerge w:val="restart"/>
            <w:shd w:val="clear" w:color="auto" w:fill="auto"/>
            <w:hideMark/>
          </w:tcPr>
          <w:p w:rsid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Шкаф полузакрытый</w:t>
            </w:r>
          </w:p>
          <w:p w:rsidR="006427EE" w:rsidRDefault="006427EE" w:rsidP="006427EE">
            <w:pPr>
              <w:spacing w:after="0" w:line="240" w:lineRule="auto"/>
              <w:jc w:val="center"/>
              <w:rPr>
                <w:rFonts w:ascii="Times New Roman" w:eastAsia="Times New Roman" w:hAnsi="Times New Roman" w:cs="Times New Roman"/>
                <w:color w:val="000000"/>
                <w:lang w:eastAsia="ru-RU"/>
              </w:rPr>
            </w:pPr>
          </w:p>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Pr>
                <w:noProof/>
                <w:lang w:eastAsia="ru-RU"/>
              </w:rPr>
              <w:drawing>
                <wp:inline distT="0" distB="0" distL="0" distR="0" wp14:anchorId="0A57012A" wp14:editId="46D46C11">
                  <wp:extent cx="412750" cy="1014730"/>
                  <wp:effectExtent l="0" t="0" r="6350" b="0"/>
                  <wp:docPr id="8" name="Рисунок 8" descr="Ð¨ÐºÐ°Ñ Riva Ð²ÑÑÐ¾ÐºÐ¸Ð¹ ÑÐ¸ÑÐ¾ÐºÐ¸Ð¹ Ñ Ð½Ð¸ÑÐµÐ¹ (ÐºÐ»ÐµÐ½, 770Ñ365Ñ1975 Ð¼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Ð¨ÐºÐ°Ñ Riva Ð²ÑÑÐ¾ÐºÐ¸Ð¹ ÑÐ¸ÑÐ¾ÐºÐ¸Ð¹ Ñ Ð½Ð¸ÑÐµÐ¹ (ÐºÐ»ÐµÐ½, 770Ñ365Ñ1975 Ð¼Ð¼)"/>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30664" r="28660"/>
                          <a:stretch/>
                        </pic:blipFill>
                        <pic:spPr bwMode="auto">
                          <a:xfrm>
                            <a:off x="0" y="0"/>
                            <a:ext cx="412941" cy="1015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Ширина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770 мм, не более 780</w:t>
            </w:r>
          </w:p>
        </w:tc>
        <w:tc>
          <w:tcPr>
            <w:tcW w:w="709"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15</w:t>
            </w:r>
          </w:p>
        </w:tc>
        <w:tc>
          <w:tcPr>
            <w:tcW w:w="681"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шт.</w:t>
            </w:r>
          </w:p>
        </w:tc>
        <w:tc>
          <w:tcPr>
            <w:tcW w:w="832"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 </w:t>
            </w:r>
          </w:p>
        </w:tc>
        <w:tc>
          <w:tcPr>
            <w:tcW w:w="1412"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 </w:t>
            </w: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2</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Глубина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365 мм, не более 370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3</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Высота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1975 мм, не более 1980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4</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Материал изготовления ЛДСП с 2-х сторонним меламиновым покрытием</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5</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Толщина топа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22 мм, не более 25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6</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Толщина плит каркаса и нижних фасадов</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18 мм, не более 22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7</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Материал кромок ПВХ</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8</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Толщина кромок топа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2 мм, не более 3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9</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Толщина кромок каркаса и нижних фасадов</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0,4 мм, не более 1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10</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Материал задней стенки ДВП</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11</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Толщина задней стенки</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3,2 мм, не более 5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12</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Количество полок</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4 шт.</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6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13</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Лицевая фурнитура металлические ручки в форме скобы, цвет ручек сатин матовый</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6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14</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Соединительная фурнитура четырехкомпонентная эксцентриковая стяжка с заглушкой</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6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15</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Опоры металлические, с пластиковым основанием, с возможностью регулировки высоты на 15 мм для устранения неровностей пола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16</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Цвет клен</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restart"/>
            <w:shd w:val="clear" w:color="000000" w:fill="FFFFFF"/>
            <w:hideMark/>
          </w:tcPr>
          <w:p w:rsidR="006427EE" w:rsidRPr="006427EE" w:rsidRDefault="006427EE" w:rsidP="006427EE">
            <w:pPr>
              <w:spacing w:after="0" w:line="240" w:lineRule="auto"/>
              <w:jc w:val="center"/>
              <w:rPr>
                <w:rFonts w:ascii="Times New Roman" w:eastAsia="Times New Roman" w:hAnsi="Times New Roman" w:cs="Times New Roman"/>
                <w:color w:val="000000"/>
                <w:sz w:val="24"/>
                <w:szCs w:val="24"/>
                <w:lang w:eastAsia="ru-RU"/>
              </w:rPr>
            </w:pPr>
            <w:r w:rsidRPr="006427EE">
              <w:rPr>
                <w:rFonts w:ascii="Times New Roman" w:eastAsia="Times New Roman" w:hAnsi="Times New Roman" w:cs="Times New Roman"/>
                <w:color w:val="000000"/>
                <w:sz w:val="24"/>
                <w:szCs w:val="24"/>
                <w:lang w:eastAsia="ru-RU"/>
              </w:rPr>
              <w:t>13</w:t>
            </w:r>
          </w:p>
        </w:tc>
        <w:tc>
          <w:tcPr>
            <w:tcW w:w="1814" w:type="dxa"/>
            <w:vMerge w:val="restart"/>
            <w:shd w:val="clear" w:color="auto" w:fill="auto"/>
            <w:noWrap/>
            <w:hideMark/>
          </w:tcPr>
          <w:p w:rsid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 xml:space="preserve">Шкаф для одежды </w:t>
            </w:r>
          </w:p>
          <w:p w:rsidR="006427EE" w:rsidRDefault="006427EE" w:rsidP="006427EE">
            <w:pPr>
              <w:spacing w:after="0" w:line="240" w:lineRule="auto"/>
              <w:jc w:val="center"/>
              <w:rPr>
                <w:rFonts w:ascii="Times New Roman" w:eastAsia="Times New Roman" w:hAnsi="Times New Roman" w:cs="Times New Roman"/>
                <w:color w:val="000000"/>
                <w:lang w:eastAsia="ru-RU"/>
              </w:rPr>
            </w:pPr>
            <w:r>
              <w:rPr>
                <w:noProof/>
                <w:lang w:eastAsia="ru-RU"/>
              </w:rPr>
              <w:drawing>
                <wp:inline distT="0" distB="0" distL="0" distR="0" wp14:anchorId="1703F911" wp14:editId="0E76C597">
                  <wp:extent cx="463550" cy="1014730"/>
                  <wp:effectExtent l="0" t="0" r="0" b="0"/>
                  <wp:docPr id="6" name="Рисунок 6" descr="ÐÐ°ÑÐ´ÐµÑÐ¾Ð± Riva Ð³Ð»ÑÐ±Ð¾ÐºÐ¸Ð¹ (ÐºÐ»ÐµÐ½, 770Ñ580Ñ1975 Ð¼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ÑÐ´ÐµÑÐ¾Ð± Riva Ð³Ð»ÑÐ±Ð¾ÐºÐ¸Ð¹ (ÐºÐ»ÐµÐ½, 770Ñ580Ñ1975 Ð¼Ð¼)"/>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8787" r="25531"/>
                          <a:stretch/>
                        </pic:blipFill>
                        <pic:spPr bwMode="auto">
                          <a:xfrm>
                            <a:off x="0" y="0"/>
                            <a:ext cx="463765" cy="1015200"/>
                          </a:xfrm>
                          <a:prstGeom prst="rect">
                            <a:avLst/>
                          </a:prstGeom>
                          <a:noFill/>
                          <a:ln>
                            <a:noFill/>
                          </a:ln>
                          <a:extLst>
                            <a:ext uri="{53640926-AAD7-44D8-BBD7-CCE9431645EC}">
                              <a14:shadowObscured xmlns:a14="http://schemas.microsoft.com/office/drawing/2010/main"/>
                            </a:ext>
                          </a:extLst>
                        </pic:spPr>
                      </pic:pic>
                    </a:graphicData>
                  </a:graphic>
                </wp:inline>
              </w:drawing>
            </w:r>
          </w:p>
          <w:p w:rsidR="006427EE" w:rsidRDefault="006427EE" w:rsidP="006427EE">
            <w:pPr>
              <w:spacing w:after="0" w:line="240" w:lineRule="auto"/>
              <w:jc w:val="center"/>
              <w:rPr>
                <w:rFonts w:ascii="Times New Roman" w:eastAsia="Times New Roman" w:hAnsi="Times New Roman" w:cs="Times New Roman"/>
                <w:color w:val="000000"/>
                <w:lang w:eastAsia="ru-RU"/>
              </w:rPr>
            </w:pPr>
          </w:p>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Pr>
                <w:noProof/>
                <w:lang w:eastAsia="ru-RU"/>
              </w:rPr>
              <w:lastRenderedPageBreak/>
              <w:drawing>
                <wp:inline distT="0" distB="0" distL="0" distR="0" wp14:anchorId="7EA508C2" wp14:editId="1C4DFD4E">
                  <wp:extent cx="457200" cy="1014730"/>
                  <wp:effectExtent l="0" t="0" r="0" b="0"/>
                  <wp:docPr id="7" name="Рисунок 7" descr="ÐÐ°ÑÐ´ÐµÑÐ¾Ð± Riva Ð³Ð»ÑÐ±Ð¾ÐºÐ¸Ð¹ (ÐºÐ»ÐµÐ½, 770Ñ580Ñ1975 Ð¼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Ð´ÐµÑÐ¾Ð± Riva Ð³Ð»ÑÐ±Ð¾ÐºÐ¸Ð¹ (ÐºÐ»ÐµÐ½, 770Ñ580Ñ1975 Ð¼Ð¼)"/>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8786" r="26158"/>
                          <a:stretch/>
                        </pic:blipFill>
                        <pic:spPr bwMode="auto">
                          <a:xfrm>
                            <a:off x="0" y="0"/>
                            <a:ext cx="457412" cy="1015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lastRenderedPageBreak/>
              <w:t>1</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Ширина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770 мм, не более 780 мм</w:t>
            </w:r>
          </w:p>
        </w:tc>
        <w:tc>
          <w:tcPr>
            <w:tcW w:w="709"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3</w:t>
            </w:r>
          </w:p>
        </w:tc>
        <w:tc>
          <w:tcPr>
            <w:tcW w:w="681"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шт.</w:t>
            </w:r>
          </w:p>
        </w:tc>
        <w:tc>
          <w:tcPr>
            <w:tcW w:w="832"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 </w:t>
            </w:r>
          </w:p>
        </w:tc>
        <w:tc>
          <w:tcPr>
            <w:tcW w:w="1412"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 </w:t>
            </w: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sz w:val="24"/>
                <w:szCs w:val="24"/>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2</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Глубина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580 мм, не более 600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sz w:val="24"/>
                <w:szCs w:val="24"/>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3</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Высота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1975 мм, не  более 1980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sz w:val="24"/>
                <w:szCs w:val="24"/>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4</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Материал изготовления ЛДСП с 2-х сторонним меламиновым покрытием</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sz w:val="24"/>
                <w:szCs w:val="24"/>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5</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Толщина ЛДСП</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18 мм, не более 20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sz w:val="24"/>
                <w:szCs w:val="24"/>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6</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Материал кромок ПВХ</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sz w:val="24"/>
                <w:szCs w:val="24"/>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7</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Толщина кромок</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0,4 мм, не более 2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sz w:val="24"/>
                <w:szCs w:val="24"/>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8</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Материал задней стенки ДВП</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sz w:val="24"/>
                <w:szCs w:val="24"/>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9</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Толщина задней стенки</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3 мм, не более 5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sz w:val="24"/>
                <w:szCs w:val="24"/>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10</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Внутреннее наполнение: штанга для одежды, полка для головных уборов</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sz w:val="24"/>
                <w:szCs w:val="24"/>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11</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Количество дверей</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2 шт.</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6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sz w:val="24"/>
                <w:szCs w:val="24"/>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12</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Лицевая фурнитура металлические ручки в форме скобы, цвет ручек сатин матовый</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6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sz w:val="24"/>
                <w:szCs w:val="24"/>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13</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Соединительная фурнитура четырехкомпонентная эксцентриковая стяжка с заглушкой</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6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sz w:val="24"/>
                <w:szCs w:val="24"/>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14</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Опоры металлические, с пластиковым основанием, с возможностью регулировки высоты для устранения неровностей пола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sz w:val="24"/>
                <w:szCs w:val="24"/>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15</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Цвет клен</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restart"/>
            <w:shd w:val="clear" w:color="000000" w:fill="FFFFFF"/>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14</w:t>
            </w:r>
          </w:p>
        </w:tc>
        <w:tc>
          <w:tcPr>
            <w:tcW w:w="1814" w:type="dxa"/>
            <w:vMerge w:val="restart"/>
            <w:shd w:val="clear" w:color="auto" w:fill="auto"/>
            <w:hideMark/>
          </w:tcPr>
          <w:p w:rsid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 xml:space="preserve">Экран настольный </w:t>
            </w:r>
          </w:p>
          <w:p w:rsidR="006427EE" w:rsidRDefault="006427EE" w:rsidP="006427EE">
            <w:pPr>
              <w:spacing w:after="0" w:line="240" w:lineRule="auto"/>
              <w:jc w:val="center"/>
              <w:rPr>
                <w:rFonts w:ascii="Times New Roman" w:eastAsia="Times New Roman" w:hAnsi="Times New Roman" w:cs="Times New Roman"/>
                <w:color w:val="000000"/>
                <w:lang w:eastAsia="ru-RU"/>
              </w:rPr>
            </w:pPr>
          </w:p>
          <w:p w:rsidR="006427EE" w:rsidRDefault="006427EE" w:rsidP="006427EE">
            <w:pPr>
              <w:spacing w:after="0" w:line="240" w:lineRule="auto"/>
              <w:jc w:val="center"/>
              <w:rPr>
                <w:rFonts w:ascii="Times New Roman" w:eastAsia="Times New Roman" w:hAnsi="Times New Roman" w:cs="Times New Roman"/>
                <w:color w:val="000000"/>
                <w:lang w:eastAsia="ru-RU"/>
              </w:rPr>
            </w:pPr>
            <w:r>
              <w:rPr>
                <w:noProof/>
                <w:lang w:eastAsia="ru-RU"/>
              </w:rPr>
              <w:drawing>
                <wp:inline distT="0" distB="0" distL="0" distR="0" wp14:anchorId="64F0DC06" wp14:editId="0735CAD1">
                  <wp:extent cx="542925" cy="381000"/>
                  <wp:effectExtent l="0" t="0" r="9525" b="0"/>
                  <wp:docPr id="19" name="Рисунок 19" descr="Ð­ÐºÑÐ°Ð½ Riva Ñ ÐºÑÐµÐ¿Ð»ÐµÐ½Ð¸ÐµÐ¼ (ÐºÐ»ÐµÐ½, 1200Ñ450Ñ18 Ð¼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Ð­ÐºÑÐ°Ð½ Riva Ñ ÐºÑÐµÐ¿Ð»ÐµÐ½Ð¸ÐµÐ¼ (ÐºÐ»ÐµÐ½, 1200Ñ450Ñ18 Ð¼Ð¼)"/>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6283" t="29099" r="20213" b="33354"/>
                          <a:stretch/>
                        </pic:blipFill>
                        <pic:spPr bwMode="auto">
                          <a:xfrm>
                            <a:off x="0" y="0"/>
                            <a:ext cx="543176" cy="381176"/>
                          </a:xfrm>
                          <a:prstGeom prst="rect">
                            <a:avLst/>
                          </a:prstGeom>
                          <a:noFill/>
                          <a:ln>
                            <a:noFill/>
                          </a:ln>
                          <a:extLst>
                            <a:ext uri="{53640926-AAD7-44D8-BBD7-CCE9431645EC}">
                              <a14:shadowObscured xmlns:a14="http://schemas.microsoft.com/office/drawing/2010/main"/>
                            </a:ext>
                          </a:extLst>
                        </pic:spPr>
                      </pic:pic>
                    </a:graphicData>
                  </a:graphic>
                </wp:inline>
              </w:drawing>
            </w:r>
          </w:p>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1</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Ширина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1200 мм, не более 1400 мм</w:t>
            </w:r>
          </w:p>
        </w:tc>
        <w:tc>
          <w:tcPr>
            <w:tcW w:w="709"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8</w:t>
            </w:r>
          </w:p>
        </w:tc>
        <w:tc>
          <w:tcPr>
            <w:tcW w:w="681"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шт.</w:t>
            </w:r>
          </w:p>
        </w:tc>
        <w:tc>
          <w:tcPr>
            <w:tcW w:w="832"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 </w:t>
            </w:r>
          </w:p>
        </w:tc>
        <w:tc>
          <w:tcPr>
            <w:tcW w:w="1412" w:type="dxa"/>
            <w:vMerge w:val="restart"/>
            <w:shd w:val="clear" w:color="auto" w:fill="auto"/>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 </w:t>
            </w: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2</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Толщина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18 мм, не более 22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3</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Высота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не менее 450 мм, не более 500 мм</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4</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Материал изготовления ЛДСП с двусторонним меламиновым покрытием</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6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5</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Конструкция экрана: прямоугольный  с одним  скругленным верхним краем</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6</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Крепление к столу</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7</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Крепежная фурнитура</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r w:rsidR="006427EE" w:rsidRPr="006427EE" w:rsidTr="009B4070">
        <w:trPr>
          <w:trHeight w:val="300"/>
        </w:trPr>
        <w:tc>
          <w:tcPr>
            <w:tcW w:w="456"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814"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438" w:type="dxa"/>
            <w:shd w:val="clear" w:color="000000" w:fill="FFFFFF"/>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8</w:t>
            </w:r>
          </w:p>
        </w:tc>
        <w:tc>
          <w:tcPr>
            <w:tcW w:w="2841" w:type="dxa"/>
            <w:shd w:val="clear" w:color="auto" w:fill="auto"/>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Цвет клен</w:t>
            </w:r>
          </w:p>
        </w:tc>
        <w:tc>
          <w:tcPr>
            <w:tcW w:w="2106" w:type="dxa"/>
            <w:shd w:val="clear" w:color="auto" w:fill="auto"/>
            <w:vAlign w:val="center"/>
            <w:hideMark/>
          </w:tcPr>
          <w:p w:rsidR="006427EE" w:rsidRPr="006427EE" w:rsidRDefault="006427EE" w:rsidP="006427EE">
            <w:pPr>
              <w:spacing w:after="0" w:line="240" w:lineRule="auto"/>
              <w:jc w:val="center"/>
              <w:rPr>
                <w:rFonts w:ascii="Times New Roman" w:eastAsia="Times New Roman" w:hAnsi="Times New Roman" w:cs="Times New Roman"/>
                <w:color w:val="000000"/>
                <w:lang w:eastAsia="ru-RU"/>
              </w:rPr>
            </w:pPr>
            <w:r w:rsidRPr="006427EE">
              <w:rPr>
                <w:rFonts w:ascii="Times New Roman" w:eastAsia="Times New Roman" w:hAnsi="Times New Roman" w:cs="Times New Roman"/>
                <w:color w:val="000000"/>
                <w:lang w:eastAsia="ru-RU"/>
              </w:rPr>
              <w:t>наличие</w:t>
            </w:r>
          </w:p>
        </w:tc>
        <w:tc>
          <w:tcPr>
            <w:tcW w:w="709"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681"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83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c>
          <w:tcPr>
            <w:tcW w:w="1412" w:type="dxa"/>
            <w:vMerge/>
            <w:vAlign w:val="center"/>
            <w:hideMark/>
          </w:tcPr>
          <w:p w:rsidR="006427EE" w:rsidRPr="006427EE" w:rsidRDefault="006427EE" w:rsidP="006427EE">
            <w:pPr>
              <w:spacing w:after="0" w:line="240" w:lineRule="auto"/>
              <w:rPr>
                <w:rFonts w:ascii="Times New Roman" w:eastAsia="Times New Roman" w:hAnsi="Times New Roman" w:cs="Times New Roman"/>
                <w:color w:val="000000"/>
                <w:lang w:eastAsia="ru-RU"/>
              </w:rPr>
            </w:pPr>
          </w:p>
        </w:tc>
      </w:tr>
    </w:tbl>
    <w:p w:rsidR="006C72D6" w:rsidRDefault="006C72D6" w:rsidP="00D14728">
      <w:pPr>
        <w:spacing w:after="0"/>
        <w:jc w:val="right"/>
        <w:rPr>
          <w:rFonts w:ascii="Times New Roman" w:eastAsia="Times New Roman" w:hAnsi="Times New Roman" w:cs="Times New Roman"/>
          <w:b/>
          <w:sz w:val="24"/>
          <w:szCs w:val="24"/>
        </w:rPr>
      </w:pPr>
      <w:r w:rsidRPr="006C72D6">
        <w:rPr>
          <w:rFonts w:ascii="Times New Roman" w:eastAsia="Times New Roman" w:hAnsi="Times New Roman" w:cs="Times New Roman"/>
          <w:b/>
          <w:sz w:val="24"/>
          <w:szCs w:val="24"/>
          <w:highlight w:val="yellow"/>
        </w:rPr>
        <w:t>ИТОГО*</w:t>
      </w:r>
    </w:p>
    <w:p w:rsidR="006C72D6" w:rsidRDefault="006C72D6" w:rsidP="00D14728">
      <w:pPr>
        <w:spacing w:after="0"/>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763735" w:rsidRDefault="00763735" w:rsidP="00D14728">
      <w:pPr>
        <w:spacing w:after="0"/>
        <w:ind w:left="142" w:hanging="284"/>
        <w:rPr>
          <w:rFonts w:ascii="Times New Roman" w:hAnsi="Times New Roman" w:cs="Times New Roman"/>
          <w:i/>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numPr>
          <w:ilvl w:val="0"/>
          <w:numId w:val="15"/>
        </w:numPr>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numPr>
          <w:ilvl w:val="0"/>
          <w:numId w:val="13"/>
        </w:numPr>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numPr>
          <w:ilvl w:val="0"/>
          <w:numId w:val="13"/>
        </w:numPr>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numPr>
          <w:ilvl w:val="0"/>
          <w:numId w:val="13"/>
        </w:numPr>
        <w:jc w:val="both"/>
        <w:rPr>
          <w:rFonts w:ascii="Times New Roman" w:hAnsi="Times New Roman"/>
          <w:sz w:val="24"/>
          <w:szCs w:val="24"/>
        </w:rPr>
      </w:pPr>
      <w:r>
        <w:rPr>
          <w:rFonts w:ascii="Times New Roman" w:hAnsi="Times New Roman"/>
          <w:sz w:val="24"/>
          <w:szCs w:val="24"/>
        </w:rPr>
        <w:lastRenderedPageBreak/>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numPr>
          <w:ilvl w:val="0"/>
          <w:numId w:val="13"/>
        </w:numPr>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numPr>
          <w:ilvl w:val="0"/>
          <w:numId w:val="15"/>
        </w:numPr>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numPr>
          <w:ilvl w:val="0"/>
          <w:numId w:val="15"/>
        </w:numPr>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sectPr w:rsidR="00441301" w:rsidSect="00FC6343">
      <w:footerReference w:type="default" r:id="rId24"/>
      <w:headerReference w:type="first" r:id="rId25"/>
      <w:footerReference w:type="first" r:id="rId26"/>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B5E" w:rsidRDefault="00BF4B5E">
      <w:pPr>
        <w:spacing w:after="0" w:line="240" w:lineRule="auto"/>
      </w:pPr>
      <w:r>
        <w:separator/>
      </w:r>
    </w:p>
  </w:endnote>
  <w:endnote w:type="continuationSeparator" w:id="0">
    <w:p w:rsidR="00BF4B5E" w:rsidRDefault="00BF4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35C" w:rsidRDefault="006B335C">
    <w:pPr>
      <w:pStyle w:val="Default"/>
      <w:jc w:val="right"/>
    </w:pPr>
  </w:p>
  <w:sdt>
    <w:sdtPr>
      <w:id w:val="-841703104"/>
      <w:docPartObj>
        <w:docPartGallery w:val="Page Numbers (Bottom of Page)"/>
        <w:docPartUnique/>
      </w:docPartObj>
    </w:sdtPr>
    <w:sdtEndPr/>
    <w:sdtContent>
      <w:p w:rsidR="006B335C" w:rsidRDefault="006B335C">
        <w:pPr>
          <w:pStyle w:val="Default"/>
          <w:jc w:val="right"/>
        </w:pPr>
        <w:r>
          <w:fldChar w:fldCharType="begin"/>
        </w:r>
        <w:r>
          <w:instrText>PAGE   \* MERGEFORMAT</w:instrText>
        </w:r>
        <w:r>
          <w:fldChar w:fldCharType="separate"/>
        </w:r>
        <w:r w:rsidR="000C245B">
          <w:rPr>
            <w:noProof/>
          </w:rPr>
          <w:t>2</w:t>
        </w:r>
        <w:r>
          <w:fldChar w:fldCharType="end"/>
        </w:r>
      </w:p>
    </w:sdtContent>
  </w:sdt>
  <w:p w:rsidR="006B335C" w:rsidRDefault="006B335C">
    <w:pPr>
      <w:pStyle w:val="Defaul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35C" w:rsidRDefault="00BF4B5E">
    <w:pPr>
      <w:pStyle w:val="Default"/>
      <w:jc w:val="right"/>
    </w:pPr>
    <w:sdt>
      <w:sdtPr>
        <w:id w:val="-1851333708"/>
        <w:docPartObj>
          <w:docPartGallery w:val="Page Numbers (Bottom of Page)"/>
          <w:docPartUnique/>
        </w:docPartObj>
      </w:sdtPr>
      <w:sdtEndPr/>
      <w:sdtContent>
        <w:r w:rsidR="006B335C">
          <w:fldChar w:fldCharType="begin"/>
        </w:r>
        <w:r w:rsidR="006B335C">
          <w:instrText>PAGE   \* MERGEFORMAT</w:instrText>
        </w:r>
        <w:r w:rsidR="006B335C">
          <w:fldChar w:fldCharType="separate"/>
        </w:r>
        <w:r w:rsidR="000C245B">
          <w:rPr>
            <w:noProof/>
          </w:rPr>
          <w:t>1</w:t>
        </w:r>
        <w:r w:rsidR="006B335C">
          <w:fldChar w:fldCharType="end"/>
        </w:r>
      </w:sdtContent>
    </w:sdt>
  </w:p>
  <w:p w:rsidR="006B335C" w:rsidRDefault="006B335C" w:rsidP="00C645BD">
    <w:pPr>
      <w:pStyle w:val="Defaul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B5E" w:rsidRDefault="00BF4B5E">
      <w:pPr>
        <w:spacing w:after="0" w:line="240" w:lineRule="auto"/>
      </w:pPr>
      <w:r>
        <w:separator/>
      </w:r>
    </w:p>
  </w:footnote>
  <w:footnote w:type="continuationSeparator" w:id="0">
    <w:p w:rsidR="00BF4B5E" w:rsidRDefault="00BF4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35C" w:rsidRDefault="006B335C">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62740"/>
    <w:rsid w:val="00070CD1"/>
    <w:rsid w:val="00076D17"/>
    <w:rsid w:val="00087E95"/>
    <w:rsid w:val="0009727D"/>
    <w:rsid w:val="000A5E67"/>
    <w:rsid w:val="000B086C"/>
    <w:rsid w:val="000B76AB"/>
    <w:rsid w:val="000C04D6"/>
    <w:rsid w:val="000C181F"/>
    <w:rsid w:val="000C245B"/>
    <w:rsid w:val="000D60FE"/>
    <w:rsid w:val="000E78CD"/>
    <w:rsid w:val="000F411A"/>
    <w:rsid w:val="00104CC6"/>
    <w:rsid w:val="00111C41"/>
    <w:rsid w:val="0011217D"/>
    <w:rsid w:val="001173A3"/>
    <w:rsid w:val="001233FC"/>
    <w:rsid w:val="00143F1A"/>
    <w:rsid w:val="001450A2"/>
    <w:rsid w:val="00145A39"/>
    <w:rsid w:val="0014700B"/>
    <w:rsid w:val="0015295D"/>
    <w:rsid w:val="0015409D"/>
    <w:rsid w:val="001570CF"/>
    <w:rsid w:val="001667ED"/>
    <w:rsid w:val="0016689A"/>
    <w:rsid w:val="00182395"/>
    <w:rsid w:val="0019152C"/>
    <w:rsid w:val="00192794"/>
    <w:rsid w:val="00195CA6"/>
    <w:rsid w:val="001C3568"/>
    <w:rsid w:val="001E2F36"/>
    <w:rsid w:val="001E39A6"/>
    <w:rsid w:val="001E6F13"/>
    <w:rsid w:val="001F575C"/>
    <w:rsid w:val="00204D4E"/>
    <w:rsid w:val="0021224E"/>
    <w:rsid w:val="002163C8"/>
    <w:rsid w:val="00221C8B"/>
    <w:rsid w:val="002329D0"/>
    <w:rsid w:val="0023496B"/>
    <w:rsid w:val="002420F4"/>
    <w:rsid w:val="00251D64"/>
    <w:rsid w:val="00255BA3"/>
    <w:rsid w:val="00262242"/>
    <w:rsid w:val="002646A9"/>
    <w:rsid w:val="002824B6"/>
    <w:rsid w:val="002A1986"/>
    <w:rsid w:val="002A657B"/>
    <w:rsid w:val="002B12E3"/>
    <w:rsid w:val="002B2D40"/>
    <w:rsid w:val="002C2661"/>
    <w:rsid w:val="002C2CE3"/>
    <w:rsid w:val="002C473B"/>
    <w:rsid w:val="002E6D4A"/>
    <w:rsid w:val="002F1377"/>
    <w:rsid w:val="002F2BED"/>
    <w:rsid w:val="002F5BC1"/>
    <w:rsid w:val="002F6D7C"/>
    <w:rsid w:val="0031098C"/>
    <w:rsid w:val="00323B4F"/>
    <w:rsid w:val="00324FCD"/>
    <w:rsid w:val="00341AFA"/>
    <w:rsid w:val="00343ED9"/>
    <w:rsid w:val="00344402"/>
    <w:rsid w:val="003469BA"/>
    <w:rsid w:val="00347F84"/>
    <w:rsid w:val="00367146"/>
    <w:rsid w:val="0037099D"/>
    <w:rsid w:val="003747A7"/>
    <w:rsid w:val="00381F8E"/>
    <w:rsid w:val="003875EB"/>
    <w:rsid w:val="00391C92"/>
    <w:rsid w:val="0039429B"/>
    <w:rsid w:val="003A2348"/>
    <w:rsid w:val="003A258E"/>
    <w:rsid w:val="003A2BFE"/>
    <w:rsid w:val="003B2A99"/>
    <w:rsid w:val="003B56D0"/>
    <w:rsid w:val="003B57CB"/>
    <w:rsid w:val="003C41F6"/>
    <w:rsid w:val="003D4C65"/>
    <w:rsid w:val="003E0EB5"/>
    <w:rsid w:val="003E60F6"/>
    <w:rsid w:val="003F0AA1"/>
    <w:rsid w:val="00406050"/>
    <w:rsid w:val="00407716"/>
    <w:rsid w:val="004115D1"/>
    <w:rsid w:val="0041280E"/>
    <w:rsid w:val="00420C6C"/>
    <w:rsid w:val="00421825"/>
    <w:rsid w:val="0043583F"/>
    <w:rsid w:val="00441301"/>
    <w:rsid w:val="00450FFE"/>
    <w:rsid w:val="004536CC"/>
    <w:rsid w:val="004571F5"/>
    <w:rsid w:val="00461AE7"/>
    <w:rsid w:val="004A030B"/>
    <w:rsid w:val="004A415E"/>
    <w:rsid w:val="004B7816"/>
    <w:rsid w:val="004C00BB"/>
    <w:rsid w:val="004C1F26"/>
    <w:rsid w:val="004C5F4A"/>
    <w:rsid w:val="004D0F2E"/>
    <w:rsid w:val="004D10CD"/>
    <w:rsid w:val="004D7859"/>
    <w:rsid w:val="004E0B85"/>
    <w:rsid w:val="004F06D8"/>
    <w:rsid w:val="005015AB"/>
    <w:rsid w:val="0051016A"/>
    <w:rsid w:val="00513490"/>
    <w:rsid w:val="005223C1"/>
    <w:rsid w:val="005246FD"/>
    <w:rsid w:val="00536385"/>
    <w:rsid w:val="00541586"/>
    <w:rsid w:val="00552518"/>
    <w:rsid w:val="00560247"/>
    <w:rsid w:val="0057245F"/>
    <w:rsid w:val="00577D46"/>
    <w:rsid w:val="00582162"/>
    <w:rsid w:val="00585F05"/>
    <w:rsid w:val="00592AB6"/>
    <w:rsid w:val="00593990"/>
    <w:rsid w:val="005A566A"/>
    <w:rsid w:val="005B1AF4"/>
    <w:rsid w:val="005D211B"/>
    <w:rsid w:val="005F153F"/>
    <w:rsid w:val="005F329C"/>
    <w:rsid w:val="005F3D62"/>
    <w:rsid w:val="00607208"/>
    <w:rsid w:val="00617BD5"/>
    <w:rsid w:val="00623487"/>
    <w:rsid w:val="006420B2"/>
    <w:rsid w:val="006427EE"/>
    <w:rsid w:val="00642D06"/>
    <w:rsid w:val="006474B5"/>
    <w:rsid w:val="00650AB9"/>
    <w:rsid w:val="00680267"/>
    <w:rsid w:val="00680B51"/>
    <w:rsid w:val="00692F2A"/>
    <w:rsid w:val="00696E0F"/>
    <w:rsid w:val="006B335C"/>
    <w:rsid w:val="006B558D"/>
    <w:rsid w:val="006C4866"/>
    <w:rsid w:val="006C6485"/>
    <w:rsid w:val="006C72D6"/>
    <w:rsid w:val="006E055D"/>
    <w:rsid w:val="006E3956"/>
    <w:rsid w:val="006E4D75"/>
    <w:rsid w:val="006F556E"/>
    <w:rsid w:val="0071128E"/>
    <w:rsid w:val="00735AB0"/>
    <w:rsid w:val="00744E73"/>
    <w:rsid w:val="0074516E"/>
    <w:rsid w:val="00750C6E"/>
    <w:rsid w:val="0076046A"/>
    <w:rsid w:val="00763735"/>
    <w:rsid w:val="00770DBE"/>
    <w:rsid w:val="00781335"/>
    <w:rsid w:val="007922BC"/>
    <w:rsid w:val="007B5155"/>
    <w:rsid w:val="007B631D"/>
    <w:rsid w:val="007B64E3"/>
    <w:rsid w:val="007C20A6"/>
    <w:rsid w:val="007C4CF9"/>
    <w:rsid w:val="007C5A83"/>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D36C2"/>
    <w:rsid w:val="008E1B39"/>
    <w:rsid w:val="008F3B0B"/>
    <w:rsid w:val="008F4DD1"/>
    <w:rsid w:val="0091306B"/>
    <w:rsid w:val="00924D15"/>
    <w:rsid w:val="0095027F"/>
    <w:rsid w:val="00964265"/>
    <w:rsid w:val="00971FDB"/>
    <w:rsid w:val="009840D8"/>
    <w:rsid w:val="00991266"/>
    <w:rsid w:val="009938B0"/>
    <w:rsid w:val="009A2C92"/>
    <w:rsid w:val="009A58D7"/>
    <w:rsid w:val="009B4070"/>
    <w:rsid w:val="009D1527"/>
    <w:rsid w:val="009E0E6A"/>
    <w:rsid w:val="009E14D4"/>
    <w:rsid w:val="009F1E95"/>
    <w:rsid w:val="009F28DD"/>
    <w:rsid w:val="009F387B"/>
    <w:rsid w:val="009F5F49"/>
    <w:rsid w:val="00A06FBD"/>
    <w:rsid w:val="00A072C2"/>
    <w:rsid w:val="00A11B89"/>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C77A2"/>
    <w:rsid w:val="00AD5E73"/>
    <w:rsid w:val="00AE1B0F"/>
    <w:rsid w:val="00AE1DE8"/>
    <w:rsid w:val="00AE2A64"/>
    <w:rsid w:val="00AF03B1"/>
    <w:rsid w:val="00AF7E0D"/>
    <w:rsid w:val="00B02C63"/>
    <w:rsid w:val="00B0383F"/>
    <w:rsid w:val="00B24019"/>
    <w:rsid w:val="00B33706"/>
    <w:rsid w:val="00B61169"/>
    <w:rsid w:val="00B636E7"/>
    <w:rsid w:val="00B664DC"/>
    <w:rsid w:val="00B666D7"/>
    <w:rsid w:val="00B66D35"/>
    <w:rsid w:val="00B67E6D"/>
    <w:rsid w:val="00B77DAE"/>
    <w:rsid w:val="00B8743B"/>
    <w:rsid w:val="00BA5FF8"/>
    <w:rsid w:val="00BE3F70"/>
    <w:rsid w:val="00BE5E06"/>
    <w:rsid w:val="00BF1F95"/>
    <w:rsid w:val="00BF2771"/>
    <w:rsid w:val="00BF4B5E"/>
    <w:rsid w:val="00C134B9"/>
    <w:rsid w:val="00C22E6F"/>
    <w:rsid w:val="00C368D3"/>
    <w:rsid w:val="00C505E8"/>
    <w:rsid w:val="00C548F2"/>
    <w:rsid w:val="00C56C90"/>
    <w:rsid w:val="00C645BD"/>
    <w:rsid w:val="00C753E1"/>
    <w:rsid w:val="00C763E0"/>
    <w:rsid w:val="00C83F6D"/>
    <w:rsid w:val="00C9583B"/>
    <w:rsid w:val="00CC4773"/>
    <w:rsid w:val="00CD1DB9"/>
    <w:rsid w:val="00CD1E24"/>
    <w:rsid w:val="00CD3089"/>
    <w:rsid w:val="00CF19F4"/>
    <w:rsid w:val="00CF2A69"/>
    <w:rsid w:val="00D04875"/>
    <w:rsid w:val="00D14728"/>
    <w:rsid w:val="00D17764"/>
    <w:rsid w:val="00D30D7F"/>
    <w:rsid w:val="00D3148D"/>
    <w:rsid w:val="00D31887"/>
    <w:rsid w:val="00D3448D"/>
    <w:rsid w:val="00D4075D"/>
    <w:rsid w:val="00D75216"/>
    <w:rsid w:val="00D811F2"/>
    <w:rsid w:val="00D91293"/>
    <w:rsid w:val="00D93803"/>
    <w:rsid w:val="00D9443F"/>
    <w:rsid w:val="00DB5EE8"/>
    <w:rsid w:val="00DD6DFD"/>
    <w:rsid w:val="00E02EB4"/>
    <w:rsid w:val="00E06D2F"/>
    <w:rsid w:val="00E23D7F"/>
    <w:rsid w:val="00E25C52"/>
    <w:rsid w:val="00E45737"/>
    <w:rsid w:val="00E70CD9"/>
    <w:rsid w:val="00E961F8"/>
    <w:rsid w:val="00EC368A"/>
    <w:rsid w:val="00ED2F34"/>
    <w:rsid w:val="00EE2E62"/>
    <w:rsid w:val="00EE4AA9"/>
    <w:rsid w:val="00EF093D"/>
    <w:rsid w:val="00F27547"/>
    <w:rsid w:val="00F2794C"/>
    <w:rsid w:val="00F374E2"/>
    <w:rsid w:val="00F43A9A"/>
    <w:rsid w:val="00F52E6A"/>
    <w:rsid w:val="00F564EF"/>
    <w:rsid w:val="00F709FA"/>
    <w:rsid w:val="00F72D5A"/>
    <w:rsid w:val="00F92171"/>
    <w:rsid w:val="00FB1AB7"/>
    <w:rsid w:val="00FB1D88"/>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character" w:customStyle="1" w:styleId="a8">
    <w:name w:val="Абзац списка Знак"/>
    <w:link w:val="a7"/>
    <w:uiPriority w:val="34"/>
    <w:locked/>
    <w:rsid w:val="00DB5EE8"/>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styleId="af8">
    <w:name w:val="Body Text"/>
    <w:basedOn w:val="a0"/>
    <w:link w:val="af9"/>
    <w:uiPriority w:val="99"/>
    <w:rsid w:val="001E39A6"/>
    <w:pPr>
      <w:widowControl w:val="0"/>
      <w:autoSpaceDE w:val="0"/>
      <w:autoSpaceDN w:val="0"/>
      <w:adjustRightInd w:val="0"/>
      <w:spacing w:after="120" w:line="360" w:lineRule="atLeast"/>
      <w:jc w:val="both"/>
      <w:textAlignment w:val="baseline"/>
    </w:pPr>
    <w:rPr>
      <w:rFonts w:ascii="Times New Roman" w:eastAsia="Times New Roman" w:hAnsi="Times New Roman" w:cs="Times New Roman"/>
      <w:sz w:val="18"/>
      <w:szCs w:val="18"/>
      <w:lang w:val="x-none" w:eastAsia="x-none"/>
    </w:rPr>
  </w:style>
  <w:style w:type="character" w:customStyle="1" w:styleId="af9">
    <w:name w:val="Основной текст Знак"/>
    <w:basedOn w:val="a1"/>
    <w:link w:val="af8"/>
    <w:uiPriority w:val="99"/>
    <w:rsid w:val="001E39A6"/>
    <w:rPr>
      <w:rFonts w:ascii="Times New Roman" w:eastAsia="Times New Roman" w:hAnsi="Times New Roman" w:cs="Times New Roman"/>
      <w:sz w:val="18"/>
      <w:szCs w:val="18"/>
      <w:lang w:val="x-none" w:eastAsia="x-none"/>
    </w:rPr>
  </w:style>
  <w:style w:type="paragraph" w:customStyle="1" w:styleId="msonormal0">
    <w:name w:val="msonormal"/>
    <w:basedOn w:val="a0"/>
    <w:rsid w:val="006072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607208"/>
    <w:pPr>
      <w:spacing w:before="100" w:beforeAutospacing="1" w:after="100" w:afterAutospacing="1" w:line="240" w:lineRule="auto"/>
    </w:pPr>
    <w:rPr>
      <w:rFonts w:ascii="Times New Roman" w:eastAsia="Times New Roman" w:hAnsi="Times New Roman" w:cs="Times New Roman"/>
      <w:color w:val="00B0F0"/>
      <w:lang w:eastAsia="ru-RU"/>
    </w:rPr>
  </w:style>
  <w:style w:type="paragraph" w:customStyle="1" w:styleId="xl65">
    <w:name w:val="xl65"/>
    <w:basedOn w:val="a0"/>
    <w:rsid w:val="006072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0"/>
    <w:rsid w:val="006072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6072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6072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60720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6072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6072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72">
    <w:name w:val="xl72"/>
    <w:basedOn w:val="a0"/>
    <w:rsid w:val="006072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6072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6072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60720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6072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0"/>
    <w:rsid w:val="0060720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0"/>
    <w:rsid w:val="0060720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0"/>
    <w:rsid w:val="0060720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0"/>
    <w:rsid w:val="006072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0"/>
    <w:rsid w:val="006072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0"/>
    <w:rsid w:val="006072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0"/>
    <w:rsid w:val="0060720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0"/>
    <w:rsid w:val="0060720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styleId="afa">
    <w:name w:val="annotation reference"/>
    <w:basedOn w:val="a1"/>
    <w:uiPriority w:val="99"/>
    <w:semiHidden/>
    <w:unhideWhenUsed/>
    <w:rsid w:val="001667ED"/>
    <w:rPr>
      <w:sz w:val="16"/>
      <w:szCs w:val="16"/>
    </w:rPr>
  </w:style>
  <w:style w:type="paragraph" w:styleId="afb">
    <w:name w:val="annotation text"/>
    <w:basedOn w:val="a0"/>
    <w:link w:val="afc"/>
    <w:uiPriority w:val="99"/>
    <w:semiHidden/>
    <w:unhideWhenUsed/>
    <w:rsid w:val="001667ED"/>
    <w:pPr>
      <w:spacing w:line="240" w:lineRule="auto"/>
    </w:pPr>
    <w:rPr>
      <w:sz w:val="20"/>
      <w:szCs w:val="20"/>
    </w:rPr>
  </w:style>
  <w:style w:type="character" w:customStyle="1" w:styleId="afc">
    <w:name w:val="Текст примечания Знак"/>
    <w:basedOn w:val="a1"/>
    <w:link w:val="afb"/>
    <w:uiPriority w:val="99"/>
    <w:semiHidden/>
    <w:rsid w:val="001667ED"/>
    <w:rPr>
      <w:sz w:val="20"/>
      <w:szCs w:val="20"/>
    </w:rPr>
  </w:style>
  <w:style w:type="paragraph" w:styleId="afd">
    <w:name w:val="annotation subject"/>
    <w:basedOn w:val="afb"/>
    <w:next w:val="afb"/>
    <w:link w:val="afe"/>
    <w:uiPriority w:val="99"/>
    <w:semiHidden/>
    <w:unhideWhenUsed/>
    <w:rsid w:val="001667ED"/>
    <w:rPr>
      <w:b/>
      <w:bCs/>
    </w:rPr>
  </w:style>
  <w:style w:type="character" w:customStyle="1" w:styleId="afe">
    <w:name w:val="Тема примечания Знак"/>
    <w:basedOn w:val="afc"/>
    <w:link w:val="afd"/>
    <w:uiPriority w:val="99"/>
    <w:semiHidden/>
    <w:rsid w:val="001667ED"/>
    <w:rPr>
      <w:b/>
      <w:bCs/>
      <w:sz w:val="20"/>
      <w:szCs w:val="20"/>
    </w:rPr>
  </w:style>
  <w:style w:type="paragraph" w:customStyle="1" w:styleId="font0">
    <w:name w:val="font0"/>
    <w:basedOn w:val="a0"/>
    <w:rsid w:val="006427EE"/>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xl63">
    <w:name w:val="xl63"/>
    <w:basedOn w:val="a0"/>
    <w:rsid w:val="006427E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0"/>
    <w:rsid w:val="006427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character" w:customStyle="1" w:styleId="a8">
    <w:name w:val="Абзац списка Знак"/>
    <w:link w:val="a7"/>
    <w:uiPriority w:val="34"/>
    <w:locked/>
    <w:rsid w:val="00DB5EE8"/>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styleId="af8">
    <w:name w:val="Body Text"/>
    <w:basedOn w:val="a0"/>
    <w:link w:val="af9"/>
    <w:uiPriority w:val="99"/>
    <w:rsid w:val="001E39A6"/>
    <w:pPr>
      <w:widowControl w:val="0"/>
      <w:autoSpaceDE w:val="0"/>
      <w:autoSpaceDN w:val="0"/>
      <w:adjustRightInd w:val="0"/>
      <w:spacing w:after="120" w:line="360" w:lineRule="atLeast"/>
      <w:jc w:val="both"/>
      <w:textAlignment w:val="baseline"/>
    </w:pPr>
    <w:rPr>
      <w:rFonts w:ascii="Times New Roman" w:eastAsia="Times New Roman" w:hAnsi="Times New Roman" w:cs="Times New Roman"/>
      <w:sz w:val="18"/>
      <w:szCs w:val="18"/>
      <w:lang w:val="x-none" w:eastAsia="x-none"/>
    </w:rPr>
  </w:style>
  <w:style w:type="character" w:customStyle="1" w:styleId="af9">
    <w:name w:val="Основной текст Знак"/>
    <w:basedOn w:val="a1"/>
    <w:link w:val="af8"/>
    <w:uiPriority w:val="99"/>
    <w:rsid w:val="001E39A6"/>
    <w:rPr>
      <w:rFonts w:ascii="Times New Roman" w:eastAsia="Times New Roman" w:hAnsi="Times New Roman" w:cs="Times New Roman"/>
      <w:sz w:val="18"/>
      <w:szCs w:val="18"/>
      <w:lang w:val="x-none" w:eastAsia="x-none"/>
    </w:rPr>
  </w:style>
  <w:style w:type="paragraph" w:customStyle="1" w:styleId="msonormal0">
    <w:name w:val="msonormal"/>
    <w:basedOn w:val="a0"/>
    <w:rsid w:val="006072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607208"/>
    <w:pPr>
      <w:spacing w:before="100" w:beforeAutospacing="1" w:after="100" w:afterAutospacing="1" w:line="240" w:lineRule="auto"/>
    </w:pPr>
    <w:rPr>
      <w:rFonts w:ascii="Times New Roman" w:eastAsia="Times New Roman" w:hAnsi="Times New Roman" w:cs="Times New Roman"/>
      <w:color w:val="00B0F0"/>
      <w:lang w:eastAsia="ru-RU"/>
    </w:rPr>
  </w:style>
  <w:style w:type="paragraph" w:customStyle="1" w:styleId="xl65">
    <w:name w:val="xl65"/>
    <w:basedOn w:val="a0"/>
    <w:rsid w:val="006072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0"/>
    <w:rsid w:val="006072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6072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6072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60720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6072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6072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72">
    <w:name w:val="xl72"/>
    <w:basedOn w:val="a0"/>
    <w:rsid w:val="006072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6072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6072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60720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6072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0"/>
    <w:rsid w:val="0060720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0"/>
    <w:rsid w:val="0060720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0"/>
    <w:rsid w:val="0060720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0"/>
    <w:rsid w:val="006072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0"/>
    <w:rsid w:val="006072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0"/>
    <w:rsid w:val="006072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0"/>
    <w:rsid w:val="0060720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0"/>
    <w:rsid w:val="0060720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styleId="afa">
    <w:name w:val="annotation reference"/>
    <w:basedOn w:val="a1"/>
    <w:uiPriority w:val="99"/>
    <w:semiHidden/>
    <w:unhideWhenUsed/>
    <w:rsid w:val="001667ED"/>
    <w:rPr>
      <w:sz w:val="16"/>
      <w:szCs w:val="16"/>
    </w:rPr>
  </w:style>
  <w:style w:type="paragraph" w:styleId="afb">
    <w:name w:val="annotation text"/>
    <w:basedOn w:val="a0"/>
    <w:link w:val="afc"/>
    <w:uiPriority w:val="99"/>
    <w:semiHidden/>
    <w:unhideWhenUsed/>
    <w:rsid w:val="001667ED"/>
    <w:pPr>
      <w:spacing w:line="240" w:lineRule="auto"/>
    </w:pPr>
    <w:rPr>
      <w:sz w:val="20"/>
      <w:szCs w:val="20"/>
    </w:rPr>
  </w:style>
  <w:style w:type="character" w:customStyle="1" w:styleId="afc">
    <w:name w:val="Текст примечания Знак"/>
    <w:basedOn w:val="a1"/>
    <w:link w:val="afb"/>
    <w:uiPriority w:val="99"/>
    <w:semiHidden/>
    <w:rsid w:val="001667ED"/>
    <w:rPr>
      <w:sz w:val="20"/>
      <w:szCs w:val="20"/>
    </w:rPr>
  </w:style>
  <w:style w:type="paragraph" w:styleId="afd">
    <w:name w:val="annotation subject"/>
    <w:basedOn w:val="afb"/>
    <w:next w:val="afb"/>
    <w:link w:val="afe"/>
    <w:uiPriority w:val="99"/>
    <w:semiHidden/>
    <w:unhideWhenUsed/>
    <w:rsid w:val="001667ED"/>
    <w:rPr>
      <w:b/>
      <w:bCs/>
    </w:rPr>
  </w:style>
  <w:style w:type="character" w:customStyle="1" w:styleId="afe">
    <w:name w:val="Тема примечания Знак"/>
    <w:basedOn w:val="afc"/>
    <w:link w:val="afd"/>
    <w:uiPriority w:val="99"/>
    <w:semiHidden/>
    <w:rsid w:val="001667ED"/>
    <w:rPr>
      <w:b/>
      <w:bCs/>
      <w:sz w:val="20"/>
      <w:szCs w:val="20"/>
    </w:rPr>
  </w:style>
  <w:style w:type="paragraph" w:customStyle="1" w:styleId="font0">
    <w:name w:val="font0"/>
    <w:basedOn w:val="a0"/>
    <w:rsid w:val="006427EE"/>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xl63">
    <w:name w:val="xl63"/>
    <w:basedOn w:val="a0"/>
    <w:rsid w:val="006427E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0"/>
    <w:rsid w:val="006427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3733">
      <w:bodyDiv w:val="1"/>
      <w:marLeft w:val="0"/>
      <w:marRight w:val="0"/>
      <w:marTop w:val="0"/>
      <w:marBottom w:val="0"/>
      <w:divBdr>
        <w:top w:val="none" w:sz="0" w:space="0" w:color="auto"/>
        <w:left w:val="none" w:sz="0" w:space="0" w:color="auto"/>
        <w:bottom w:val="none" w:sz="0" w:space="0" w:color="auto"/>
        <w:right w:val="none" w:sz="0" w:space="0" w:color="auto"/>
      </w:divBdr>
    </w:div>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75130121">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682902075">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079248379">
      <w:bodyDiv w:val="1"/>
      <w:marLeft w:val="0"/>
      <w:marRight w:val="0"/>
      <w:marTop w:val="0"/>
      <w:marBottom w:val="0"/>
      <w:divBdr>
        <w:top w:val="none" w:sz="0" w:space="0" w:color="auto"/>
        <w:left w:val="none" w:sz="0" w:space="0" w:color="auto"/>
        <w:bottom w:val="none" w:sz="0" w:space="0" w:color="auto"/>
        <w:right w:val="none" w:sz="0" w:space="0" w:color="auto"/>
      </w:divBdr>
    </w:div>
    <w:div w:id="1126311856">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178468936">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23507991">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518933505">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738673245">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039117374">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ECF94-65EC-4356-9481-6A90BFAE5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2371</Words>
  <Characters>13515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3</cp:revision>
  <cp:lastPrinted>2018-01-19T15:25:00Z</cp:lastPrinted>
  <dcterms:created xsi:type="dcterms:W3CDTF">2018-10-19T06:34:00Z</dcterms:created>
  <dcterms:modified xsi:type="dcterms:W3CDTF">2018-10-19T08:11:00Z</dcterms:modified>
</cp:coreProperties>
</file>