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1476E5" w:rsidRDefault="00B122C7" w:rsidP="00B122C7">
      <w:pPr>
        <w:ind w:left="1416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Гавщук</w:t>
      </w:r>
      <w:proofErr w:type="spellEnd"/>
      <w:r>
        <w:rPr>
          <w:b/>
          <w:sz w:val="32"/>
          <w:szCs w:val="32"/>
        </w:rPr>
        <w:t xml:space="preserve">  Максим Владимирович</w:t>
      </w:r>
      <w:r w:rsidR="00C14331" w:rsidRPr="00C128C3">
        <w:rPr>
          <w:b/>
          <w:sz w:val="32"/>
          <w:szCs w:val="32"/>
        </w:rPr>
        <w:t xml:space="preserve">, дата защиты </w:t>
      </w:r>
      <w:r>
        <w:rPr>
          <w:b/>
          <w:sz w:val="32"/>
          <w:szCs w:val="32"/>
        </w:rPr>
        <w:t xml:space="preserve"> 31</w:t>
      </w:r>
      <w:r w:rsidR="007B17D4">
        <w:rPr>
          <w:b/>
          <w:sz w:val="32"/>
          <w:szCs w:val="32"/>
        </w:rPr>
        <w:t>.10</w:t>
      </w:r>
      <w:r w:rsidR="00A86F45">
        <w:rPr>
          <w:b/>
          <w:sz w:val="32"/>
          <w:szCs w:val="32"/>
        </w:rPr>
        <w:t>.2017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1470D9" w:rsidRPr="00992856" w:rsidRDefault="00BF7F0C" w:rsidP="0099285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2856">
        <w:rPr>
          <w:rFonts w:ascii="Times New Roman" w:hAnsi="Times New Roman"/>
          <w:sz w:val="28"/>
          <w:szCs w:val="28"/>
        </w:rPr>
        <w:t>Тема диссертации:</w:t>
      </w:r>
      <w:r w:rsidR="00A86F45" w:rsidRPr="00992856">
        <w:rPr>
          <w:rFonts w:ascii="Times New Roman" w:hAnsi="Times New Roman"/>
          <w:sz w:val="28"/>
          <w:szCs w:val="28"/>
        </w:rPr>
        <w:t xml:space="preserve"> </w:t>
      </w:r>
      <w:r w:rsidR="00B310D5" w:rsidRPr="00992856">
        <w:rPr>
          <w:rFonts w:ascii="Times New Roman" w:hAnsi="Times New Roman"/>
          <w:sz w:val="28"/>
          <w:szCs w:val="28"/>
        </w:rPr>
        <w:t>«</w:t>
      </w:r>
      <w:r w:rsidR="00B122C7" w:rsidRPr="00B122C7">
        <w:rPr>
          <w:rFonts w:ascii="Times New Roman" w:hAnsi="Times New Roman"/>
          <w:sz w:val="28"/>
          <w:szCs w:val="28"/>
        </w:rPr>
        <w:t>Комбинированное лечение больных недифференцирова</w:t>
      </w:r>
      <w:r w:rsidR="00B122C7" w:rsidRPr="00B122C7">
        <w:rPr>
          <w:rFonts w:ascii="Times New Roman" w:hAnsi="Times New Roman"/>
          <w:sz w:val="28"/>
          <w:szCs w:val="28"/>
        </w:rPr>
        <w:t>н</w:t>
      </w:r>
      <w:r w:rsidR="00B122C7" w:rsidRPr="00B122C7">
        <w:rPr>
          <w:rFonts w:ascii="Times New Roman" w:hAnsi="Times New Roman"/>
          <w:sz w:val="28"/>
          <w:szCs w:val="28"/>
        </w:rPr>
        <w:t xml:space="preserve">ным раком щитовидной железы с использованием </w:t>
      </w:r>
      <w:proofErr w:type="spellStart"/>
      <w:r w:rsidR="00B122C7" w:rsidRPr="00B122C7">
        <w:rPr>
          <w:rFonts w:ascii="Times New Roman" w:hAnsi="Times New Roman"/>
          <w:sz w:val="28"/>
          <w:szCs w:val="28"/>
        </w:rPr>
        <w:t>интраоперационной</w:t>
      </w:r>
      <w:proofErr w:type="spellEnd"/>
      <w:r w:rsidR="00B122C7" w:rsidRPr="00B122C7">
        <w:rPr>
          <w:rFonts w:ascii="Times New Roman" w:hAnsi="Times New Roman"/>
          <w:sz w:val="28"/>
          <w:szCs w:val="28"/>
        </w:rPr>
        <w:t xml:space="preserve"> фотод</w:t>
      </w:r>
      <w:r w:rsidR="00B122C7" w:rsidRPr="00B122C7">
        <w:rPr>
          <w:rFonts w:ascii="Times New Roman" w:hAnsi="Times New Roman"/>
          <w:sz w:val="28"/>
          <w:szCs w:val="28"/>
        </w:rPr>
        <w:t>и</w:t>
      </w:r>
      <w:r w:rsidR="00B122C7" w:rsidRPr="00B122C7">
        <w:rPr>
          <w:rFonts w:ascii="Times New Roman" w:hAnsi="Times New Roman"/>
          <w:sz w:val="28"/>
          <w:szCs w:val="28"/>
        </w:rPr>
        <w:t>намической терапии</w:t>
      </w:r>
      <w:r w:rsidR="00B310D5" w:rsidRPr="00992856">
        <w:rPr>
          <w:rFonts w:ascii="Times New Roman" w:hAnsi="Times New Roman"/>
          <w:sz w:val="28"/>
          <w:szCs w:val="28"/>
        </w:rPr>
        <w:t>» представлена на соискание ученой степени кандидата мед</w:t>
      </w:r>
      <w:r w:rsidR="007B17D4" w:rsidRPr="00992856">
        <w:rPr>
          <w:rFonts w:ascii="Times New Roman" w:hAnsi="Times New Roman"/>
          <w:sz w:val="28"/>
          <w:szCs w:val="28"/>
        </w:rPr>
        <w:t>ицинских наук по специальности</w:t>
      </w:r>
      <w:r w:rsidR="00B310D5" w:rsidRPr="00992856">
        <w:rPr>
          <w:rFonts w:ascii="Times New Roman" w:hAnsi="Times New Roman"/>
          <w:sz w:val="28"/>
          <w:szCs w:val="28"/>
        </w:rPr>
        <w:t xml:space="preserve"> 14.01.12 – </w:t>
      </w:r>
      <w:r w:rsidR="007B17D4" w:rsidRPr="00992856">
        <w:rPr>
          <w:rFonts w:ascii="Times New Roman" w:hAnsi="Times New Roman"/>
          <w:sz w:val="28"/>
          <w:szCs w:val="28"/>
        </w:rPr>
        <w:t>онкология</w:t>
      </w:r>
    </w:p>
    <w:p w:rsidR="00A31948" w:rsidRPr="00992856" w:rsidRDefault="00AD24A0" w:rsidP="00AD24A0">
      <w:pPr>
        <w:rPr>
          <w:sz w:val="28"/>
          <w:szCs w:val="28"/>
        </w:rPr>
      </w:pPr>
      <w:r w:rsidRPr="00992856"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992856" w:rsidRPr="00992856">
        <w:rPr>
          <w:sz w:val="28"/>
          <w:szCs w:val="28"/>
        </w:rPr>
        <w:t>21</w:t>
      </w:r>
      <w:r w:rsidR="007B17D4" w:rsidRPr="00992856">
        <w:rPr>
          <w:sz w:val="28"/>
          <w:szCs w:val="28"/>
        </w:rPr>
        <w:t xml:space="preserve"> человек все</w:t>
      </w:r>
      <w:r w:rsidRPr="00992856">
        <w:rPr>
          <w:sz w:val="28"/>
          <w:szCs w:val="28"/>
        </w:rPr>
        <w:t xml:space="preserve"> по специальности 14.01.12 – онкология</w:t>
      </w:r>
      <w:r w:rsidR="00B310D5" w:rsidRPr="00992856">
        <w:rPr>
          <w:sz w:val="28"/>
          <w:szCs w:val="28"/>
        </w:rPr>
        <w:t xml:space="preserve">, </w:t>
      </w:r>
      <w:r w:rsidRPr="00992856">
        <w:rPr>
          <w:sz w:val="28"/>
          <w:szCs w:val="28"/>
        </w:rPr>
        <w:t xml:space="preserve">участвовавших в заседании из </w:t>
      </w:r>
      <w:r w:rsidR="007B17D4" w:rsidRPr="00992856">
        <w:rPr>
          <w:sz w:val="28"/>
          <w:szCs w:val="28"/>
        </w:rPr>
        <w:t>28</w:t>
      </w:r>
      <w:r w:rsidR="00D9262F" w:rsidRPr="00992856">
        <w:rPr>
          <w:sz w:val="28"/>
          <w:szCs w:val="28"/>
        </w:rPr>
        <w:t xml:space="preserve"> </w:t>
      </w:r>
      <w:r w:rsidR="0027089F" w:rsidRPr="00992856">
        <w:rPr>
          <w:sz w:val="28"/>
          <w:szCs w:val="28"/>
        </w:rPr>
        <w:t>человек</w:t>
      </w:r>
      <w:r w:rsidR="00A9103E" w:rsidRPr="00992856">
        <w:rPr>
          <w:sz w:val="28"/>
          <w:szCs w:val="28"/>
        </w:rPr>
        <w:t>а</w:t>
      </w:r>
      <w:r w:rsidRPr="00992856">
        <w:rPr>
          <w:sz w:val="28"/>
          <w:szCs w:val="28"/>
        </w:rPr>
        <w:t xml:space="preserve">, входящих в состав совета, проголосовали: за – </w:t>
      </w:r>
      <w:r w:rsidR="00B122C7">
        <w:rPr>
          <w:sz w:val="28"/>
          <w:szCs w:val="28"/>
        </w:rPr>
        <w:t>18</w:t>
      </w:r>
      <w:r w:rsidR="00D9262F" w:rsidRPr="00992856">
        <w:rPr>
          <w:sz w:val="28"/>
          <w:szCs w:val="28"/>
        </w:rPr>
        <w:t>,</w:t>
      </w:r>
      <w:r w:rsidR="00B122C7">
        <w:rPr>
          <w:sz w:val="28"/>
          <w:szCs w:val="28"/>
        </w:rPr>
        <w:t xml:space="preserve"> против - 3</w:t>
      </w:r>
      <w:r w:rsidRPr="00992856">
        <w:rPr>
          <w:sz w:val="28"/>
          <w:szCs w:val="28"/>
        </w:rPr>
        <w:t>, н</w:t>
      </w:r>
      <w:r w:rsidR="003A56BC" w:rsidRPr="00992856">
        <w:rPr>
          <w:sz w:val="28"/>
          <w:szCs w:val="28"/>
        </w:rPr>
        <w:t xml:space="preserve">едействительных бюллетеней – </w:t>
      </w:r>
      <w:r w:rsidR="00676B82" w:rsidRPr="00992856">
        <w:rPr>
          <w:sz w:val="28"/>
          <w:szCs w:val="28"/>
        </w:rPr>
        <w:t>нет</w:t>
      </w:r>
    </w:p>
    <w:p w:rsidR="00676B82" w:rsidRPr="00992856" w:rsidRDefault="00676B82" w:rsidP="00AD24A0">
      <w:pPr>
        <w:rPr>
          <w:noProof/>
          <w:sz w:val="28"/>
          <w:szCs w:val="28"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AD24A0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1470D9" w:rsidRDefault="001470D9" w:rsidP="00AD24A0">
      <w:pPr>
        <w:spacing w:line="360" w:lineRule="auto"/>
        <w:ind w:firstLine="709"/>
        <w:jc w:val="both"/>
        <w:rPr>
          <w:noProof/>
        </w:rPr>
      </w:pPr>
    </w:p>
    <w:p w:rsidR="00AD24A0" w:rsidRDefault="00E5727A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E5727A">
        <w:rPr>
          <w:noProof/>
        </w:rPr>
        <w:t xml:space="preserve"> </w:t>
      </w:r>
    </w:p>
    <w:p w:rsidR="00AD24A0" w:rsidRDefault="007B5999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8B212E8" wp14:editId="4F128DD2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A77A9" w:rsidRDefault="00656946" w:rsidP="00AD24A0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="00071D6D" w:rsidRPr="00071D6D">
        <w:rPr>
          <w:noProof/>
        </w:rPr>
        <w:t xml:space="preserve">  </w:t>
      </w:r>
    </w:p>
    <w:p w:rsidR="000A77A9" w:rsidRDefault="000A77A9" w:rsidP="00AD24A0">
      <w:pPr>
        <w:spacing w:line="360" w:lineRule="auto"/>
        <w:ind w:firstLine="709"/>
        <w:jc w:val="both"/>
        <w:rPr>
          <w:noProof/>
        </w:rPr>
      </w:pPr>
    </w:p>
    <w:p w:rsidR="00BA43C0" w:rsidRDefault="00071D6D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BA43C0" w:rsidRDefault="00BA43C0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7B5999" w:rsidRDefault="007B5999" w:rsidP="007B59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ДИССЕРТАЦИОННОГО СОВЕТА Д 208.052.01 НА БАЗЕ ФЕДЕРАЛЬНОГО ГОСУДАРСТВЕННОГО БЮДЖЕТНОГО УЧРЕЖДЕНИЯ «НАЦИОНАЛЬНЫЙ МЕДИЦИНСКИЙ ИССЛЕДОВАТЕЛЬСКИЙ ЦЕНТР ОНКОЛОГИИ ИМЕНИ    Н. Н. ПЕТРОВА» МИНИСТЕРСТВА ЗДРАВООХРАНЕНИЯ РОССИЙСКОЙ ФЕДЕРАЦИИ ПО ДИССЕРТАЦИИ НА СОИСКАНИЕ УЧЕНОЙ СТЕПЕНИ КАНДИДАТА МЕДИЦИНСКИХ НАУК ГАВЩУКА МАКСИМА ВЛАДИМИРОВИЧА</w:t>
      </w:r>
    </w:p>
    <w:p w:rsidR="007B5999" w:rsidRDefault="007B5999" w:rsidP="007B5999">
      <w:pPr>
        <w:pStyle w:val="Default"/>
        <w:jc w:val="both"/>
        <w:rPr>
          <w:sz w:val="28"/>
          <w:szCs w:val="28"/>
        </w:rPr>
      </w:pPr>
    </w:p>
    <w:p w:rsidR="007B5999" w:rsidRDefault="007B5999" w:rsidP="007B59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Аттестационное дело №__</w:t>
      </w:r>
    </w:p>
    <w:p w:rsidR="007B5999" w:rsidRDefault="007B5999" w:rsidP="007B5999">
      <w:pPr>
        <w:pStyle w:val="Default"/>
        <w:jc w:val="both"/>
        <w:rPr>
          <w:sz w:val="28"/>
          <w:szCs w:val="28"/>
        </w:rPr>
      </w:pPr>
    </w:p>
    <w:p w:rsidR="007B5999" w:rsidRDefault="007B5999" w:rsidP="007B59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Решение диссертационного совета от 31.10.2017 г. №24 </w:t>
      </w:r>
    </w:p>
    <w:p w:rsidR="007B5999" w:rsidRDefault="007B5999" w:rsidP="007B5999">
      <w:pPr>
        <w:pStyle w:val="Default"/>
        <w:jc w:val="both"/>
        <w:rPr>
          <w:sz w:val="28"/>
          <w:szCs w:val="28"/>
        </w:rPr>
      </w:pPr>
    </w:p>
    <w:p w:rsidR="007B5999" w:rsidRDefault="007B5999" w:rsidP="007B59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присуждении </w:t>
      </w:r>
      <w:proofErr w:type="spellStart"/>
      <w:r>
        <w:rPr>
          <w:sz w:val="28"/>
          <w:szCs w:val="28"/>
        </w:rPr>
        <w:t>Гавщуку</w:t>
      </w:r>
      <w:proofErr w:type="spellEnd"/>
      <w:r>
        <w:rPr>
          <w:sz w:val="28"/>
          <w:szCs w:val="28"/>
        </w:rPr>
        <w:t xml:space="preserve"> Максиму Владимировичу, гражданину РФ, ученой степени кандидата медицинских наук. </w:t>
      </w:r>
    </w:p>
    <w:p w:rsidR="007B5999" w:rsidRDefault="007B5999" w:rsidP="007B5999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Диссертация «Комбинированное лечение больных недифференцированным раком щитовидной железы с использованием </w:t>
      </w:r>
      <w:proofErr w:type="spellStart"/>
      <w:r>
        <w:rPr>
          <w:sz w:val="28"/>
          <w:szCs w:val="28"/>
        </w:rPr>
        <w:t>интраоперационной</w:t>
      </w:r>
      <w:proofErr w:type="spellEnd"/>
      <w:r>
        <w:rPr>
          <w:sz w:val="28"/>
          <w:szCs w:val="28"/>
        </w:rPr>
        <w:t xml:space="preserve"> фотодинамической терапии» представлена на соискание ученой степени кандидата медицинских наук по специальности: 14.01.12 – онкология, принята к защите 22.08.2017г. (протокол №12) диссертационным советом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208.052.01 </w:t>
      </w:r>
      <w:r>
        <w:rPr>
          <w:rFonts w:eastAsia="Times New Roman"/>
          <w:sz w:val="28"/>
          <w:szCs w:val="28"/>
          <w:lang w:eastAsia="ru-RU"/>
        </w:rPr>
        <w:t xml:space="preserve">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rFonts w:eastAsia="Times New Roman"/>
          <w:sz w:val="28"/>
          <w:szCs w:val="28"/>
          <w:lang w:eastAsia="ru-RU"/>
        </w:rPr>
        <w:t>Приказ № 386/</w:t>
      </w:r>
      <w:proofErr w:type="spellStart"/>
      <w:r>
        <w:rPr>
          <w:rFonts w:eastAsia="Times New Roman"/>
          <w:sz w:val="28"/>
          <w:szCs w:val="28"/>
          <w:lang w:eastAsia="ru-RU"/>
        </w:rPr>
        <w:t>нк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от 27.04.2017г.).</w:t>
      </w:r>
      <w:proofErr w:type="gramEnd"/>
    </w:p>
    <w:p w:rsidR="007B5999" w:rsidRDefault="007B5999" w:rsidP="007B59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</w:t>
      </w:r>
      <w:proofErr w:type="spellStart"/>
      <w:r>
        <w:rPr>
          <w:sz w:val="28"/>
          <w:szCs w:val="28"/>
        </w:rPr>
        <w:t>Гавщук</w:t>
      </w:r>
      <w:proofErr w:type="spellEnd"/>
      <w:r>
        <w:rPr>
          <w:sz w:val="28"/>
          <w:szCs w:val="28"/>
        </w:rPr>
        <w:t xml:space="preserve"> Максим Владимирович, дата рождения 13.12.1978 г., в 2002 году окончил медицинский факультет Петрозаводского государственного университета по специальности «лечебное дело» и поступил в интернатуру по специальности «хирургия» в ГУЗ «Республиканская больница им. В.А. Баранова» в г. Петрозаводск. После окончания интернатуры, с 2003 по 2005 год обучался в клинической ординатуре по специальности «хирургия» на кафедре госпитальной хирургии  медицинского факультета Петрозаводского государственного университета. С 2005 по 2006 год работал ординатором травматологического отделения ГУЗ «Республиканская больница им. В.А. Баранова». С 2006 по 2008 год работал заведующим хирургическим отделением в </w:t>
      </w:r>
      <w:proofErr w:type="spellStart"/>
      <w:r>
        <w:rPr>
          <w:sz w:val="28"/>
          <w:szCs w:val="28"/>
        </w:rPr>
        <w:t>Пряжинском</w:t>
      </w:r>
      <w:proofErr w:type="spellEnd"/>
      <w:r>
        <w:rPr>
          <w:sz w:val="28"/>
          <w:szCs w:val="28"/>
        </w:rPr>
        <w:t xml:space="preserve"> филиале ГУЗ </w:t>
      </w:r>
      <w:r>
        <w:rPr>
          <w:sz w:val="28"/>
          <w:szCs w:val="28"/>
        </w:rPr>
        <w:lastRenderedPageBreak/>
        <w:t xml:space="preserve">«Республиканская больница им. В.А. Баранова» в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Пряжа, Карелия. С 2008 по 2011 год работал врачом-хирургом в торакоабдоминальном хирургическом отделении ГУЗ «Республиканская больница им. В.А. Баранова». В 2011 году переехал в Санкт-Петербург, где работает с 2011 года врачом-хирургом в 1 хирургическом отделении СПб ГБУЗ «Городская больница №26». Кроме того, с 2016 по 2017 год работал ассистентом кафедры общей медицинской практики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«Санкт-Петербургский государственный педиатрический медицинский университет» Министерства здравоохранения Российской        Федерации. В 2016 году прошел профессиональную переподготовку по специальности «онкология» в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«Санкт-Петербургский государственный педиатрический медицинский университет» Министерства здравоохранения Российской Федерации.</w:t>
      </w:r>
    </w:p>
    <w:p w:rsidR="007B5999" w:rsidRDefault="007B5999" w:rsidP="007B5999">
      <w:pPr>
        <w:ind w:firstLine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2012 года соискатель кафедры общей медицинской практики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«Санкт-Петербургский государственный педиатрический медицинский университет». Удостоверение № 14/17 о сдаче кандидатских экзаменов выдано 10 апреля 2017 г.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«Санкт-Петербургский государственный педиатрический медицинский университет» Министерства здравоохранения Российской Федерации.</w:t>
      </w:r>
    </w:p>
    <w:p w:rsidR="007B5999" w:rsidRDefault="007B5999" w:rsidP="007B5999">
      <w:pPr>
        <w:ind w:firstLine="3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Диссертация выполнена на кафедре общей медицинской практики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«Санкт-Петербургский государственный педиатрический медицинский университет» Министерства здравоохранения Российской Федерации, в 3 хирургическом отделении СПб ГБУЗ «Городская Мариинская больница» и в 1 хирургическом отделении СПб ГБУЗ «Городская больница №26».</w:t>
      </w:r>
    </w:p>
    <w:p w:rsidR="007B5999" w:rsidRDefault="007B5999" w:rsidP="007B5999">
      <w:pPr>
        <w:pStyle w:val="Default"/>
        <w:ind w:firstLine="709"/>
        <w:jc w:val="both"/>
        <w:rPr>
          <w:sz w:val="28"/>
          <w:szCs w:val="28"/>
        </w:rPr>
      </w:pPr>
    </w:p>
    <w:p w:rsidR="007B5999" w:rsidRDefault="007B5999" w:rsidP="007B59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</w:p>
    <w:p w:rsidR="007B5999" w:rsidRDefault="007B5999" w:rsidP="007B5999">
      <w:pPr>
        <w:pStyle w:val="Default"/>
        <w:ind w:firstLine="709"/>
        <w:jc w:val="both"/>
        <w:rPr>
          <w:sz w:val="28"/>
          <w:szCs w:val="28"/>
        </w:rPr>
      </w:pPr>
    </w:p>
    <w:p w:rsidR="007B5999" w:rsidRDefault="007B5999" w:rsidP="007B59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- доктор медицинских наук, доцент </w:t>
      </w:r>
      <w:proofErr w:type="spellStart"/>
      <w:r>
        <w:rPr>
          <w:b/>
          <w:sz w:val="28"/>
          <w:szCs w:val="28"/>
        </w:rPr>
        <w:t>Гостимский</w:t>
      </w:r>
      <w:proofErr w:type="spellEnd"/>
      <w:r>
        <w:rPr>
          <w:b/>
          <w:sz w:val="28"/>
          <w:szCs w:val="28"/>
        </w:rPr>
        <w:t xml:space="preserve"> Александр Вадимович</w:t>
      </w:r>
      <w:r>
        <w:rPr>
          <w:sz w:val="28"/>
          <w:szCs w:val="28"/>
        </w:rPr>
        <w:t xml:space="preserve"> заведующий кафедрой общей медицинской практики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«Санкт-Петербургский государственный педиатрический медицинский университет» Министерства здравоохранения Российской Федерации</w:t>
      </w:r>
    </w:p>
    <w:p w:rsidR="007B5999" w:rsidRDefault="007B5999" w:rsidP="007B59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оппоненты: </w:t>
      </w:r>
    </w:p>
    <w:p w:rsidR="007B5999" w:rsidRDefault="007B5999" w:rsidP="007B5999">
      <w:pPr>
        <w:pStyle w:val="1"/>
        <w:shd w:val="clear" w:color="auto" w:fill="FBFBFB"/>
        <w:spacing w:before="345" w:beforeAutospacing="0" w:after="0" w:afterAutospacing="0" w:line="360" w:lineRule="atLeast"/>
        <w:jc w:val="both"/>
        <w:textAlignment w:val="top"/>
        <w:rPr>
          <w:b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</w:t>
      </w:r>
      <w:r>
        <w:rPr>
          <w:rStyle w:val="a4"/>
          <w:b w:val="0"/>
          <w:i w:val="0"/>
          <w:sz w:val="28"/>
          <w:szCs w:val="28"/>
        </w:rPr>
        <w:t>октор медицинских наук, профессор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Бржезовский</w:t>
      </w:r>
      <w:proofErr w:type="spellEnd"/>
      <w:r>
        <w:rPr>
          <w:sz w:val="28"/>
          <w:szCs w:val="28"/>
        </w:rPr>
        <w:t xml:space="preserve"> Виталий         </w:t>
      </w:r>
      <w:proofErr w:type="spellStart"/>
      <w:proofErr w:type="gramStart"/>
      <w:r>
        <w:rPr>
          <w:sz w:val="28"/>
          <w:szCs w:val="28"/>
        </w:rPr>
        <w:t>Жаннович</w:t>
      </w:r>
      <w:proofErr w:type="spellEnd"/>
      <w:proofErr w:type="gramEnd"/>
      <w:r>
        <w:rPr>
          <w:b w:val="0"/>
          <w:sz w:val="28"/>
          <w:szCs w:val="28"/>
        </w:rPr>
        <w:t xml:space="preserve"> ведущий научный сотрудник отдела опухолей головы и шеи ФГБУ</w:t>
      </w:r>
      <w:r>
        <w:rPr>
          <w:rFonts w:ascii="Arial Narrow" w:hAnsi="Arial Narrow"/>
          <w:b w:val="0"/>
          <w:sz w:val="35"/>
          <w:szCs w:val="35"/>
        </w:rPr>
        <w:t xml:space="preserve"> </w:t>
      </w:r>
      <w:r>
        <w:rPr>
          <w:b w:val="0"/>
          <w:sz w:val="28"/>
          <w:szCs w:val="28"/>
        </w:rPr>
        <w:t>«Национальный медицинский исследовательский центр онкологии им. Н.Н. Блохина» Минздрава России</w:t>
      </w:r>
    </w:p>
    <w:p w:rsidR="007B5999" w:rsidRDefault="007B5999" w:rsidP="007B5999">
      <w:pPr>
        <w:jc w:val="both"/>
        <w:rPr>
          <w:iCs/>
          <w:sz w:val="28"/>
          <w:szCs w:val="28"/>
        </w:rPr>
      </w:pPr>
    </w:p>
    <w:p w:rsidR="007B5999" w:rsidRDefault="007B5999" w:rsidP="007B5999">
      <w:pPr>
        <w:ind w:firstLine="709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 доктор медицинских наук, </w:t>
      </w:r>
      <w:r>
        <w:rPr>
          <w:sz w:val="28"/>
          <w:szCs w:val="28"/>
        </w:rPr>
        <w:t xml:space="preserve">доцент </w:t>
      </w:r>
      <w:proofErr w:type="spellStart"/>
      <w:r>
        <w:rPr>
          <w:b/>
          <w:sz w:val="28"/>
          <w:szCs w:val="28"/>
        </w:rPr>
        <w:t>Сергийко</w:t>
      </w:r>
      <w:proofErr w:type="spellEnd"/>
      <w:r>
        <w:rPr>
          <w:b/>
          <w:sz w:val="28"/>
          <w:szCs w:val="28"/>
        </w:rPr>
        <w:t xml:space="preserve"> Сергей Владимирович </w:t>
      </w:r>
      <w:r>
        <w:rPr>
          <w:sz w:val="28"/>
          <w:szCs w:val="28"/>
        </w:rPr>
        <w:t>заведующий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кафедрой общей хирургии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«Южно-Уральский </w:t>
      </w:r>
      <w:r>
        <w:rPr>
          <w:sz w:val="28"/>
          <w:szCs w:val="28"/>
        </w:rPr>
        <w:lastRenderedPageBreak/>
        <w:t>государственный медицинский университет» Министерства здравоохранения Российской Федерации</w:t>
      </w:r>
    </w:p>
    <w:p w:rsidR="007B5999" w:rsidRDefault="007B5999" w:rsidP="007B5999">
      <w:pPr>
        <w:suppressAutoHyphens/>
        <w:ind w:firstLine="708"/>
        <w:jc w:val="both"/>
        <w:rPr>
          <w:sz w:val="28"/>
          <w:szCs w:val="28"/>
        </w:rPr>
      </w:pPr>
    </w:p>
    <w:p w:rsidR="007B5999" w:rsidRDefault="007B5999" w:rsidP="007B599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 дали положительные отзывы на диссертацию. </w:t>
      </w:r>
    </w:p>
    <w:p w:rsidR="007B5999" w:rsidRDefault="007B5999" w:rsidP="007B5999">
      <w:pPr>
        <w:jc w:val="both"/>
        <w:rPr>
          <w:b/>
          <w:sz w:val="28"/>
          <w:szCs w:val="28"/>
        </w:rPr>
      </w:pPr>
    </w:p>
    <w:p w:rsidR="007B5999" w:rsidRDefault="007B5999" w:rsidP="007B5999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Ведущая организация: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«Первый Московский </w:t>
      </w:r>
      <w:proofErr w:type="spellStart"/>
      <w:r>
        <w:rPr>
          <w:bCs/>
          <w:sz w:val="28"/>
          <w:szCs w:val="28"/>
        </w:rPr>
        <w:t>го-сударственный</w:t>
      </w:r>
      <w:proofErr w:type="spellEnd"/>
      <w:r>
        <w:rPr>
          <w:bCs/>
          <w:sz w:val="28"/>
          <w:szCs w:val="28"/>
        </w:rPr>
        <w:t xml:space="preserve"> медицинский университет имени И.М. Сеченова» Министерства здравоохранения Российской Федерации</w:t>
      </w:r>
      <w:r>
        <w:rPr>
          <w:sz w:val="28"/>
          <w:szCs w:val="28"/>
        </w:rPr>
        <w:t xml:space="preserve"> дала положительный отзыв на диссертацию, подписанный профессором кафедры факультетской хирургии №1 лечебного факультета 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«Первый МГМУ им. И.М. Сеченова» Минздрава России доктором медицинских наук, профессором </w:t>
      </w:r>
      <w:proofErr w:type="spellStart"/>
      <w:r>
        <w:rPr>
          <w:sz w:val="28"/>
          <w:szCs w:val="28"/>
        </w:rPr>
        <w:t>Харнас</w:t>
      </w:r>
      <w:proofErr w:type="spellEnd"/>
      <w:r>
        <w:rPr>
          <w:sz w:val="28"/>
          <w:szCs w:val="28"/>
        </w:rPr>
        <w:t xml:space="preserve"> Сергеем     </w:t>
      </w:r>
      <w:proofErr w:type="spellStart"/>
      <w:r>
        <w:rPr>
          <w:sz w:val="28"/>
          <w:szCs w:val="28"/>
        </w:rPr>
        <w:t>Сауловичем</w:t>
      </w:r>
      <w:proofErr w:type="spellEnd"/>
      <w:r>
        <w:rPr>
          <w:sz w:val="28"/>
          <w:szCs w:val="28"/>
        </w:rPr>
        <w:t xml:space="preserve">, и указала, что по своей актуальности, научной новизне, объему выполненных исследований, практической значимости полученных результатов работа полностью соответствует требованиям п. 9 Положения о порядке присуждения ученых степеней, утвержденного Постановлением Правительства РФ № 842 от 24.09.2013, предъявляемым к диссертациям на соискание ученой степени кандидата наук, а соискатель заслуживает присуждения искомой степени по специальности: 14.01.12 – онкология. </w:t>
      </w:r>
    </w:p>
    <w:p w:rsidR="007B5999" w:rsidRDefault="007B5999" w:rsidP="007B5999">
      <w:pPr>
        <w:ind w:left="720"/>
        <w:jc w:val="both"/>
        <w:rPr>
          <w:iCs/>
          <w:sz w:val="28"/>
          <w:szCs w:val="28"/>
        </w:rPr>
      </w:pPr>
    </w:p>
    <w:p w:rsidR="007B5999" w:rsidRDefault="007B5999" w:rsidP="007B5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автореферат поступило пять отзывов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: </w:t>
      </w:r>
    </w:p>
    <w:p w:rsidR="007B5999" w:rsidRDefault="007B5999" w:rsidP="007B5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доктора медицинских наук, профессора </w:t>
      </w:r>
      <w:r>
        <w:rPr>
          <w:b/>
          <w:sz w:val="28"/>
          <w:szCs w:val="28"/>
        </w:rPr>
        <w:t xml:space="preserve">Акимова Владимира       Павловича </w:t>
      </w:r>
      <w:r>
        <w:rPr>
          <w:sz w:val="28"/>
          <w:szCs w:val="28"/>
        </w:rPr>
        <w:t>заведующего кафедрой хирургии им. Н.Д. Монастырского федерального государственного бюджетного образовательного учреждения высшего образования «Северо-Западный  государственный медицинский университет им. И.И. Мечникова» Министерства здравоохранения Российской Федерации</w:t>
      </w:r>
    </w:p>
    <w:p w:rsidR="007B5999" w:rsidRDefault="007B5999" w:rsidP="007B5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доктора медицинских наук, доцента </w:t>
      </w:r>
      <w:proofErr w:type="spellStart"/>
      <w:r>
        <w:rPr>
          <w:b/>
          <w:sz w:val="28"/>
          <w:szCs w:val="28"/>
        </w:rPr>
        <w:t>Фетюкова</w:t>
      </w:r>
      <w:proofErr w:type="spellEnd"/>
      <w:r>
        <w:rPr>
          <w:b/>
          <w:sz w:val="28"/>
          <w:szCs w:val="28"/>
        </w:rPr>
        <w:t xml:space="preserve"> Алексея Ивановича</w:t>
      </w:r>
      <w:r>
        <w:rPr>
          <w:sz w:val="28"/>
          <w:szCs w:val="28"/>
        </w:rPr>
        <w:t xml:space="preserve"> заведующего кафедрой госпитальной хирургии, ЛОР-болезней, офтальмологии, стоматологии, онкологии, урологии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«Петрозаводский государственный университет»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7B5999" w:rsidRDefault="007B5999" w:rsidP="007B5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доктора медицинских наук, профессора </w:t>
      </w:r>
      <w:proofErr w:type="spellStart"/>
      <w:r>
        <w:rPr>
          <w:b/>
          <w:sz w:val="28"/>
          <w:szCs w:val="28"/>
        </w:rPr>
        <w:t>Рутенбург</w:t>
      </w:r>
      <w:proofErr w:type="spellEnd"/>
      <w:r>
        <w:rPr>
          <w:b/>
          <w:sz w:val="28"/>
          <w:szCs w:val="28"/>
        </w:rPr>
        <w:t xml:space="preserve"> Григория         Михайловича</w:t>
      </w:r>
      <w:r>
        <w:rPr>
          <w:sz w:val="28"/>
          <w:szCs w:val="28"/>
        </w:rPr>
        <w:t xml:space="preserve"> профессора кафедры хирургии факультетской с курсами </w:t>
      </w:r>
      <w:proofErr w:type="spellStart"/>
      <w:r>
        <w:rPr>
          <w:sz w:val="28"/>
          <w:szCs w:val="28"/>
        </w:rPr>
        <w:t>лапароскопической</w:t>
      </w:r>
      <w:proofErr w:type="spellEnd"/>
      <w:r>
        <w:rPr>
          <w:sz w:val="28"/>
          <w:szCs w:val="28"/>
        </w:rPr>
        <w:t xml:space="preserve"> и сердечно-сосудистой хирургии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«Первый Санкт-Петербургский университет им. академика И.П. Павлова» Минздрава Российской Федерации</w:t>
      </w:r>
    </w:p>
    <w:p w:rsidR="007B5999" w:rsidRDefault="007B5999" w:rsidP="007B5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кандидата медицинских </w:t>
      </w:r>
      <w:proofErr w:type="gramStart"/>
      <w:r>
        <w:rPr>
          <w:sz w:val="28"/>
          <w:szCs w:val="28"/>
        </w:rPr>
        <w:t xml:space="preserve">наук </w:t>
      </w:r>
      <w:r>
        <w:rPr>
          <w:b/>
          <w:sz w:val="28"/>
          <w:szCs w:val="28"/>
        </w:rPr>
        <w:t>Родичева Андрея Алексеевича</w:t>
      </w:r>
      <w:r>
        <w:rPr>
          <w:sz w:val="28"/>
          <w:szCs w:val="28"/>
        </w:rPr>
        <w:t xml:space="preserve"> врача-онколога отделения радиохирургического лечения</w:t>
      </w:r>
      <w:proofErr w:type="gramEnd"/>
      <w:r>
        <w:rPr>
          <w:sz w:val="28"/>
          <w:szCs w:val="28"/>
        </w:rPr>
        <w:t xml:space="preserve"> открытыми радионуклидами Медицинского радиологического научного центра им. А.Ф. </w:t>
      </w: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– филиал федерального государственного бюджетного учреждения </w:t>
      </w:r>
      <w:r>
        <w:rPr>
          <w:sz w:val="28"/>
          <w:szCs w:val="28"/>
        </w:rPr>
        <w:lastRenderedPageBreak/>
        <w:t>«Национальный медицинский исследовательский центр радиологии» Министерства здравоохранения Российской Федерации</w:t>
      </w:r>
    </w:p>
    <w:p w:rsidR="007B5999" w:rsidRDefault="007B5999" w:rsidP="007B5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кандидата медицинских наук </w:t>
      </w:r>
      <w:proofErr w:type="spellStart"/>
      <w:r>
        <w:rPr>
          <w:b/>
          <w:sz w:val="28"/>
          <w:szCs w:val="28"/>
        </w:rPr>
        <w:t>Шорникова</w:t>
      </w:r>
      <w:proofErr w:type="spellEnd"/>
      <w:r>
        <w:rPr>
          <w:b/>
          <w:sz w:val="28"/>
          <w:szCs w:val="28"/>
        </w:rPr>
        <w:t xml:space="preserve"> Владимира Андреевича</w:t>
      </w:r>
      <w:r>
        <w:rPr>
          <w:sz w:val="28"/>
          <w:szCs w:val="28"/>
        </w:rPr>
        <w:t xml:space="preserve"> заведующего хирургическим отделением ГБУЗ РК «Республиканская больница им. В.А. Баранова», главного внештатного хирурга МЗ и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Республики Карелия, заслуженного врача Российской Федерации</w:t>
      </w:r>
    </w:p>
    <w:p w:rsidR="007B5999" w:rsidRDefault="007B5999" w:rsidP="007B599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отзывы положительные, не содержат замечаний.</w:t>
      </w:r>
    </w:p>
    <w:p w:rsidR="007B5999" w:rsidRDefault="007B5999" w:rsidP="007B5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официальных оппонентов обусловлен тем, что они являются      ведущими специалистами по теме представленной диссертации и дали свое    согласие, а ведущей организации – тем, что она является ведущей научной    организацией в области онкологии. </w:t>
      </w:r>
    </w:p>
    <w:p w:rsidR="007B5999" w:rsidRDefault="007B5999" w:rsidP="007B5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имеет 11 опубликованных работ по теме диссертации, в том числе 4 работы, опубликованные в рецензируемых журналах, рекомендованных ВАК. </w:t>
      </w:r>
    </w:p>
    <w:p w:rsidR="007B5999" w:rsidRDefault="007B5999" w:rsidP="007B5999">
      <w:pPr>
        <w:ind w:firstLine="709"/>
        <w:jc w:val="both"/>
        <w:rPr>
          <w:sz w:val="28"/>
          <w:szCs w:val="28"/>
        </w:rPr>
      </w:pPr>
    </w:p>
    <w:p w:rsidR="007B5999" w:rsidRDefault="007B5999" w:rsidP="007B5999">
      <w:pPr>
        <w:ind w:firstLine="709"/>
        <w:jc w:val="both"/>
        <w:rPr>
          <w:sz w:val="28"/>
          <w:szCs w:val="28"/>
        </w:rPr>
      </w:pPr>
    </w:p>
    <w:p w:rsidR="007B5999" w:rsidRDefault="007B5999" w:rsidP="007B59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работы: </w:t>
      </w:r>
    </w:p>
    <w:p w:rsidR="007B5999" w:rsidRDefault="007B5999" w:rsidP="007B5999">
      <w:pPr>
        <w:pStyle w:val="a5"/>
        <w:numPr>
          <w:ilvl w:val="0"/>
          <w:numId w:val="4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Гостимский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Фотодинамическая терапия в комбинированном лечении больных недифференцированным раком щитовидной железы / А.В. </w:t>
      </w:r>
      <w:proofErr w:type="spellStart"/>
      <w:r>
        <w:rPr>
          <w:rFonts w:ascii="Times New Roman" w:hAnsi="Times New Roman"/>
          <w:sz w:val="28"/>
          <w:szCs w:val="28"/>
        </w:rPr>
        <w:t>Гостимский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А.Ф. </w:t>
      </w:r>
      <w:proofErr w:type="spellStart"/>
      <w:r>
        <w:rPr>
          <w:rFonts w:ascii="Times New Roman" w:hAnsi="Times New Roman"/>
          <w:sz w:val="28"/>
          <w:szCs w:val="28"/>
        </w:rPr>
        <w:t>Романчишен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b/>
          <w:sz w:val="28"/>
          <w:szCs w:val="28"/>
        </w:rPr>
        <w:t>Гавщук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Онкохирургия</w:t>
      </w:r>
      <w:proofErr w:type="spellEnd"/>
      <w:r>
        <w:rPr>
          <w:rFonts w:ascii="Times New Roman" w:hAnsi="Times New Roman"/>
          <w:sz w:val="28"/>
          <w:szCs w:val="28"/>
        </w:rPr>
        <w:t xml:space="preserve">. – 2013.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5, </w:t>
      </w:r>
      <w:proofErr w:type="spellStart"/>
      <w:r>
        <w:rPr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/>
          <w:sz w:val="28"/>
          <w:szCs w:val="28"/>
        </w:rPr>
        <w:t xml:space="preserve"> № 1. – С. 31-32. </w:t>
      </w:r>
      <w:r>
        <w:rPr>
          <w:rFonts w:ascii="Times New Roman" w:hAnsi="Times New Roman"/>
          <w:i/>
          <w:sz w:val="28"/>
          <w:szCs w:val="28"/>
        </w:rPr>
        <w:t xml:space="preserve">Авторский вклад – 75%. В статье приведен опыт применения </w:t>
      </w:r>
      <w:proofErr w:type="spellStart"/>
      <w:r>
        <w:rPr>
          <w:rFonts w:ascii="Times New Roman" w:hAnsi="Times New Roman"/>
          <w:i/>
          <w:sz w:val="28"/>
          <w:szCs w:val="28"/>
        </w:rPr>
        <w:t>интраоперационной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терапии в комбинированном лечении больных недифференцированным раком щитовидной железы.</w:t>
      </w:r>
    </w:p>
    <w:p w:rsidR="007B5999" w:rsidRDefault="007B5999" w:rsidP="007B5999">
      <w:pPr>
        <w:pStyle w:val="title1"/>
        <w:shd w:val="clear" w:color="auto" w:fill="FFFFFF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7B5999" w:rsidRDefault="007B5999" w:rsidP="007B5999">
      <w:pPr>
        <w:pStyle w:val="a5"/>
        <w:numPr>
          <w:ilvl w:val="0"/>
          <w:numId w:val="4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Гостимский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Недифференцированный рак щитовидной железы / А.В. </w:t>
      </w:r>
      <w:proofErr w:type="spellStart"/>
      <w:r>
        <w:rPr>
          <w:rFonts w:ascii="Times New Roman" w:hAnsi="Times New Roman"/>
          <w:sz w:val="28"/>
          <w:szCs w:val="28"/>
        </w:rPr>
        <w:t>Гостимский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А.Ф. </w:t>
      </w:r>
      <w:proofErr w:type="spellStart"/>
      <w:r>
        <w:rPr>
          <w:rFonts w:ascii="Times New Roman" w:hAnsi="Times New Roman"/>
          <w:sz w:val="28"/>
          <w:szCs w:val="28"/>
        </w:rPr>
        <w:t>Романчишен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b/>
          <w:sz w:val="28"/>
          <w:szCs w:val="28"/>
        </w:rPr>
        <w:t>Гавщук</w:t>
      </w:r>
      <w:proofErr w:type="spellEnd"/>
      <w:r>
        <w:rPr>
          <w:rFonts w:ascii="Times New Roman" w:hAnsi="Times New Roman"/>
          <w:sz w:val="28"/>
          <w:szCs w:val="28"/>
        </w:rPr>
        <w:t xml:space="preserve"> // Вестник хирургии им. И.И. </w:t>
      </w:r>
      <w:proofErr w:type="spellStart"/>
      <w:r>
        <w:rPr>
          <w:rFonts w:ascii="Times New Roman" w:hAnsi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/>
          <w:sz w:val="28"/>
          <w:szCs w:val="28"/>
        </w:rPr>
        <w:t>. – 2016. – Т. 175, № 1. – С. 113-117.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Авторский вклад – 90%.  В статье представлен обзор отечественной и зарубежной литературы, посвященной недифференцированному раку щитовидной железы.</w:t>
      </w:r>
    </w:p>
    <w:p w:rsidR="007B5999" w:rsidRDefault="007B5999" w:rsidP="007B5999">
      <w:pPr>
        <w:pStyle w:val="title1"/>
        <w:shd w:val="clear" w:color="auto" w:fill="FFFFFF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7B5999" w:rsidRDefault="007B5999" w:rsidP="007B5999">
      <w:pPr>
        <w:pStyle w:val="a5"/>
        <w:numPr>
          <w:ilvl w:val="0"/>
          <w:numId w:val="46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Гостимский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Результаты лечения больных анапластическим раком щитовидной железы с применением </w:t>
      </w:r>
      <w:proofErr w:type="spellStart"/>
      <w:r>
        <w:rPr>
          <w:rFonts w:ascii="Times New Roman" w:hAnsi="Times New Roman"/>
          <w:sz w:val="28"/>
          <w:szCs w:val="28"/>
        </w:rPr>
        <w:t>интраоперационной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фотодинамической терапии / А.В. </w:t>
      </w:r>
      <w:proofErr w:type="spellStart"/>
      <w:r>
        <w:rPr>
          <w:rFonts w:ascii="Times New Roman" w:hAnsi="Times New Roman"/>
          <w:sz w:val="28"/>
          <w:szCs w:val="28"/>
        </w:rPr>
        <w:t>Гостимский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А.Ф. </w:t>
      </w:r>
      <w:proofErr w:type="spellStart"/>
      <w:r>
        <w:rPr>
          <w:rFonts w:ascii="Times New Roman" w:hAnsi="Times New Roman"/>
          <w:sz w:val="28"/>
          <w:szCs w:val="28"/>
        </w:rPr>
        <w:t>Романчишен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b/>
          <w:sz w:val="28"/>
          <w:szCs w:val="28"/>
        </w:rPr>
        <w:t>Гавщук</w:t>
      </w:r>
      <w:proofErr w:type="spellEnd"/>
      <w:r>
        <w:rPr>
          <w:rFonts w:ascii="Times New Roman" w:hAnsi="Times New Roman"/>
          <w:sz w:val="28"/>
          <w:szCs w:val="28"/>
        </w:rPr>
        <w:t xml:space="preserve"> // Голова и шея. – 2016. – № 3. – С. 15-18. Авторский вклад – 80%. </w:t>
      </w:r>
      <w:r>
        <w:rPr>
          <w:rFonts w:ascii="Times New Roman" w:hAnsi="Times New Roman"/>
          <w:i/>
          <w:sz w:val="28"/>
          <w:szCs w:val="28"/>
        </w:rPr>
        <w:t xml:space="preserve">В работе изложен опыт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применения </w:t>
      </w:r>
      <w:proofErr w:type="spellStart"/>
      <w:r>
        <w:rPr>
          <w:rFonts w:ascii="Times New Roman" w:hAnsi="Times New Roman"/>
          <w:i/>
          <w:sz w:val="28"/>
          <w:szCs w:val="28"/>
        </w:rPr>
        <w:t>интраоперационной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фотодинамической терапии для лечения больных недифференцированным раком щитовидной железы, сравнительный анализ результатов лечения.</w:t>
      </w:r>
    </w:p>
    <w:p w:rsidR="007B5999" w:rsidRDefault="007B5999" w:rsidP="007B5999">
      <w:pPr>
        <w:pStyle w:val="title1"/>
        <w:shd w:val="clear" w:color="auto" w:fill="FFFFFF"/>
        <w:ind w:left="644"/>
        <w:jc w:val="both"/>
        <w:rPr>
          <w:rFonts w:eastAsia="Calibri"/>
          <w:i/>
          <w:sz w:val="28"/>
          <w:szCs w:val="28"/>
          <w:lang w:eastAsia="en-US"/>
        </w:rPr>
      </w:pPr>
    </w:p>
    <w:p w:rsidR="007B5999" w:rsidRDefault="007B5999" w:rsidP="007B5999">
      <w:pPr>
        <w:pStyle w:val="a5"/>
        <w:numPr>
          <w:ilvl w:val="0"/>
          <w:numId w:val="46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Гостимский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Проблемы лечения больных анапластическим раком щитовидной железы / А.В. </w:t>
      </w:r>
      <w:proofErr w:type="spellStart"/>
      <w:r>
        <w:rPr>
          <w:rFonts w:ascii="Times New Roman" w:hAnsi="Times New Roman"/>
          <w:sz w:val="28"/>
          <w:szCs w:val="28"/>
        </w:rPr>
        <w:t>Гостимский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А.Ф. </w:t>
      </w:r>
      <w:proofErr w:type="spellStart"/>
      <w:r>
        <w:rPr>
          <w:rFonts w:ascii="Times New Roman" w:hAnsi="Times New Roman"/>
          <w:sz w:val="28"/>
          <w:szCs w:val="28"/>
        </w:rPr>
        <w:t>Романчишен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b/>
          <w:sz w:val="28"/>
          <w:szCs w:val="28"/>
        </w:rPr>
        <w:t>Гавщук</w:t>
      </w:r>
      <w:proofErr w:type="spellEnd"/>
      <w:r>
        <w:rPr>
          <w:rFonts w:ascii="Times New Roman" w:hAnsi="Times New Roman"/>
          <w:sz w:val="28"/>
          <w:szCs w:val="28"/>
        </w:rPr>
        <w:t xml:space="preserve"> // Голова и шея. – 2016. – № 4. – С. 25-28. Авторский вклад – 75%. </w:t>
      </w:r>
      <w:r>
        <w:rPr>
          <w:rFonts w:ascii="Times New Roman" w:hAnsi="Times New Roman"/>
          <w:i/>
          <w:sz w:val="28"/>
          <w:szCs w:val="28"/>
        </w:rPr>
        <w:t xml:space="preserve">В статье представлен обзор литературы, посвященной проблеме недифференцированного (анапластического) рака щитовидной железы, который остается </w:t>
      </w:r>
      <w:proofErr w:type="gramStart"/>
      <w:r>
        <w:rPr>
          <w:rFonts w:ascii="Times New Roman" w:hAnsi="Times New Roman"/>
          <w:i/>
          <w:sz w:val="28"/>
          <w:szCs w:val="28"/>
        </w:rPr>
        <w:t>крайне смертоносной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редкой опухолью человека. Проведен анализ сообщений об эпидемиологических показателях, клинических проявлениях и течении заболевания, применяемых методах лечения и их результатов.</w:t>
      </w:r>
    </w:p>
    <w:p w:rsidR="007B5999" w:rsidRDefault="007B5999" w:rsidP="007B5999">
      <w:pPr>
        <w:spacing w:line="23" w:lineRule="atLeast"/>
        <w:ind w:firstLine="567"/>
        <w:jc w:val="center"/>
        <w:rPr>
          <w:sz w:val="28"/>
          <w:szCs w:val="28"/>
        </w:rPr>
      </w:pPr>
    </w:p>
    <w:p w:rsidR="007B5999" w:rsidRDefault="007B5999" w:rsidP="007B59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Диссертационный совет отмечает, что выполненные автором научные        исследования в совокупности можно квалифицировать как решение важной  научной задачи, касающейся улучшения результатов лечения больных недифференцированным раком щитовидной железы.</w:t>
      </w:r>
    </w:p>
    <w:p w:rsidR="007B5999" w:rsidRDefault="007B5999" w:rsidP="007B59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хирургические вмешательства, выполненные по срочным показаниям, отличаются большим объемом удаления опухоли и увеличивают продолжительность жизни больных недифференцированным раком щитовидной железы по сравнению с экстренными операциями.</w:t>
      </w:r>
    </w:p>
    <w:p w:rsidR="007B5999" w:rsidRDefault="007B5999" w:rsidP="007B59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Выявлены критерии, определяющие сроки выполнения экстренных операций, операций по срочным показаниям.</w:t>
      </w:r>
    </w:p>
    <w:p w:rsidR="007B5999" w:rsidRDefault="007B5999" w:rsidP="007B59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</w:t>
      </w:r>
      <w:proofErr w:type="spellStart"/>
      <w:r>
        <w:rPr>
          <w:sz w:val="28"/>
          <w:szCs w:val="28"/>
        </w:rPr>
        <w:t>интраоперационная</w:t>
      </w:r>
      <w:proofErr w:type="spellEnd"/>
      <w:r>
        <w:rPr>
          <w:sz w:val="28"/>
          <w:szCs w:val="28"/>
        </w:rPr>
        <w:t xml:space="preserve"> фотодинамическая терапия в качестве нового и безопасного метода противоопухолевой терапии, направленной на повышение эффективности хирургического лечения больных недифференцированным раком щитовидной железы.</w:t>
      </w:r>
    </w:p>
    <w:p w:rsidR="007B5999" w:rsidRDefault="007B5999" w:rsidP="007B5999">
      <w:pPr>
        <w:shd w:val="clear" w:color="auto" w:fill="FFFFFF"/>
        <w:ind w:right="34" w:firstLine="4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Разработанная методика </w:t>
      </w:r>
      <w:proofErr w:type="spellStart"/>
      <w:r>
        <w:rPr>
          <w:sz w:val="28"/>
          <w:szCs w:val="28"/>
        </w:rPr>
        <w:t>интраоперационной</w:t>
      </w:r>
      <w:proofErr w:type="spellEnd"/>
      <w:r>
        <w:rPr>
          <w:sz w:val="28"/>
          <w:szCs w:val="28"/>
        </w:rPr>
        <w:t xml:space="preserve"> фотодинамической терапии и полученные данные применяются для лечения больных недифференцированным раком щитовидной железы в Санкт-Петербургском центре хирургии и онкологии органов эндокринной системы, в 3 хирургическом отделении СПБ ГБУЗ «Городская Мариинская больница» и 1 хирургическом отделении СПБ ГБУЗ «Городская больница № 26», внедрены </w:t>
      </w:r>
      <w:r>
        <w:rPr>
          <w:sz w:val="28"/>
          <w:szCs w:val="28"/>
        </w:rPr>
        <w:lastRenderedPageBreak/>
        <w:t>в преподавательскую деятельность кафедры общей медицинской практики и кафедры госпитальной хирургии с курсами травматологии и ВПХ</w:t>
      </w:r>
      <w:proofErr w:type="gramEnd"/>
      <w:r>
        <w:rPr>
          <w:sz w:val="28"/>
          <w:szCs w:val="28"/>
        </w:rPr>
        <w:t xml:space="preserve"> Санкт-Петербургского государственного педиатрического медицинского университета.</w:t>
      </w:r>
    </w:p>
    <w:p w:rsidR="007B5999" w:rsidRDefault="007B5999" w:rsidP="007B5999">
      <w:pPr>
        <w:ind w:firstLine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Дизайн исследования, его цель, задачи основываются на анализе передового опыта российских и зарубежных авторов. </w:t>
      </w:r>
    </w:p>
    <w:p w:rsidR="007B5999" w:rsidRPr="007B5999" w:rsidRDefault="007B5999" w:rsidP="007B5999">
      <w:pPr>
        <w:pStyle w:val="af0"/>
        <w:ind w:firstLine="367"/>
        <w:jc w:val="both"/>
        <w:rPr>
          <w:lang w:val="ru-RU"/>
        </w:rPr>
      </w:pPr>
      <w:r w:rsidRPr="007B5999">
        <w:rPr>
          <w:lang w:val="ru-RU"/>
        </w:rPr>
        <w:t xml:space="preserve">Степень достоверности результатов проведенных исследований, выводов и практических рекомендаций не вызывает сомнений и определяется объемом обработанного материала, адекватным набором оцениваемых показателей, выбором для обработки материала и методов, соответствующих целям и задачам исследования. </w:t>
      </w:r>
    </w:p>
    <w:p w:rsidR="007B5999" w:rsidRDefault="007B5999" w:rsidP="007B5999">
      <w:pPr>
        <w:widowControl w:val="0"/>
        <w:autoSpaceDE w:val="0"/>
        <w:autoSpaceDN w:val="0"/>
        <w:adjustRightInd w:val="0"/>
        <w:spacing w:line="23" w:lineRule="atLeast"/>
        <w:ind w:firstLine="367"/>
        <w:jc w:val="both"/>
        <w:rPr>
          <w:rStyle w:val="None"/>
          <w:sz w:val="28"/>
        </w:rPr>
      </w:pPr>
      <w:r>
        <w:rPr>
          <w:rStyle w:val="None"/>
          <w:sz w:val="28"/>
          <w:szCs w:val="28"/>
        </w:rPr>
        <w:t>Личный вклад соискателя выразился в определении идеи работы и планировании исследования.</w:t>
      </w:r>
      <w:r>
        <w:rPr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 xml:space="preserve">Автором самостоятельно выполнен анализ отечественной и зарубежной литературы, разработана и применена методика проведения </w:t>
      </w:r>
      <w:proofErr w:type="spellStart"/>
      <w:r>
        <w:rPr>
          <w:rStyle w:val="None"/>
          <w:sz w:val="28"/>
          <w:szCs w:val="28"/>
        </w:rPr>
        <w:t>интраоперационной</w:t>
      </w:r>
      <w:proofErr w:type="spellEnd"/>
      <w:r>
        <w:rPr>
          <w:rStyle w:val="None"/>
          <w:sz w:val="28"/>
          <w:szCs w:val="28"/>
        </w:rPr>
        <w:t xml:space="preserve"> фотодинамической терапии во время операций по поводу недифференцированного рака щитовидной железы. Анализированы данные первичной медицинской документации, составлена база данных и проведена статистическая обработка материала. Анализ, обобщение полученных результатов, формулирование выводов, практических рекомендаций </w:t>
      </w:r>
      <w:proofErr w:type="gramStart"/>
      <w:r>
        <w:rPr>
          <w:rStyle w:val="None"/>
          <w:sz w:val="28"/>
          <w:szCs w:val="28"/>
        </w:rPr>
        <w:t>выполнены</w:t>
      </w:r>
      <w:proofErr w:type="gramEnd"/>
      <w:r>
        <w:rPr>
          <w:rStyle w:val="None"/>
          <w:sz w:val="28"/>
          <w:szCs w:val="28"/>
        </w:rPr>
        <w:t xml:space="preserve"> автором лично.</w:t>
      </w:r>
    </w:p>
    <w:p w:rsidR="007B5999" w:rsidRDefault="007B5999" w:rsidP="007B5999">
      <w:pPr>
        <w:pStyle w:val="Default"/>
        <w:ind w:firstLine="709"/>
        <w:jc w:val="both"/>
      </w:pPr>
      <w:r>
        <w:rPr>
          <w:sz w:val="28"/>
          <w:szCs w:val="28"/>
        </w:rPr>
        <w:t xml:space="preserve">Диссертация полностью отражает поставленную научную задачу и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 </w:t>
      </w:r>
    </w:p>
    <w:p w:rsidR="007B5999" w:rsidRDefault="007B5999" w:rsidP="007B5999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Диссертационным советом сделан вывод о том, что диссертация </w:t>
      </w:r>
      <w:proofErr w:type="spellStart"/>
      <w:r>
        <w:rPr>
          <w:sz w:val="28"/>
          <w:szCs w:val="28"/>
        </w:rPr>
        <w:t>Гавщука</w:t>
      </w:r>
      <w:proofErr w:type="spellEnd"/>
      <w:r>
        <w:rPr>
          <w:sz w:val="28"/>
          <w:szCs w:val="28"/>
        </w:rPr>
        <w:t xml:space="preserve"> Максима Владимировича «Комбинированное лечение больных недифференцированным раком щитовидной железы с использованием </w:t>
      </w:r>
      <w:proofErr w:type="spellStart"/>
      <w:r>
        <w:rPr>
          <w:sz w:val="28"/>
          <w:szCs w:val="28"/>
        </w:rPr>
        <w:t>интраоперационной</w:t>
      </w:r>
      <w:proofErr w:type="spellEnd"/>
      <w:r>
        <w:rPr>
          <w:sz w:val="28"/>
          <w:szCs w:val="28"/>
        </w:rPr>
        <w:t xml:space="preserve"> фотодинамической терапии» представляет собой научно-квалификационную работу, в которой сформулированы положения, внедрение которых вносит существенный вклад в решение важной научно-практической задачи улучшения результатов лечения больных недифференцированным раком щитовидной железы. </w:t>
      </w:r>
      <w:proofErr w:type="gramStart"/>
      <w:r>
        <w:rPr>
          <w:sz w:val="28"/>
          <w:szCs w:val="28"/>
        </w:rPr>
        <w:t xml:space="preserve">Практическая и теоретическая значимость настоящего диссертационного исследования, его научная новизна, возможности практического использования его результатов и выводов соответствует критериям, установленным п. 9 Положения о порядке присуждения ученых степеней, утвержденного Постановлением Правительства РФ № 842 от 24.09.2013 (с изменениями от 21.04.2016 г. №335), предъявляемым к диссертациям на соискание ученой степени кандидата наук, и диссертационный совет принял решение присудить </w:t>
      </w:r>
      <w:proofErr w:type="spellStart"/>
      <w:r>
        <w:rPr>
          <w:sz w:val="28"/>
          <w:szCs w:val="28"/>
        </w:rPr>
        <w:t>Гавщуку</w:t>
      </w:r>
      <w:proofErr w:type="spellEnd"/>
      <w:r>
        <w:rPr>
          <w:sz w:val="28"/>
          <w:szCs w:val="28"/>
        </w:rPr>
        <w:t xml:space="preserve"> Максиму Владимировичу ученую</w:t>
      </w:r>
      <w:proofErr w:type="gramEnd"/>
      <w:r>
        <w:rPr>
          <w:sz w:val="28"/>
          <w:szCs w:val="28"/>
        </w:rPr>
        <w:t xml:space="preserve"> степень кандидата медицинских наук по специальностям: 14.01.12 – онкология.</w:t>
      </w:r>
    </w:p>
    <w:p w:rsidR="007B5999" w:rsidRDefault="007B5999" w:rsidP="007B5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тайного голосования диссертационный совет в количестве из 21 человек, из них докторов наук по специальности 14.01.12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онкология - 21, из 28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человек, входящих в состав совета, проголосовали за - 18, против - 3, недействительных бюллетеней - нет.</w:t>
      </w:r>
    </w:p>
    <w:p w:rsidR="007B5999" w:rsidRDefault="007B5999" w:rsidP="007B5999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7B5999" w:rsidRDefault="007B5999" w:rsidP="007B5999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Председатель </w:t>
      </w:r>
    </w:p>
    <w:p w:rsidR="007B5999" w:rsidRDefault="007B5999" w:rsidP="007B5999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7B5999" w:rsidRDefault="007B5999" w:rsidP="007B5999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чл.-корр. РАН,</w:t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</w:p>
    <w:p w:rsidR="007B5999" w:rsidRDefault="007B5999" w:rsidP="007B5999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доктор медицинских наук, </w:t>
      </w:r>
    </w:p>
    <w:p w:rsidR="007B5999" w:rsidRDefault="007B5999" w:rsidP="007B5999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профессор                                                            </w:t>
      </w:r>
      <w:proofErr w:type="spellStart"/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Семиглазов</w:t>
      </w:r>
      <w:proofErr w:type="spellEnd"/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Владимир Федорович</w:t>
      </w:r>
    </w:p>
    <w:p w:rsidR="007B5999" w:rsidRDefault="007B5999" w:rsidP="007B5999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7B5999" w:rsidRDefault="007B5999" w:rsidP="007B5999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7B5999" w:rsidRDefault="007B5999" w:rsidP="007B5999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Ученый секретарь </w:t>
      </w:r>
    </w:p>
    <w:p w:rsidR="007B5999" w:rsidRDefault="007B5999" w:rsidP="007B5999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7B5999" w:rsidRDefault="007B5999" w:rsidP="007B5999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доктор медицинских наук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  <w:t xml:space="preserve">      Филатова Лариса Валентиновна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</w:p>
    <w:p w:rsidR="007B5999" w:rsidRDefault="007B5999" w:rsidP="007B5999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7B5999" w:rsidRDefault="007B5999" w:rsidP="007B5999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E5727A" w:rsidRDefault="00E5727A" w:rsidP="007B5999">
      <w:pPr>
        <w:pStyle w:val="Default"/>
        <w:jc w:val="both"/>
        <w:rPr>
          <w:b/>
          <w:sz w:val="32"/>
          <w:szCs w:val="32"/>
        </w:rPr>
      </w:pPr>
    </w:p>
    <w:sectPr w:rsidR="00E5727A" w:rsidSect="00653886">
      <w:pgSz w:w="12240" w:h="15840"/>
      <w:pgMar w:top="1096" w:right="1267" w:bottom="1258" w:left="1537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D20881"/>
    <w:multiLevelType w:val="hybridMultilevel"/>
    <w:tmpl w:val="4198B51A"/>
    <w:lvl w:ilvl="0" w:tplc="7946D064">
      <w:start w:val="5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19660C1B"/>
    <w:multiLevelType w:val="hybridMultilevel"/>
    <w:tmpl w:val="8FFE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5D4F00"/>
    <w:multiLevelType w:val="hybridMultilevel"/>
    <w:tmpl w:val="F13C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E172A"/>
    <w:multiLevelType w:val="hybridMultilevel"/>
    <w:tmpl w:val="4162BEA4"/>
    <w:lvl w:ilvl="0" w:tplc="F3247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96395D"/>
    <w:multiLevelType w:val="hybridMultilevel"/>
    <w:tmpl w:val="8DFC9CC6"/>
    <w:lvl w:ilvl="0" w:tplc="DB7CDC90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672F6"/>
    <w:multiLevelType w:val="hybridMultilevel"/>
    <w:tmpl w:val="AC908E78"/>
    <w:lvl w:ilvl="0" w:tplc="5A840B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BA1035"/>
    <w:multiLevelType w:val="hybridMultilevel"/>
    <w:tmpl w:val="46B0619C"/>
    <w:lvl w:ilvl="0" w:tplc="152484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AD050CB"/>
    <w:multiLevelType w:val="hybridMultilevel"/>
    <w:tmpl w:val="33FA8CF4"/>
    <w:lvl w:ilvl="0" w:tplc="4CD62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22">
    <w:nsid w:val="6226282F"/>
    <w:multiLevelType w:val="hybridMultilevel"/>
    <w:tmpl w:val="31980AB6"/>
    <w:lvl w:ilvl="0" w:tplc="467EB9EA">
      <w:start w:val="1"/>
      <w:numFmt w:val="decimal"/>
      <w:lvlText w:val="%1)"/>
      <w:lvlJc w:val="left"/>
      <w:pPr>
        <w:ind w:left="74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61BC5"/>
    <w:multiLevelType w:val="hybridMultilevel"/>
    <w:tmpl w:val="F6326F4E"/>
    <w:lvl w:ilvl="0" w:tplc="7340F4D4">
      <w:start w:val="5"/>
      <w:numFmt w:val="bullet"/>
      <w:lvlText w:val="-"/>
      <w:lvlJc w:val="left"/>
      <w:pPr>
        <w:ind w:left="367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4">
    <w:nsid w:val="645428F6"/>
    <w:multiLevelType w:val="multilevel"/>
    <w:tmpl w:val="519061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C02CB8"/>
    <w:multiLevelType w:val="hybridMultilevel"/>
    <w:tmpl w:val="B53EA670"/>
    <w:lvl w:ilvl="0" w:tplc="A60246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96E00"/>
    <w:multiLevelType w:val="hybridMultilevel"/>
    <w:tmpl w:val="63D8CA6E"/>
    <w:lvl w:ilvl="0" w:tplc="8FBC833A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D84DF5"/>
    <w:multiLevelType w:val="hybridMultilevel"/>
    <w:tmpl w:val="4898682E"/>
    <w:lvl w:ilvl="0" w:tplc="1F765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776B1B6E"/>
    <w:multiLevelType w:val="hybridMultilevel"/>
    <w:tmpl w:val="686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66212"/>
    <w:multiLevelType w:val="hybridMultilevel"/>
    <w:tmpl w:val="1960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6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7">
    <w:nsid w:val="7B3B68D9"/>
    <w:multiLevelType w:val="hybridMultilevel"/>
    <w:tmpl w:val="2702BC90"/>
    <w:lvl w:ilvl="0" w:tplc="7D56CADC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EA5AC8">
      <w:start w:val="1"/>
      <w:numFmt w:val="decimal"/>
      <w:lvlText w:val="%2."/>
      <w:lvlJc w:val="left"/>
      <w:pPr>
        <w:ind w:left="742" w:hanging="360"/>
      </w:pPr>
      <w:rPr>
        <w:b/>
        <w:bCs/>
        <w:spacing w:val="0"/>
        <w:w w:val="100"/>
      </w:rPr>
    </w:lvl>
    <w:lvl w:ilvl="2" w:tplc="3586CC32">
      <w:numFmt w:val="bullet"/>
      <w:lvlText w:val="•"/>
      <w:lvlJc w:val="left"/>
      <w:pPr>
        <w:ind w:left="1711" w:hanging="360"/>
      </w:pPr>
    </w:lvl>
    <w:lvl w:ilvl="3" w:tplc="4C20F3A8">
      <w:numFmt w:val="bullet"/>
      <w:lvlText w:val="•"/>
      <w:lvlJc w:val="left"/>
      <w:pPr>
        <w:ind w:left="2683" w:hanging="360"/>
      </w:pPr>
    </w:lvl>
    <w:lvl w:ilvl="4" w:tplc="F6D868AE">
      <w:numFmt w:val="bullet"/>
      <w:lvlText w:val="•"/>
      <w:lvlJc w:val="left"/>
      <w:pPr>
        <w:ind w:left="3655" w:hanging="360"/>
      </w:pPr>
    </w:lvl>
    <w:lvl w:ilvl="5" w:tplc="7D56D5A4">
      <w:numFmt w:val="bullet"/>
      <w:lvlText w:val="•"/>
      <w:lvlJc w:val="left"/>
      <w:pPr>
        <w:ind w:left="4627" w:hanging="360"/>
      </w:pPr>
    </w:lvl>
    <w:lvl w:ilvl="6" w:tplc="96362C22">
      <w:numFmt w:val="bullet"/>
      <w:lvlText w:val="•"/>
      <w:lvlJc w:val="left"/>
      <w:pPr>
        <w:ind w:left="5599" w:hanging="360"/>
      </w:pPr>
    </w:lvl>
    <w:lvl w:ilvl="7" w:tplc="7812E68C">
      <w:numFmt w:val="bullet"/>
      <w:lvlText w:val="•"/>
      <w:lvlJc w:val="left"/>
      <w:pPr>
        <w:ind w:left="6570" w:hanging="360"/>
      </w:pPr>
    </w:lvl>
    <w:lvl w:ilvl="8" w:tplc="14045232">
      <w:numFmt w:val="bullet"/>
      <w:lvlText w:val="•"/>
      <w:lvlJc w:val="left"/>
      <w:pPr>
        <w:ind w:left="7542" w:hanging="360"/>
      </w:pPr>
    </w:lvl>
  </w:abstractNum>
  <w:abstractNum w:abstractNumId="38">
    <w:nsid w:val="7DBB4EB0"/>
    <w:multiLevelType w:val="hybridMultilevel"/>
    <w:tmpl w:val="0C76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C4CBD"/>
    <w:multiLevelType w:val="hybridMultilevel"/>
    <w:tmpl w:val="37A40DFC"/>
    <w:lvl w:ilvl="0" w:tplc="B8F07EA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1"/>
  </w:num>
  <w:num w:numId="3">
    <w:abstractNumId w:val="25"/>
  </w:num>
  <w:num w:numId="4">
    <w:abstractNumId w:val="21"/>
  </w:num>
  <w:num w:numId="5">
    <w:abstractNumId w:val="28"/>
  </w:num>
  <w:num w:numId="6">
    <w:abstractNumId w:val="1"/>
  </w:num>
  <w:num w:numId="7">
    <w:abstractNumId w:val="14"/>
  </w:num>
  <w:num w:numId="8">
    <w:abstractNumId w:val="16"/>
  </w:num>
  <w:num w:numId="9">
    <w:abstractNumId w:val="6"/>
  </w:num>
  <w:num w:numId="10">
    <w:abstractNumId w:val="2"/>
  </w:num>
  <w:num w:numId="11">
    <w:abstractNumId w:val="35"/>
  </w:num>
  <w:num w:numId="12">
    <w:abstractNumId w:val="32"/>
  </w:num>
  <w:num w:numId="13">
    <w:abstractNumId w:val="15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5"/>
  </w:num>
  <w:num w:numId="27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0"/>
  </w:num>
  <w:num w:numId="40">
    <w:abstractNumId w:val="9"/>
  </w:num>
  <w:num w:numId="41">
    <w:abstractNumId w:val="23"/>
  </w:num>
  <w:num w:numId="42">
    <w:abstractNumId w:val="4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7A9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0D9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2EA8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A6A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58A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886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6B82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76C56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7D4"/>
    <w:rsid w:val="007B199C"/>
    <w:rsid w:val="007B2C02"/>
    <w:rsid w:val="007B3248"/>
    <w:rsid w:val="007B35D8"/>
    <w:rsid w:val="007B3770"/>
    <w:rsid w:val="007B388D"/>
    <w:rsid w:val="007B406D"/>
    <w:rsid w:val="007B5999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42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856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948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6F45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2EE0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2C7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0D5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5FA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4BA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27A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388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7C3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413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92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link w:val="a6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1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8">
    <w:name w:val="Balloon Text"/>
    <w:basedOn w:val="a"/>
    <w:link w:val="a9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b">
    <w:name w:val="Hyperlink"/>
    <w:basedOn w:val="a0"/>
    <w:rsid w:val="00A30DA9"/>
    <w:rPr>
      <w:color w:val="0066CC"/>
      <w:u w:val="single"/>
    </w:rPr>
  </w:style>
  <w:style w:type="paragraph" w:customStyle="1" w:styleId="ac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d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0">
    <w:name w:val="Body Text"/>
    <w:basedOn w:val="a"/>
    <w:link w:val="af1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2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86F4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92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Абзац списка1"/>
    <w:basedOn w:val="a"/>
    <w:rsid w:val="00F92413"/>
    <w:pPr>
      <w:ind w:left="720"/>
    </w:pPr>
    <w:rPr>
      <w:rFonts w:ascii="Calibri" w:eastAsia="MS Mincho" w:hAnsi="Calibri"/>
    </w:rPr>
  </w:style>
  <w:style w:type="character" w:customStyle="1" w:styleId="FontStyle30">
    <w:name w:val="Font Style30"/>
    <w:rsid w:val="002E1A6A"/>
    <w:rPr>
      <w:rFonts w:ascii="Times New Roman" w:hAnsi="Times New Roman" w:cs="Times New Roman" w:hint="default"/>
      <w:sz w:val="22"/>
      <w:szCs w:val="22"/>
    </w:rPr>
  </w:style>
  <w:style w:type="paragraph" w:customStyle="1" w:styleId="title1">
    <w:name w:val="title1"/>
    <w:basedOn w:val="a"/>
    <w:rsid w:val="00B310D5"/>
    <w:rPr>
      <w:sz w:val="27"/>
      <w:szCs w:val="27"/>
    </w:rPr>
  </w:style>
  <w:style w:type="character" w:customStyle="1" w:styleId="None">
    <w:name w:val="None"/>
    <w:rsid w:val="00B310D5"/>
  </w:style>
  <w:style w:type="paragraph" w:styleId="24">
    <w:name w:val="Body Text 2"/>
    <w:basedOn w:val="a"/>
    <w:link w:val="25"/>
    <w:uiPriority w:val="99"/>
    <w:semiHidden/>
    <w:unhideWhenUsed/>
    <w:rsid w:val="007B17D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B17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92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link w:val="a6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1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8">
    <w:name w:val="Balloon Text"/>
    <w:basedOn w:val="a"/>
    <w:link w:val="a9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b">
    <w:name w:val="Hyperlink"/>
    <w:basedOn w:val="a0"/>
    <w:rsid w:val="00A30DA9"/>
    <w:rPr>
      <w:color w:val="0066CC"/>
      <w:u w:val="single"/>
    </w:rPr>
  </w:style>
  <w:style w:type="paragraph" w:customStyle="1" w:styleId="ac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d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0">
    <w:name w:val="Body Text"/>
    <w:basedOn w:val="a"/>
    <w:link w:val="af1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2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86F4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92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Абзац списка1"/>
    <w:basedOn w:val="a"/>
    <w:rsid w:val="00F92413"/>
    <w:pPr>
      <w:ind w:left="720"/>
    </w:pPr>
    <w:rPr>
      <w:rFonts w:ascii="Calibri" w:eastAsia="MS Mincho" w:hAnsi="Calibri"/>
    </w:rPr>
  </w:style>
  <w:style w:type="character" w:customStyle="1" w:styleId="FontStyle30">
    <w:name w:val="Font Style30"/>
    <w:rsid w:val="002E1A6A"/>
    <w:rPr>
      <w:rFonts w:ascii="Times New Roman" w:hAnsi="Times New Roman" w:cs="Times New Roman" w:hint="default"/>
      <w:sz w:val="22"/>
      <w:szCs w:val="22"/>
    </w:rPr>
  </w:style>
  <w:style w:type="paragraph" w:customStyle="1" w:styleId="title1">
    <w:name w:val="title1"/>
    <w:basedOn w:val="a"/>
    <w:rsid w:val="00B310D5"/>
    <w:rPr>
      <w:sz w:val="27"/>
      <w:szCs w:val="27"/>
    </w:rPr>
  </w:style>
  <w:style w:type="character" w:customStyle="1" w:styleId="None">
    <w:name w:val="None"/>
    <w:rsid w:val="00B310D5"/>
  </w:style>
  <w:style w:type="paragraph" w:styleId="24">
    <w:name w:val="Body Text 2"/>
    <w:basedOn w:val="a"/>
    <w:link w:val="25"/>
    <w:uiPriority w:val="99"/>
    <w:semiHidden/>
    <w:unhideWhenUsed/>
    <w:rsid w:val="007B17D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B17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Степанова</cp:lastModifiedBy>
  <cp:revision>52</cp:revision>
  <dcterms:created xsi:type="dcterms:W3CDTF">2015-10-05T08:19:00Z</dcterms:created>
  <dcterms:modified xsi:type="dcterms:W3CDTF">2017-11-07T13:03:00Z</dcterms:modified>
</cp:coreProperties>
</file>