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7E3" w:rsidRDefault="004D47E3" w:rsidP="008F6555">
      <w:pPr>
        <w:rPr>
          <w:b/>
          <w:sz w:val="32"/>
          <w:szCs w:val="32"/>
        </w:rPr>
      </w:pPr>
    </w:p>
    <w:p w:rsidR="004D47E3" w:rsidRDefault="004D47E3" w:rsidP="008F6555">
      <w:pPr>
        <w:rPr>
          <w:b/>
          <w:sz w:val="32"/>
          <w:szCs w:val="32"/>
        </w:rPr>
      </w:pPr>
    </w:p>
    <w:p w:rsidR="004D47E3" w:rsidRDefault="004D47E3" w:rsidP="008F6555">
      <w:pPr>
        <w:rPr>
          <w:b/>
          <w:sz w:val="32"/>
          <w:szCs w:val="32"/>
        </w:rPr>
      </w:pPr>
    </w:p>
    <w:p w:rsidR="007C5B0F" w:rsidRDefault="003002D4" w:rsidP="008F655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bookmarkStart w:id="0" w:name="_GoBack"/>
      <w:bookmarkEnd w:id="0"/>
      <w:r w:rsidR="00E74043">
        <w:rPr>
          <w:b/>
          <w:sz w:val="32"/>
          <w:szCs w:val="32"/>
        </w:rPr>
        <w:t xml:space="preserve"> </w:t>
      </w:r>
      <w:r w:rsidR="00F61778">
        <w:rPr>
          <w:b/>
          <w:sz w:val="32"/>
          <w:szCs w:val="32"/>
        </w:rPr>
        <w:t>Вовин Кирилл Николаевич</w:t>
      </w:r>
      <w:r w:rsidR="008F6555" w:rsidRPr="00C128C3">
        <w:rPr>
          <w:b/>
          <w:sz w:val="32"/>
          <w:szCs w:val="32"/>
        </w:rPr>
        <w:t xml:space="preserve">, </w:t>
      </w:r>
      <w:r w:rsidR="0093114D">
        <w:rPr>
          <w:b/>
          <w:sz w:val="32"/>
          <w:szCs w:val="32"/>
        </w:rPr>
        <w:t xml:space="preserve"> </w:t>
      </w:r>
    </w:p>
    <w:p w:rsidR="008F6555" w:rsidRDefault="007C5B0F" w:rsidP="008F655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8F6555" w:rsidRPr="00C128C3">
        <w:rPr>
          <w:b/>
          <w:sz w:val="32"/>
          <w:szCs w:val="32"/>
        </w:rPr>
        <w:t xml:space="preserve">дата защиты </w:t>
      </w:r>
      <w:r w:rsidR="00F61778">
        <w:rPr>
          <w:b/>
          <w:sz w:val="32"/>
          <w:szCs w:val="32"/>
        </w:rPr>
        <w:t>2</w:t>
      </w:r>
      <w:r w:rsidR="004C0D33">
        <w:rPr>
          <w:b/>
          <w:sz w:val="32"/>
          <w:szCs w:val="32"/>
        </w:rPr>
        <w:t>8</w:t>
      </w:r>
      <w:r w:rsidR="000E40C0">
        <w:rPr>
          <w:b/>
          <w:sz w:val="32"/>
          <w:szCs w:val="32"/>
        </w:rPr>
        <w:t>.</w:t>
      </w:r>
      <w:r w:rsidR="00F61778">
        <w:rPr>
          <w:b/>
          <w:sz w:val="32"/>
          <w:szCs w:val="32"/>
        </w:rPr>
        <w:t>05.2019</w:t>
      </w:r>
      <w:r w:rsidR="008F6555" w:rsidRPr="00C128C3">
        <w:rPr>
          <w:b/>
          <w:sz w:val="32"/>
          <w:szCs w:val="32"/>
        </w:rPr>
        <w:t>г.</w:t>
      </w:r>
    </w:p>
    <w:p w:rsidR="008F6555" w:rsidRDefault="008F6555" w:rsidP="008F6555">
      <w:pPr>
        <w:rPr>
          <w:b/>
          <w:sz w:val="32"/>
          <w:szCs w:val="32"/>
        </w:rPr>
      </w:pPr>
    </w:p>
    <w:p w:rsidR="008F6555" w:rsidRDefault="008F6555" w:rsidP="008F6555">
      <w:pPr>
        <w:rPr>
          <w:b/>
          <w:sz w:val="32"/>
          <w:szCs w:val="32"/>
        </w:rPr>
      </w:pPr>
    </w:p>
    <w:p w:rsidR="007C5B0F" w:rsidRPr="00F61778" w:rsidRDefault="008F6555" w:rsidP="00F61778">
      <w:pPr>
        <w:pStyle w:val="a4"/>
        <w:ind w:left="360"/>
        <w:rPr>
          <w:rFonts w:ascii="Times New Roman" w:hAnsi="Times New Roman"/>
          <w:b/>
          <w:sz w:val="28"/>
          <w:szCs w:val="28"/>
        </w:rPr>
      </w:pPr>
      <w:r w:rsidRPr="004D47E3">
        <w:rPr>
          <w:rFonts w:ascii="Times New Roman" w:hAnsi="Times New Roman"/>
          <w:sz w:val="28"/>
          <w:szCs w:val="28"/>
        </w:rPr>
        <w:t xml:space="preserve">Тема диссертации: </w:t>
      </w:r>
      <w:r w:rsidR="004C0D33" w:rsidRPr="00931112">
        <w:rPr>
          <w:rFonts w:ascii="Times New Roman" w:hAnsi="Times New Roman"/>
          <w:b/>
          <w:sz w:val="28"/>
          <w:szCs w:val="28"/>
        </w:rPr>
        <w:t>«</w:t>
      </w:r>
      <w:r w:rsidR="00F66C7F">
        <w:rPr>
          <w:rFonts w:ascii="Times New Roman" w:hAnsi="Times New Roman"/>
          <w:b/>
          <w:sz w:val="28"/>
          <w:szCs w:val="28"/>
        </w:rPr>
        <w:t>ОПТИМИЗАЦИЯ ХИРУРГИЧЕСКОГО</w:t>
      </w:r>
      <w:r w:rsidR="00F61778" w:rsidRPr="00F61778">
        <w:rPr>
          <w:rFonts w:ascii="Times New Roman" w:hAnsi="Times New Roman"/>
          <w:b/>
          <w:sz w:val="28"/>
          <w:szCs w:val="28"/>
        </w:rPr>
        <w:t xml:space="preserve"> </w:t>
      </w:r>
      <w:r w:rsidR="00F61778">
        <w:rPr>
          <w:rFonts w:ascii="Times New Roman" w:hAnsi="Times New Roman"/>
          <w:b/>
          <w:sz w:val="28"/>
          <w:szCs w:val="28"/>
        </w:rPr>
        <w:t xml:space="preserve">ЛЕЧЕНИЯ РАКА ЖЕЛУДКА У БОЛЬНЫХ </w:t>
      </w:r>
      <w:r w:rsidR="00F61778" w:rsidRPr="00F61778">
        <w:rPr>
          <w:rFonts w:ascii="Times New Roman" w:hAnsi="Times New Roman"/>
          <w:b/>
          <w:sz w:val="28"/>
          <w:szCs w:val="28"/>
        </w:rPr>
        <w:t>С ВАРИАНТНОЙ АНАТОМИЕЙ ВИСЦЕРАЛЬНЫХ СОСУДОВ</w:t>
      </w:r>
      <w:r w:rsidR="004C0D33" w:rsidRPr="00F61778">
        <w:rPr>
          <w:rFonts w:ascii="Times New Roman" w:hAnsi="Times New Roman"/>
          <w:sz w:val="28"/>
          <w:szCs w:val="28"/>
        </w:rPr>
        <w:t>»</w:t>
      </w:r>
    </w:p>
    <w:p w:rsidR="007C5B0F" w:rsidRDefault="007C5B0F" w:rsidP="007C5B0F">
      <w:pPr>
        <w:pStyle w:val="a4"/>
        <w:ind w:left="360"/>
      </w:pPr>
      <w:r w:rsidRPr="00D11E80">
        <w:rPr>
          <w:rFonts w:ascii="Times New Roman" w:hAnsi="Times New Roman"/>
          <w:sz w:val="28"/>
          <w:szCs w:val="28"/>
        </w:rPr>
        <w:t>по специа</w:t>
      </w:r>
      <w:r w:rsidR="00D11E80" w:rsidRPr="00D11E80">
        <w:rPr>
          <w:rFonts w:ascii="Times New Roman" w:hAnsi="Times New Roman"/>
          <w:sz w:val="28"/>
          <w:szCs w:val="28"/>
        </w:rPr>
        <w:t>льности  14.01.12 – онкология</w:t>
      </w:r>
      <w:r w:rsidRPr="007C5B0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8F6555" w:rsidRPr="004D47E3" w:rsidRDefault="008F6555" w:rsidP="007C5B0F">
      <w:pPr>
        <w:pStyle w:val="a4"/>
        <w:rPr>
          <w:rFonts w:ascii="Times New Roman" w:hAnsi="Times New Roman"/>
          <w:sz w:val="28"/>
          <w:szCs w:val="28"/>
        </w:rPr>
      </w:pPr>
    </w:p>
    <w:p w:rsidR="008F6555" w:rsidRPr="004C17F3" w:rsidRDefault="008F6555" w:rsidP="004C17F3">
      <w:pPr>
        <w:ind w:left="1044"/>
        <w:rPr>
          <w:sz w:val="28"/>
          <w:szCs w:val="28"/>
        </w:rPr>
      </w:pPr>
      <w:r w:rsidRPr="00E17481">
        <w:rPr>
          <w:sz w:val="28"/>
          <w:szCs w:val="28"/>
        </w:rPr>
        <w:t>При проведении тайного голосования диссе</w:t>
      </w:r>
      <w:r w:rsidR="00F61778">
        <w:rPr>
          <w:sz w:val="28"/>
          <w:szCs w:val="28"/>
        </w:rPr>
        <w:t>ртационный совет в количестве 22</w:t>
      </w:r>
      <w:r w:rsidRPr="00E17481">
        <w:rPr>
          <w:sz w:val="28"/>
          <w:szCs w:val="28"/>
        </w:rPr>
        <w:t xml:space="preserve"> человек</w:t>
      </w:r>
      <w:r w:rsidR="00014A75">
        <w:rPr>
          <w:sz w:val="28"/>
          <w:szCs w:val="28"/>
        </w:rPr>
        <w:t>а</w:t>
      </w:r>
      <w:r w:rsidR="004C17F3">
        <w:rPr>
          <w:sz w:val="28"/>
          <w:szCs w:val="28"/>
        </w:rPr>
        <w:t xml:space="preserve">, </w:t>
      </w:r>
      <w:r w:rsidR="00D11E80">
        <w:rPr>
          <w:sz w:val="28"/>
          <w:szCs w:val="28"/>
        </w:rPr>
        <w:t>все</w:t>
      </w:r>
      <w:r w:rsidR="004D47E3" w:rsidRPr="00E17481">
        <w:rPr>
          <w:sz w:val="28"/>
          <w:szCs w:val="28"/>
        </w:rPr>
        <w:t xml:space="preserve"> </w:t>
      </w:r>
      <w:r w:rsidRPr="00E17481">
        <w:rPr>
          <w:sz w:val="28"/>
          <w:szCs w:val="28"/>
        </w:rPr>
        <w:t>по спе</w:t>
      </w:r>
      <w:r w:rsidR="00E653F5">
        <w:rPr>
          <w:sz w:val="28"/>
          <w:szCs w:val="28"/>
        </w:rPr>
        <w:t>циальности 14.01.12 – онкология</w:t>
      </w:r>
      <w:r w:rsidR="00E17481" w:rsidRPr="004C17F3">
        <w:rPr>
          <w:sz w:val="28"/>
          <w:szCs w:val="28"/>
        </w:rPr>
        <w:t xml:space="preserve">, </w:t>
      </w:r>
      <w:r w:rsidR="004D47E3" w:rsidRPr="004C17F3">
        <w:rPr>
          <w:sz w:val="28"/>
          <w:szCs w:val="28"/>
        </w:rPr>
        <w:t>участвовавших в заседа</w:t>
      </w:r>
      <w:r w:rsidR="00E17481" w:rsidRPr="004C17F3">
        <w:rPr>
          <w:sz w:val="28"/>
          <w:szCs w:val="28"/>
        </w:rPr>
        <w:t xml:space="preserve">нии из </w:t>
      </w:r>
      <w:r w:rsidR="00D11E80">
        <w:rPr>
          <w:sz w:val="28"/>
          <w:szCs w:val="28"/>
        </w:rPr>
        <w:t>28</w:t>
      </w:r>
      <w:r w:rsidRPr="004C17F3">
        <w:rPr>
          <w:sz w:val="28"/>
          <w:szCs w:val="28"/>
        </w:rPr>
        <w:t xml:space="preserve"> человека, входящих в соста</w:t>
      </w:r>
      <w:r w:rsidR="004D47E3" w:rsidRPr="004C17F3">
        <w:rPr>
          <w:sz w:val="28"/>
          <w:szCs w:val="28"/>
        </w:rPr>
        <w:t>в сов</w:t>
      </w:r>
      <w:r w:rsidR="007C5B0F">
        <w:rPr>
          <w:sz w:val="28"/>
          <w:szCs w:val="28"/>
        </w:rPr>
        <w:t>ета,</w:t>
      </w:r>
      <w:r w:rsidR="00F61778">
        <w:rPr>
          <w:sz w:val="28"/>
          <w:szCs w:val="28"/>
        </w:rPr>
        <w:t xml:space="preserve"> проголосовали: за – 22</w:t>
      </w:r>
      <w:r w:rsidRPr="004C17F3">
        <w:rPr>
          <w:sz w:val="28"/>
          <w:szCs w:val="28"/>
        </w:rPr>
        <w:t>, против - нет,</w:t>
      </w:r>
      <w:r w:rsidR="004D47E3" w:rsidRPr="004C17F3">
        <w:rPr>
          <w:sz w:val="28"/>
          <w:szCs w:val="28"/>
        </w:rPr>
        <w:t xml:space="preserve"> н</w:t>
      </w:r>
      <w:r w:rsidR="000E40C0" w:rsidRPr="004C17F3">
        <w:rPr>
          <w:sz w:val="28"/>
          <w:szCs w:val="28"/>
        </w:rPr>
        <w:t>едействительных бюллетеней – нет</w:t>
      </w:r>
      <w:r w:rsidRPr="004C17F3">
        <w:rPr>
          <w:sz w:val="28"/>
          <w:szCs w:val="28"/>
        </w:rPr>
        <w:t>.</w:t>
      </w:r>
    </w:p>
    <w:p w:rsidR="008F6555" w:rsidRDefault="008F6555" w:rsidP="008F6555">
      <w:pPr>
        <w:rPr>
          <w:noProof/>
        </w:rPr>
      </w:pPr>
    </w:p>
    <w:p w:rsidR="008F6555" w:rsidRDefault="008F6555" w:rsidP="008F6555">
      <w:pPr>
        <w:rPr>
          <w:noProof/>
        </w:rPr>
      </w:pPr>
    </w:p>
    <w:p w:rsidR="008F6555" w:rsidRDefault="008F6555" w:rsidP="008F6555">
      <w:pPr>
        <w:rPr>
          <w:noProof/>
        </w:rPr>
      </w:pPr>
    </w:p>
    <w:p w:rsidR="008F6555" w:rsidRDefault="008F6555" w:rsidP="008F6555">
      <w:pPr>
        <w:rPr>
          <w:noProof/>
        </w:rPr>
      </w:pPr>
    </w:p>
    <w:p w:rsidR="008F6555" w:rsidRDefault="008F6555" w:rsidP="008F6555">
      <w:pPr>
        <w:rPr>
          <w:noProof/>
        </w:rPr>
      </w:pPr>
    </w:p>
    <w:p w:rsidR="008F6555" w:rsidRDefault="008F6555" w:rsidP="008F6555">
      <w:pPr>
        <w:rPr>
          <w:noProof/>
        </w:rPr>
      </w:pPr>
    </w:p>
    <w:p w:rsidR="008F6555" w:rsidRDefault="008F6555" w:rsidP="008F6555">
      <w:pPr>
        <w:rPr>
          <w:noProof/>
        </w:rPr>
      </w:pPr>
    </w:p>
    <w:p w:rsidR="00F0788B" w:rsidRDefault="00F0788B" w:rsidP="008F6555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4C17F3" w:rsidRDefault="004C17F3" w:rsidP="008F6555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4C17F3" w:rsidRDefault="004C17F3" w:rsidP="008F6555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4C17F3" w:rsidRDefault="004C17F3" w:rsidP="008F6555">
      <w:pPr>
        <w:spacing w:line="360" w:lineRule="auto"/>
        <w:ind w:firstLine="709"/>
        <w:jc w:val="both"/>
        <w:rPr>
          <w:noProof/>
        </w:rPr>
      </w:pPr>
    </w:p>
    <w:p w:rsidR="007C5B0F" w:rsidRDefault="007C5B0F" w:rsidP="008F6555">
      <w:pPr>
        <w:spacing w:line="360" w:lineRule="auto"/>
        <w:ind w:firstLine="709"/>
        <w:jc w:val="both"/>
        <w:rPr>
          <w:noProof/>
        </w:rPr>
      </w:pPr>
    </w:p>
    <w:p w:rsidR="007C5B0F" w:rsidRDefault="00844CAD" w:rsidP="008F6555">
      <w:pPr>
        <w:spacing w:line="360" w:lineRule="auto"/>
        <w:ind w:firstLine="709"/>
        <w:jc w:val="both"/>
        <w:rPr>
          <w:noProof/>
        </w:rPr>
      </w:pPr>
      <w:r w:rsidRPr="00844CAD">
        <w:rPr>
          <w:noProof/>
        </w:rPr>
        <w:t xml:space="preserve">  </w:t>
      </w:r>
    </w:p>
    <w:p w:rsidR="004C0D33" w:rsidRDefault="000E167D" w:rsidP="008F6555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0E167D">
        <w:rPr>
          <w:noProof/>
        </w:rPr>
        <w:object w:dxaOrig="910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30.75pt" o:ole="">
            <v:imagedata r:id="rId5" o:title=""/>
          </v:shape>
          <o:OLEObject Type="Embed" ProgID="Acrobat.Document.11" ShapeID="_x0000_i1025" DrawAspect="Content" ObjectID="_1621082804" r:id="rId6"/>
        </w:object>
      </w:r>
    </w:p>
    <w:p w:rsidR="00F0788B" w:rsidRDefault="00F0788B" w:rsidP="008F6555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F0788B" w:rsidRDefault="00F0788B" w:rsidP="008F6555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8F6555" w:rsidRDefault="008F6555" w:rsidP="008F6555">
      <w:pPr>
        <w:spacing w:line="360" w:lineRule="auto"/>
        <w:ind w:firstLine="709"/>
        <w:jc w:val="both"/>
        <w:rPr>
          <w:noProof/>
        </w:rPr>
      </w:pPr>
      <w:r w:rsidRPr="00656946">
        <w:rPr>
          <w:noProof/>
        </w:rPr>
        <w:t xml:space="preserve">    </w:t>
      </w:r>
      <w:r w:rsidRPr="00071D6D">
        <w:rPr>
          <w:noProof/>
        </w:rPr>
        <w:t xml:space="preserve">  </w:t>
      </w:r>
    </w:p>
    <w:p w:rsidR="008F6555" w:rsidRDefault="008F6555" w:rsidP="008F6555">
      <w:pPr>
        <w:spacing w:line="360" w:lineRule="auto"/>
        <w:ind w:firstLine="709"/>
        <w:jc w:val="both"/>
        <w:rPr>
          <w:noProof/>
        </w:rPr>
      </w:pP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ЗАКЛЮЧЕНИЕ ДИССЕРТАЦИОННОГО СОВЕТА Д 208.052.01, СОЗДАННОГО НА БАЗЕ ФЕДЕРАЛЬНОГО ГОСУДАРСТВЕННОГО БЮДЖЕТНОГО УЧРЕЖДЕНИЯ «НАЦИОНАЛЬНЫЙ МЕДИЦИНСКИЙ ИССЛЕДОВАТЕЛЬСКИЙ ЦЕНТР ОНКОЛОГИИ ИМЕНИ Н.Н. ПЕТРОВА» МИНИСТЕРСТВА ЗДРАВООХРАНЕНИЯ РОССИЙСКОЙ ФЕДЕРАЦИИПО ДИССЕРТАЦИИ НА СОИСКАНИЕ УЧЕНОЙ СТЕПЕНИ КАНДИДАТА МЕДИЦИСКИХ НАУК ВОВИНА КИРИЛЛА НИКОЛАЕВИЧА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аттестационное дело №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решение диссертационного совета от 28.05.2019 №8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           О присуждении Вовину Кириллу Николаевичу, гражданину РФ, ученой степени кандидата медицинских наук.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           Диссертация «Оптимизация  хирургического лечения рака желудка у больных с вариантной анатомией висцеральных сосудов» по специальности 14.01.12 – онкология, принята к защите 19.03.2019 протокол № 2 диссертационным советом Д 208.052.01, созданным на базе федерального государственного бюджетного учреждения «Национальный медицинский исследовательский центр онкологии имени Н.Н. Петрова» Министерства здравоохранения Российской Федерации (197758, Санкт-Петербург, Песочный, ул. Ленинградская, д. 68. Приказ №386/</w:t>
      </w:r>
      <w:proofErr w:type="spellStart"/>
      <w:r w:rsidRPr="003002D4">
        <w:rPr>
          <w:sz w:val="28"/>
          <w:szCs w:val="28"/>
        </w:rPr>
        <w:t>нк</w:t>
      </w:r>
      <w:proofErr w:type="spellEnd"/>
      <w:r w:rsidRPr="003002D4">
        <w:rPr>
          <w:sz w:val="28"/>
          <w:szCs w:val="28"/>
        </w:rPr>
        <w:t xml:space="preserve"> от 27.04.2017)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Соискатель Вовин Кирилл Николаевич, дата рождения 21.02.1984 г., в 2007 году окончил государственное образовательное учреждение высшего профессионального образования «Санкт-Петербургский государственный медицинский университет имени академика И.П. Павлова Федерального агентства по здравоохранению и социальному развитию» по специальности «Лечебное дело». В 2013 году окончил аспирантуру ГОУ ВПО «</w:t>
      </w:r>
      <w:proofErr w:type="spellStart"/>
      <w:r w:rsidRPr="003002D4">
        <w:rPr>
          <w:sz w:val="28"/>
          <w:szCs w:val="28"/>
        </w:rPr>
        <w:t>СПбГМУ</w:t>
      </w:r>
      <w:proofErr w:type="spellEnd"/>
      <w:r w:rsidRPr="003002D4">
        <w:rPr>
          <w:sz w:val="28"/>
          <w:szCs w:val="28"/>
        </w:rPr>
        <w:t xml:space="preserve"> им. акад. И.П. Павлова» Минздрава России по специальности «Хирургия». Удостоверение №134-03/04 о сдаче кандидатских экзаменов выдано 21.11.2018г.  в ФГБОУ ВО «</w:t>
      </w:r>
      <w:proofErr w:type="spellStart"/>
      <w:r w:rsidRPr="003002D4">
        <w:rPr>
          <w:sz w:val="28"/>
          <w:szCs w:val="28"/>
        </w:rPr>
        <w:t>ПСПбГМУ</w:t>
      </w:r>
      <w:proofErr w:type="spellEnd"/>
      <w:r w:rsidRPr="003002D4">
        <w:rPr>
          <w:sz w:val="28"/>
          <w:szCs w:val="28"/>
        </w:rPr>
        <w:t xml:space="preserve"> им. акад. И.П. Павлова» Минздрава России.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С 2013г. работает ассистентом кафедры хирургии факультетской с курсом </w:t>
      </w:r>
      <w:proofErr w:type="spellStart"/>
      <w:r w:rsidRPr="003002D4">
        <w:rPr>
          <w:sz w:val="28"/>
          <w:szCs w:val="28"/>
        </w:rPr>
        <w:t>лапароскопической</w:t>
      </w:r>
      <w:proofErr w:type="spellEnd"/>
      <w:r w:rsidRPr="003002D4">
        <w:rPr>
          <w:sz w:val="28"/>
          <w:szCs w:val="28"/>
        </w:rPr>
        <w:t xml:space="preserve"> и сердечно-сосудистой хирургии с клиникой в ФГБОУ ВО «</w:t>
      </w:r>
      <w:proofErr w:type="spellStart"/>
      <w:r w:rsidRPr="003002D4">
        <w:rPr>
          <w:sz w:val="28"/>
          <w:szCs w:val="28"/>
        </w:rPr>
        <w:t>ПСПбГМУ</w:t>
      </w:r>
      <w:proofErr w:type="spellEnd"/>
      <w:r w:rsidRPr="003002D4">
        <w:rPr>
          <w:sz w:val="28"/>
          <w:szCs w:val="28"/>
        </w:rPr>
        <w:t xml:space="preserve"> им. акад. И.П. Павлова» Минздрава России. С 2015г. работает по внутреннему совместительству врачом-хирургом онкологического отделения №1 НИИ Хирургии и неотложной медицины ФГБОУ ВО «</w:t>
      </w:r>
      <w:proofErr w:type="spellStart"/>
      <w:r w:rsidRPr="003002D4">
        <w:rPr>
          <w:sz w:val="28"/>
          <w:szCs w:val="28"/>
        </w:rPr>
        <w:t>ПСПбГМУ</w:t>
      </w:r>
      <w:proofErr w:type="spellEnd"/>
      <w:r w:rsidRPr="003002D4">
        <w:rPr>
          <w:sz w:val="28"/>
          <w:szCs w:val="28"/>
        </w:rPr>
        <w:t xml:space="preserve"> им. акад. И.П. Павлова» Минздрава России.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Диссертация выполнена в ФГБОУ ВО «</w:t>
      </w:r>
      <w:proofErr w:type="spellStart"/>
      <w:r w:rsidRPr="003002D4">
        <w:rPr>
          <w:sz w:val="28"/>
          <w:szCs w:val="28"/>
        </w:rPr>
        <w:t>ПСПбГМУ</w:t>
      </w:r>
      <w:proofErr w:type="spellEnd"/>
      <w:r w:rsidRPr="003002D4">
        <w:rPr>
          <w:sz w:val="28"/>
          <w:szCs w:val="28"/>
        </w:rPr>
        <w:t xml:space="preserve"> им. акад. И.П. Павлова» Минздрава России на кафедре хирургии факультетской с курсом </w:t>
      </w:r>
      <w:proofErr w:type="spellStart"/>
      <w:r w:rsidRPr="003002D4">
        <w:rPr>
          <w:sz w:val="28"/>
          <w:szCs w:val="28"/>
        </w:rPr>
        <w:t>лапароскопической</w:t>
      </w:r>
      <w:proofErr w:type="spellEnd"/>
      <w:r w:rsidRPr="003002D4">
        <w:rPr>
          <w:sz w:val="28"/>
          <w:szCs w:val="28"/>
        </w:rPr>
        <w:t xml:space="preserve"> и сердечно-сосудистой хирургии с клиникой.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Научный руководитель: доктор медицинских наук Захаренко Александр Анатольевич, руководитель отдела </w:t>
      </w:r>
      <w:proofErr w:type="spellStart"/>
      <w:r w:rsidRPr="003002D4">
        <w:rPr>
          <w:sz w:val="28"/>
          <w:szCs w:val="28"/>
        </w:rPr>
        <w:t>онкохирургии</w:t>
      </w:r>
      <w:proofErr w:type="spellEnd"/>
      <w:r w:rsidRPr="003002D4">
        <w:rPr>
          <w:sz w:val="28"/>
          <w:szCs w:val="28"/>
        </w:rPr>
        <w:t xml:space="preserve"> НИИ хирургии и неотложной медицины федерального государственного бюджетного образовательного учреждения высшего образования «Первый Санкт-Петербургский государственный медицинский Университет имени академика И.П. Павлова» Министерства здравоохранения Российской Федерации.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Официальные оппоненты: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-Тер-</w:t>
      </w:r>
      <w:proofErr w:type="spellStart"/>
      <w:r w:rsidRPr="003002D4">
        <w:rPr>
          <w:sz w:val="28"/>
          <w:szCs w:val="28"/>
        </w:rPr>
        <w:t>Ованесов</w:t>
      </w:r>
      <w:proofErr w:type="spellEnd"/>
      <w:r w:rsidRPr="003002D4">
        <w:rPr>
          <w:sz w:val="28"/>
          <w:szCs w:val="28"/>
        </w:rPr>
        <w:t xml:space="preserve"> Михаил Дмитриевич, доктор медицинских наук, профессор, заместитель главного врача по хирургии и онкологии государственного бюджетного учреждения здравоохранения города Москвы «Городская клиническая больница № 40 Департамента здравоохранения города Москвы».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- Кащенко Виктор Анатольевич, доктор медицинских наук, профессор,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заместитель главного врача по хирургической помощи федерального государственного бюджетного учреждения здравоохранения «Клиническая больница № 122 имени Л.Г. Соколова федерального медико-биологического агентства».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Официальные оппоненты дали положительные отзывы на диссертацию.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Ведущая организация федеральное государственное бюджетное учреждение «Ростовский научно-исследовательский онкологический институт» Министерства здравоохранения Российской Федерации, в своем положительном отзыве, подписанном Геворкяном Юрием </w:t>
      </w:r>
      <w:proofErr w:type="spellStart"/>
      <w:r w:rsidRPr="003002D4">
        <w:rPr>
          <w:sz w:val="28"/>
          <w:szCs w:val="28"/>
        </w:rPr>
        <w:t>Артушевичем</w:t>
      </w:r>
      <w:proofErr w:type="spellEnd"/>
      <w:r w:rsidRPr="003002D4">
        <w:rPr>
          <w:sz w:val="28"/>
          <w:szCs w:val="28"/>
        </w:rPr>
        <w:t xml:space="preserve">, доктором медицинских наук, профессором, ведущим научным сотрудником </w:t>
      </w:r>
      <w:proofErr w:type="spellStart"/>
      <w:r w:rsidRPr="003002D4">
        <w:rPr>
          <w:sz w:val="28"/>
          <w:szCs w:val="28"/>
        </w:rPr>
        <w:t>торако</w:t>
      </w:r>
      <w:proofErr w:type="spellEnd"/>
      <w:r w:rsidRPr="003002D4">
        <w:rPr>
          <w:sz w:val="28"/>
          <w:szCs w:val="28"/>
        </w:rPr>
        <w:t xml:space="preserve">-абдоминального отдела, указала, что диссертационная работа Вовина Кирилла Николаевича является самостоятельным, законченным научно-квалификационным исследованием, в котором содержится решение научной задачи, по улучшению ближайших и отдаленных результатов радикального хирургического лечения больных раком желудка, по своей актуальности, объему проведенного исследования, научной новизне, практической значимости и представленным результатам диссертационная работа соответствует требованиям п. 9 «Положения о порядке присуждения ученых степеней», утвержденного постановлением Правительства Российской Федерации от 24 сентября 2013 № 842, предъявляемым к кандидатским диссертациям, а ее автор заслуживает присуждения ученой степени кандидата медицинских наук по специальности 14.01.12 – онкология.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Соискатель имеет 19 опубликованных работ, в том числе по теме диссертации опубликовано 13 работ, из них в рецензируемых научных журналах опубликовано 2 работы.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Основные работы: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1.</w:t>
      </w:r>
      <w:r w:rsidRPr="003002D4">
        <w:rPr>
          <w:sz w:val="28"/>
          <w:szCs w:val="28"/>
        </w:rPr>
        <w:tab/>
        <w:t xml:space="preserve">Захаренко А.А., Вовин К.Н., Беляев М.А., Трушин А.А., </w:t>
      </w:r>
      <w:proofErr w:type="spellStart"/>
      <w:r w:rsidRPr="003002D4">
        <w:rPr>
          <w:sz w:val="28"/>
          <w:szCs w:val="28"/>
        </w:rPr>
        <w:t>Тен</w:t>
      </w:r>
      <w:proofErr w:type="spellEnd"/>
      <w:r w:rsidRPr="003002D4">
        <w:rPr>
          <w:sz w:val="28"/>
          <w:szCs w:val="28"/>
        </w:rPr>
        <w:t xml:space="preserve"> О.А., Зайцев Д.А., Рыбальченко В.А. Оптимизация хирургического лечения больных раком желудка. //Альманах Института хирургии им. А.В. Вишневского. – 2017. – Том №1. – С. 1958-1959. Авторский вклад 90%. В публикации проанализированы данные хирургического лечения 296 больных раком желудка по предложенному лечебно-диагностическому алгоритму. Изучены особенности проведения хирургических вмешательств, возникшие осложнения, а также отдаленные результаты лечения больных. При анализе использовались данные больных, вошедших в настоящее исследование.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2.</w:t>
      </w:r>
      <w:r w:rsidRPr="003002D4">
        <w:rPr>
          <w:sz w:val="28"/>
          <w:szCs w:val="28"/>
        </w:rPr>
        <w:tab/>
        <w:t xml:space="preserve">Данилов И.Н., Яицкий А.Н., Захаренко А.А., Вовин К.Н., Быкова А.А. Оперативное лечение больной с первично-множественным синхронным раком желудка и ободочной кишки, сочетающегося с аномалией висцеральных сосудов. // Журнал Вестник хирургии им. И.И. </w:t>
      </w:r>
      <w:proofErr w:type="spellStart"/>
      <w:r w:rsidRPr="003002D4">
        <w:rPr>
          <w:sz w:val="28"/>
          <w:szCs w:val="28"/>
        </w:rPr>
        <w:t>Грекова</w:t>
      </w:r>
      <w:proofErr w:type="spellEnd"/>
      <w:r w:rsidRPr="003002D4">
        <w:rPr>
          <w:sz w:val="28"/>
          <w:szCs w:val="28"/>
        </w:rPr>
        <w:t xml:space="preserve">. – 2015. – Том 173 №2. – С. 95-97. Авторский вклад 80%. В статье проанализирован клинический случай успешного хирургического лечения больной раком желудка и раком ободочной кишки с вариантным строением </w:t>
      </w:r>
      <w:proofErr w:type="spellStart"/>
      <w:r w:rsidRPr="003002D4">
        <w:rPr>
          <w:sz w:val="28"/>
          <w:szCs w:val="28"/>
        </w:rPr>
        <w:t>целиакомезентериального</w:t>
      </w:r>
      <w:proofErr w:type="spellEnd"/>
      <w:r w:rsidRPr="003002D4">
        <w:rPr>
          <w:sz w:val="28"/>
          <w:szCs w:val="28"/>
        </w:rPr>
        <w:t xml:space="preserve"> бассейна </w:t>
      </w:r>
      <w:proofErr w:type="gramStart"/>
      <w:r w:rsidRPr="003002D4">
        <w:rPr>
          <w:sz w:val="28"/>
          <w:szCs w:val="28"/>
        </w:rPr>
        <w:t>в  ФГБОУ</w:t>
      </w:r>
      <w:proofErr w:type="gramEnd"/>
      <w:r w:rsidRPr="003002D4">
        <w:rPr>
          <w:sz w:val="28"/>
          <w:szCs w:val="28"/>
        </w:rPr>
        <w:t xml:space="preserve"> ВО «</w:t>
      </w:r>
      <w:proofErr w:type="spellStart"/>
      <w:r w:rsidRPr="003002D4">
        <w:rPr>
          <w:sz w:val="28"/>
          <w:szCs w:val="28"/>
        </w:rPr>
        <w:t>ПСПбГМУ</w:t>
      </w:r>
      <w:proofErr w:type="spellEnd"/>
      <w:r w:rsidRPr="003002D4">
        <w:rPr>
          <w:sz w:val="28"/>
          <w:szCs w:val="28"/>
        </w:rPr>
        <w:t xml:space="preserve"> им. акад. </w:t>
      </w:r>
      <w:proofErr w:type="spellStart"/>
      <w:r w:rsidRPr="003002D4">
        <w:rPr>
          <w:sz w:val="28"/>
          <w:szCs w:val="28"/>
        </w:rPr>
        <w:t>И.П.Павлова</w:t>
      </w:r>
      <w:proofErr w:type="spellEnd"/>
      <w:r w:rsidRPr="003002D4">
        <w:rPr>
          <w:sz w:val="28"/>
          <w:szCs w:val="28"/>
        </w:rPr>
        <w:t xml:space="preserve">».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3.</w:t>
      </w:r>
      <w:r w:rsidRPr="003002D4">
        <w:rPr>
          <w:sz w:val="28"/>
          <w:szCs w:val="28"/>
        </w:rPr>
        <w:tab/>
        <w:t>Седов В.М., Данилов И.Н., Яицкий А.Н., Захаренко А.А.</w:t>
      </w:r>
      <w:proofErr w:type="gramStart"/>
      <w:r w:rsidRPr="003002D4">
        <w:rPr>
          <w:sz w:val="28"/>
          <w:szCs w:val="28"/>
        </w:rPr>
        <w:t>,  Вовин</w:t>
      </w:r>
      <w:proofErr w:type="gramEnd"/>
      <w:r w:rsidRPr="003002D4">
        <w:rPr>
          <w:sz w:val="28"/>
          <w:szCs w:val="28"/>
        </w:rPr>
        <w:t xml:space="preserve"> К.Н., Быкова А.А. Особенности выполнения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 xml:space="preserve"> у больных раком желудка при радикальных хирургических вмешательствах в условиях вариантного строения чревного ствола. // Вестник хирургии им. И.И. </w:t>
      </w:r>
      <w:proofErr w:type="spellStart"/>
      <w:r w:rsidRPr="003002D4">
        <w:rPr>
          <w:sz w:val="28"/>
          <w:szCs w:val="28"/>
        </w:rPr>
        <w:t>Грекова</w:t>
      </w:r>
      <w:proofErr w:type="spellEnd"/>
      <w:r w:rsidRPr="003002D4">
        <w:rPr>
          <w:sz w:val="28"/>
          <w:szCs w:val="28"/>
        </w:rPr>
        <w:t xml:space="preserve">. – 2015. – Том 173 №4. – С. 18-23. Авторский вклад 80%. Выполнен анализ вариантной сосудистой анатомии верхнего этажа брюшной полости у 91 больного раком желудка. Рассмотрены хирургические аспекты объема и техники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 xml:space="preserve"> при различных сосудистых вариациях.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4.</w:t>
      </w:r>
      <w:r w:rsidRPr="003002D4">
        <w:rPr>
          <w:sz w:val="28"/>
          <w:szCs w:val="28"/>
        </w:rPr>
        <w:tab/>
        <w:t xml:space="preserve">Седов В.М., Данилов И.Н., Захаренко А.А., Вовин К.Н., Яицкий А.Н. Влияние вариантного строения висцеральных сосудов на технические аспекты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 xml:space="preserve"> при хирургическом лечении рака желудка. // Злокачественные опухоли. – 2016. – № 4-S1 (21). – С. 276-277. Авторский вклад 80%. В печатной работе опубликован опыт исследования чревного ствола и верхней брыжеечной артерии у 224 пациентов раком желудка. Изучены встреченные сосудистые вариации по данным дооперационной спиральной компьютерной томографии в ангиографическом режиме. Описаны технические особенности выполнения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>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На автореферат поступило 3 отзыва от: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- доктора медицинских наук, профессора Привалова Алексея Валерьевича, профессора кафедры онкологии, лучевой диагностики и лучевой терапии  федерального государственного бюджетного образовательного учреждения высшего образования «Южно-Уральский государственный медицинский университет», заместителя главного врача по инновационной работе государственного бюджетного учреждения здравоохранения «Челябинский  областной клинический онкологический диспансер», главного онколога Управления здравоохранения Администрации Челябинска.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- доктора медицинских наук, профессора </w:t>
      </w:r>
      <w:proofErr w:type="spellStart"/>
      <w:r w:rsidRPr="003002D4">
        <w:rPr>
          <w:sz w:val="28"/>
          <w:szCs w:val="28"/>
        </w:rPr>
        <w:t>Израилова</w:t>
      </w:r>
      <w:proofErr w:type="spellEnd"/>
      <w:r w:rsidRPr="003002D4">
        <w:rPr>
          <w:sz w:val="28"/>
          <w:szCs w:val="28"/>
        </w:rPr>
        <w:t xml:space="preserve"> Романа Евгеньевича, заведующего отделом инновационной хирургии государственного бюджетного учреждения здравоохранения города Москвы «Московский Клинический Научно-практический Центр имени А.С. Логинова Департамента здравоохранения Москвы», профессора кафедры факультетской хирургии №2 ФГБОУ ВО МГМСУ им. А.И. Евдокимова Минздрава России.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- доктора медицинских наук, профессора </w:t>
      </w:r>
      <w:proofErr w:type="spellStart"/>
      <w:r w:rsidRPr="003002D4">
        <w:rPr>
          <w:sz w:val="28"/>
          <w:szCs w:val="28"/>
        </w:rPr>
        <w:t>Ханевича</w:t>
      </w:r>
      <w:proofErr w:type="spellEnd"/>
      <w:r w:rsidRPr="003002D4">
        <w:rPr>
          <w:sz w:val="28"/>
          <w:szCs w:val="28"/>
        </w:rPr>
        <w:t xml:space="preserve"> Михаила Дмитриевича, заместителя главного врача по хирургии Санкт-Петербургского государственного учреждения здравоохранения "Городской клинический онкологический диспансер", заслуженного деятеля науки РФ, заместителя главного онколога города Санкт-Петербурга, академика РАЕН.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Все отзывы положительные, не содержат замечаний.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Выбор официальных оппонентов обосновывается тем, что они являются ведущими специалистами по теме представленной диссертации и дали свое согласие, а ведущей организации – тем, что она является ведущей научной организацией в области онкологии.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Диссертационный совет отмечает, что выполненные соискателем научные исследования в совокупности можно квалифицировать как решение важной научной задачи, касающейся улучшения результатов лечения больных раком желудка с вариантной анатомией висцеральных сосудов.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На основании выполненного соискателем исследования разработана оптимальная лечебно-диагностическая тактика с применением спиральной компьютерной томографии в ангиографическом режиме у больных раком желудка и выполнении расширенной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 xml:space="preserve"> D2+ №16a2, b1 пациентам у которых сосуд, участвующий в кровоснабжении желудка, отходит непосредственно от аорты и/или верхней брыжеечной артерии.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Научно-практическая значимость исследования обоснована тем, что: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изучены особенности строения висцеральных артерий, принимающих участие в кровоснабжении желудка и определяющих хирургическую тактику и исход оперативного вмешательства, при проведении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 xml:space="preserve"> для снижения </w:t>
      </w:r>
      <w:proofErr w:type="spellStart"/>
      <w:r w:rsidRPr="003002D4">
        <w:rPr>
          <w:sz w:val="28"/>
          <w:szCs w:val="28"/>
        </w:rPr>
        <w:t>интраоперационной</w:t>
      </w:r>
      <w:proofErr w:type="spellEnd"/>
      <w:r w:rsidRPr="003002D4">
        <w:rPr>
          <w:sz w:val="28"/>
          <w:szCs w:val="28"/>
        </w:rPr>
        <w:t xml:space="preserve"> кровопотери;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систематизированы анатомические вариации строения чревного ствола и верхней брыжеечной артерии, с помощью которых можно планировать технические аспекты хирургического лечения рака желудка;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разработан лечебно-диагностический алгоритм предоперационного обследования больных раком желудка, который требует включения в диагностический минимум спиральной компьютерной томографии органов брюшной полости в ангиографическом режиме с последующим трехмерным моделированием висцеральных сосудов с возможным расширением объема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 xml:space="preserve">;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предложена </w:t>
      </w:r>
      <w:proofErr w:type="spellStart"/>
      <w:r w:rsidRPr="003002D4">
        <w:rPr>
          <w:sz w:val="28"/>
          <w:szCs w:val="28"/>
        </w:rPr>
        <w:t>модифициронная</w:t>
      </w:r>
      <w:proofErr w:type="spellEnd"/>
      <w:r w:rsidRPr="003002D4">
        <w:rPr>
          <w:sz w:val="28"/>
          <w:szCs w:val="28"/>
        </w:rPr>
        <w:t xml:space="preserve"> и клинически адаптированная под хирургическое лечение пациентов раком желудка классификация вариантов </w:t>
      </w:r>
      <w:proofErr w:type="spellStart"/>
      <w:r w:rsidRPr="003002D4">
        <w:rPr>
          <w:sz w:val="28"/>
          <w:szCs w:val="28"/>
        </w:rPr>
        <w:t>целиако-мезентериального</w:t>
      </w:r>
      <w:proofErr w:type="spellEnd"/>
      <w:r w:rsidRPr="003002D4">
        <w:rPr>
          <w:sz w:val="28"/>
          <w:szCs w:val="28"/>
        </w:rPr>
        <w:t xml:space="preserve"> бассейна J. </w:t>
      </w:r>
      <w:proofErr w:type="spellStart"/>
      <w:r w:rsidRPr="003002D4">
        <w:rPr>
          <w:sz w:val="28"/>
          <w:szCs w:val="28"/>
        </w:rPr>
        <w:t>Van</w:t>
      </w:r>
      <w:proofErr w:type="spellEnd"/>
      <w:r w:rsidRPr="003002D4">
        <w:rPr>
          <w:sz w:val="28"/>
          <w:szCs w:val="28"/>
        </w:rPr>
        <w:t xml:space="preserve"> </w:t>
      </w:r>
      <w:proofErr w:type="spellStart"/>
      <w:r w:rsidRPr="003002D4">
        <w:rPr>
          <w:sz w:val="28"/>
          <w:szCs w:val="28"/>
        </w:rPr>
        <w:t>Damme</w:t>
      </w:r>
      <w:proofErr w:type="spellEnd"/>
      <w:r w:rsidRPr="003002D4">
        <w:rPr>
          <w:sz w:val="28"/>
          <w:szCs w:val="28"/>
        </w:rPr>
        <w:t xml:space="preserve"> (1990); 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использование предложенных клинически адаптированных вариантов строения артерий, участвующих в кровоснабжении желудка на дооперационном этапе, позволит планировать технику хирургического </w:t>
      </w:r>
      <w:proofErr w:type="spellStart"/>
      <w:r w:rsidRPr="003002D4">
        <w:rPr>
          <w:sz w:val="28"/>
          <w:szCs w:val="28"/>
        </w:rPr>
        <w:t>вмeшательства</w:t>
      </w:r>
      <w:proofErr w:type="spellEnd"/>
      <w:r w:rsidRPr="003002D4">
        <w:rPr>
          <w:sz w:val="28"/>
          <w:szCs w:val="28"/>
        </w:rPr>
        <w:t xml:space="preserve"> и объем </w:t>
      </w:r>
      <w:proofErr w:type="spellStart"/>
      <w:r w:rsidRPr="003002D4">
        <w:rPr>
          <w:sz w:val="28"/>
          <w:szCs w:val="28"/>
        </w:rPr>
        <w:t>лимфодиссекции</w:t>
      </w:r>
      <w:proofErr w:type="spellEnd"/>
      <w:r w:rsidRPr="003002D4">
        <w:rPr>
          <w:sz w:val="28"/>
          <w:szCs w:val="28"/>
        </w:rPr>
        <w:t xml:space="preserve">, </w:t>
      </w:r>
      <w:proofErr w:type="spellStart"/>
      <w:r w:rsidRPr="003002D4">
        <w:rPr>
          <w:sz w:val="28"/>
          <w:szCs w:val="28"/>
        </w:rPr>
        <w:t>cнизить</w:t>
      </w:r>
      <w:proofErr w:type="spellEnd"/>
      <w:r w:rsidRPr="003002D4">
        <w:rPr>
          <w:sz w:val="28"/>
          <w:szCs w:val="28"/>
        </w:rPr>
        <w:t xml:space="preserve"> риски </w:t>
      </w:r>
      <w:proofErr w:type="spellStart"/>
      <w:r w:rsidRPr="003002D4">
        <w:rPr>
          <w:sz w:val="28"/>
          <w:szCs w:val="28"/>
        </w:rPr>
        <w:t>интраoперационных</w:t>
      </w:r>
      <w:proofErr w:type="spellEnd"/>
      <w:r w:rsidRPr="003002D4">
        <w:rPr>
          <w:sz w:val="28"/>
          <w:szCs w:val="28"/>
        </w:rPr>
        <w:t xml:space="preserve"> </w:t>
      </w:r>
      <w:proofErr w:type="spellStart"/>
      <w:r w:rsidRPr="003002D4">
        <w:rPr>
          <w:sz w:val="28"/>
          <w:szCs w:val="28"/>
        </w:rPr>
        <w:t>пoвреждений</w:t>
      </w:r>
      <w:proofErr w:type="spellEnd"/>
      <w:r w:rsidRPr="003002D4">
        <w:rPr>
          <w:sz w:val="28"/>
          <w:szCs w:val="28"/>
        </w:rPr>
        <w:t xml:space="preserve"> сосудов и объем кровопотери, улучшить отдаленные результаты лечения данной категории больных.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Значение полученных соискателем результатов исследования для практики подтверждается тем, что результаты работы внедрены и применяются в учебной и научно-исследовательской работе на кафедре факультетской хирургии с курсом </w:t>
      </w:r>
      <w:proofErr w:type="spellStart"/>
      <w:r w:rsidRPr="003002D4">
        <w:rPr>
          <w:sz w:val="28"/>
          <w:szCs w:val="28"/>
        </w:rPr>
        <w:t>лапароскопической</w:t>
      </w:r>
      <w:proofErr w:type="spellEnd"/>
      <w:r w:rsidRPr="003002D4">
        <w:rPr>
          <w:sz w:val="28"/>
          <w:szCs w:val="28"/>
        </w:rPr>
        <w:t xml:space="preserve"> хирургии и сердечно-сосудистой хирургии с клиникой, кафедре рентгенологии и радиационной медицины с рентгенологическим и радиологическим отделениями; в практической работе онкологических отделений НИИ хирургии и неотложной медицины, отделения рентгеновской компьютерной томографии ФГБОУ ВО «Первый Санкт-Петербургский государственный медицинский университет им. акад. И.П. Павлова» Минздрава России; Результаты исследования могут быть использованы в практической деятельности онкологических учреждений, в учебном процессе на кафедрах онкологии медицинских ВУЗов.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Оценка достоверности результатов исследования базируется на анализе большого и разнообразного фактического материала (проанализированы данные обследования и результатов лечения 296 больных раком желудка). Степень достоверности результатов проведенных исследований, выводов и рекомендаций не вызывают сомнений и определяется объемом обработанного материала, адекватным набором оцениваемых показателей, выбором для обработки материала и статистических методов, соответствующих целям и задачам исследования.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Личный вклад автора состоит в выполнении анализа отечественной (81 источников) и зарубежной литературы (90 источников), разработке дизайна исследования, статистической обработке материала, анализе, обобщении полученных результатов с формулированием выводов и практических рекомендаций. Соискатель непосредственно участвовал в процессе обследования, лечения всех больных в </w:t>
      </w:r>
      <w:proofErr w:type="spellStart"/>
      <w:r w:rsidRPr="003002D4">
        <w:rPr>
          <w:sz w:val="28"/>
          <w:szCs w:val="28"/>
        </w:rPr>
        <w:t>проспективной</w:t>
      </w:r>
      <w:proofErr w:type="spellEnd"/>
      <w:r w:rsidRPr="003002D4">
        <w:rPr>
          <w:sz w:val="28"/>
          <w:szCs w:val="28"/>
        </w:rPr>
        <w:t xml:space="preserve"> группе. Участие соискателя в сборе первичного материла и его обработке более 90%, обобщении, анализе и внедрении в практику результатов работы – 100%. Все научные результаты, представленные в работе соискателем получены лично.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На заседании 28.05.2019 диссертационный совет принял решение присудить Вовину Кириллу Николаевичу ученую степень кандидата медицинских наук по специальности 14.01.12 – онкология.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При проведении тайного голосования диссертационный совет в количестве – 22 человек, из них докторов наук по специальности 14.01.12 – онкология – 22, участвовавших в заседании, из 28 человек, входящих в состав совета, проголосовали: за – 22, против – нет, недействительных бюллетеней – нет.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Председатель диссертационного совета,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доктор медицинских наук, 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>профессор                                                             Беляев Алексей Михайлович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Ученый </w:t>
      </w:r>
      <w:proofErr w:type="spellStart"/>
      <w:r w:rsidRPr="003002D4">
        <w:rPr>
          <w:sz w:val="28"/>
          <w:szCs w:val="28"/>
        </w:rPr>
        <w:t>секретарьдиссертационного</w:t>
      </w:r>
      <w:proofErr w:type="spellEnd"/>
      <w:r w:rsidRPr="003002D4">
        <w:rPr>
          <w:sz w:val="28"/>
          <w:szCs w:val="28"/>
        </w:rPr>
        <w:t xml:space="preserve"> совета,</w:t>
      </w:r>
    </w:p>
    <w:p w:rsidR="003002D4" w:rsidRPr="003002D4" w:rsidRDefault="003002D4" w:rsidP="003002D4">
      <w:pPr>
        <w:spacing w:line="360" w:lineRule="auto"/>
        <w:jc w:val="both"/>
        <w:rPr>
          <w:sz w:val="28"/>
          <w:szCs w:val="28"/>
        </w:rPr>
      </w:pPr>
      <w:r w:rsidRPr="003002D4">
        <w:rPr>
          <w:sz w:val="28"/>
          <w:szCs w:val="28"/>
        </w:rPr>
        <w:t xml:space="preserve">доктор медицинских наук                                 Филатова Лариса Валентиновна </w:t>
      </w:r>
    </w:p>
    <w:p w:rsidR="00423070" w:rsidRPr="008F6555" w:rsidRDefault="003002D4" w:rsidP="003002D4">
      <w:pPr>
        <w:spacing w:line="360" w:lineRule="auto"/>
        <w:jc w:val="both"/>
      </w:pPr>
      <w:r w:rsidRPr="003002D4">
        <w:rPr>
          <w:sz w:val="28"/>
          <w:szCs w:val="28"/>
        </w:rPr>
        <w:t>28.05.2019</w:t>
      </w:r>
    </w:p>
    <w:sectPr w:rsidR="00423070" w:rsidRPr="008F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B0516"/>
    <w:multiLevelType w:val="hybridMultilevel"/>
    <w:tmpl w:val="AE5A2494"/>
    <w:lvl w:ilvl="0" w:tplc="7464AB8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2A1A5D"/>
    <w:multiLevelType w:val="hybridMultilevel"/>
    <w:tmpl w:val="9F9C8AF0"/>
    <w:lvl w:ilvl="0" w:tplc="B2E46F52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D4F00"/>
    <w:multiLevelType w:val="hybridMultilevel"/>
    <w:tmpl w:val="15F83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3480F"/>
    <w:multiLevelType w:val="hybridMultilevel"/>
    <w:tmpl w:val="4E580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35292"/>
    <w:multiLevelType w:val="hybridMultilevel"/>
    <w:tmpl w:val="AB52D5A0"/>
    <w:lvl w:ilvl="0" w:tplc="F0CC7B2C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5" w15:restartNumberingAfterBreak="0">
    <w:nsid w:val="4B8156D6"/>
    <w:multiLevelType w:val="multilevel"/>
    <w:tmpl w:val="15E0B4C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545B610C"/>
    <w:multiLevelType w:val="hybridMultilevel"/>
    <w:tmpl w:val="F2240406"/>
    <w:lvl w:ilvl="0" w:tplc="D13A355C">
      <w:start w:val="1"/>
      <w:numFmt w:val="decimal"/>
      <w:lvlText w:val="%1."/>
      <w:lvlJc w:val="left"/>
      <w:pPr>
        <w:ind w:left="33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56" w:hanging="360"/>
      </w:pPr>
    </w:lvl>
    <w:lvl w:ilvl="2" w:tplc="0419001B">
      <w:start w:val="1"/>
      <w:numFmt w:val="lowerRoman"/>
      <w:lvlText w:val="%3."/>
      <w:lvlJc w:val="right"/>
      <w:pPr>
        <w:ind w:left="1776" w:hanging="180"/>
      </w:pPr>
    </w:lvl>
    <w:lvl w:ilvl="3" w:tplc="0419000F">
      <w:start w:val="1"/>
      <w:numFmt w:val="decimal"/>
      <w:lvlText w:val="%4."/>
      <w:lvlJc w:val="left"/>
      <w:pPr>
        <w:ind w:left="2496" w:hanging="360"/>
      </w:pPr>
    </w:lvl>
    <w:lvl w:ilvl="4" w:tplc="04190019">
      <w:start w:val="1"/>
      <w:numFmt w:val="lowerLetter"/>
      <w:lvlText w:val="%5."/>
      <w:lvlJc w:val="left"/>
      <w:pPr>
        <w:ind w:left="3216" w:hanging="360"/>
      </w:pPr>
    </w:lvl>
    <w:lvl w:ilvl="5" w:tplc="0419001B">
      <w:start w:val="1"/>
      <w:numFmt w:val="lowerRoman"/>
      <w:lvlText w:val="%6."/>
      <w:lvlJc w:val="right"/>
      <w:pPr>
        <w:ind w:left="3936" w:hanging="180"/>
      </w:pPr>
    </w:lvl>
    <w:lvl w:ilvl="6" w:tplc="0419000F">
      <w:start w:val="1"/>
      <w:numFmt w:val="decimal"/>
      <w:lvlText w:val="%7."/>
      <w:lvlJc w:val="left"/>
      <w:pPr>
        <w:ind w:left="4656" w:hanging="360"/>
      </w:pPr>
    </w:lvl>
    <w:lvl w:ilvl="7" w:tplc="04190019">
      <w:start w:val="1"/>
      <w:numFmt w:val="lowerLetter"/>
      <w:lvlText w:val="%8."/>
      <w:lvlJc w:val="left"/>
      <w:pPr>
        <w:ind w:left="5376" w:hanging="360"/>
      </w:pPr>
    </w:lvl>
    <w:lvl w:ilvl="8" w:tplc="0419001B">
      <w:start w:val="1"/>
      <w:numFmt w:val="lowerRoman"/>
      <w:lvlText w:val="%9."/>
      <w:lvlJc w:val="right"/>
      <w:pPr>
        <w:ind w:left="6096" w:hanging="180"/>
      </w:pPr>
    </w:lvl>
  </w:abstractNum>
  <w:abstractNum w:abstractNumId="7" w15:restartNumberingAfterBreak="0">
    <w:nsid w:val="5A8D1E9E"/>
    <w:multiLevelType w:val="multilevel"/>
    <w:tmpl w:val="15E0B4C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E731C4F"/>
    <w:multiLevelType w:val="hybridMultilevel"/>
    <w:tmpl w:val="67BE6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02CB8"/>
    <w:multiLevelType w:val="hybridMultilevel"/>
    <w:tmpl w:val="B53EA670"/>
    <w:lvl w:ilvl="0" w:tplc="A602468C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27FB3"/>
    <w:multiLevelType w:val="hybridMultilevel"/>
    <w:tmpl w:val="3C4A339C"/>
    <w:lvl w:ilvl="0" w:tplc="A058D59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252643"/>
    <w:multiLevelType w:val="hybridMultilevel"/>
    <w:tmpl w:val="397C925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678"/>
    <w:rsid w:val="00014A75"/>
    <w:rsid w:val="00082592"/>
    <w:rsid w:val="000857CC"/>
    <w:rsid w:val="000E167D"/>
    <w:rsid w:val="000E40C0"/>
    <w:rsid w:val="00134DF3"/>
    <w:rsid w:val="00135F68"/>
    <w:rsid w:val="00203CD7"/>
    <w:rsid w:val="002547AF"/>
    <w:rsid w:val="003002D4"/>
    <w:rsid w:val="00423070"/>
    <w:rsid w:val="004C0D33"/>
    <w:rsid w:val="004C17F3"/>
    <w:rsid w:val="004D47E3"/>
    <w:rsid w:val="00607678"/>
    <w:rsid w:val="006C555E"/>
    <w:rsid w:val="007C5B0F"/>
    <w:rsid w:val="00844CAD"/>
    <w:rsid w:val="008F6555"/>
    <w:rsid w:val="0093114D"/>
    <w:rsid w:val="00A94D90"/>
    <w:rsid w:val="00D020D8"/>
    <w:rsid w:val="00D11E80"/>
    <w:rsid w:val="00E17481"/>
    <w:rsid w:val="00E653F5"/>
    <w:rsid w:val="00E74043"/>
    <w:rsid w:val="00F0788B"/>
    <w:rsid w:val="00F61778"/>
    <w:rsid w:val="00F6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61963-A3DD-46ED-B305-24F78A76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555"/>
    <w:rPr>
      <w:i/>
      <w:iCs/>
    </w:rPr>
  </w:style>
  <w:style w:type="paragraph" w:styleId="a4">
    <w:name w:val="List Paragraph"/>
    <w:aliases w:val="Абзац нумерованного списка"/>
    <w:basedOn w:val="a"/>
    <w:link w:val="a5"/>
    <w:uiPriority w:val="34"/>
    <w:qFormat/>
    <w:rsid w:val="008F65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F65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6">
    <w:name w:val="Подзаголовок диссертации"/>
    <w:basedOn w:val="a"/>
    <w:uiPriority w:val="99"/>
    <w:rsid w:val="008F6555"/>
    <w:pPr>
      <w:overflowPunct w:val="0"/>
      <w:autoSpaceDE w:val="0"/>
      <w:autoSpaceDN w:val="0"/>
      <w:adjustRightInd w:val="0"/>
      <w:spacing w:line="408" w:lineRule="auto"/>
      <w:ind w:firstLine="567"/>
      <w:jc w:val="both"/>
    </w:pPr>
    <w:rPr>
      <w:rFonts w:ascii="Arial" w:hAnsi="Arial" w:cs="Arial"/>
      <w:bCs/>
      <w:i/>
      <w:iCs/>
      <w:szCs w:val="20"/>
    </w:rPr>
  </w:style>
  <w:style w:type="paragraph" w:styleId="a7">
    <w:name w:val="Body Text"/>
    <w:basedOn w:val="a"/>
    <w:link w:val="a8"/>
    <w:uiPriority w:val="1"/>
    <w:semiHidden/>
    <w:unhideWhenUsed/>
    <w:qFormat/>
    <w:rsid w:val="008F6555"/>
    <w:pPr>
      <w:widowControl w:val="0"/>
    </w:pPr>
    <w:rPr>
      <w:sz w:val="28"/>
      <w:szCs w:val="28"/>
      <w:lang w:val="en-US" w:eastAsia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8F655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5">
    <w:name w:val="Абзац списка Знак"/>
    <w:aliases w:val="Абзац нумерованного списка Знак"/>
    <w:link w:val="a4"/>
    <w:uiPriority w:val="34"/>
    <w:locked/>
    <w:rsid w:val="008F6555"/>
    <w:rPr>
      <w:rFonts w:ascii="Calibri" w:eastAsia="Calibri" w:hAnsi="Calibri" w:cs="Times New Roman"/>
    </w:rPr>
  </w:style>
  <w:style w:type="character" w:customStyle="1" w:styleId="None">
    <w:name w:val="None"/>
    <w:rsid w:val="008F6555"/>
  </w:style>
  <w:style w:type="paragraph" w:styleId="a9">
    <w:name w:val="Balloon Text"/>
    <w:basedOn w:val="a"/>
    <w:link w:val="aa"/>
    <w:uiPriority w:val="99"/>
    <w:semiHidden/>
    <w:unhideWhenUsed/>
    <w:rsid w:val="008F655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55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Subtitle"/>
    <w:basedOn w:val="a"/>
    <w:next w:val="a"/>
    <w:link w:val="ac"/>
    <w:qFormat/>
    <w:rsid w:val="004D47E3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c">
    <w:name w:val="Подзаголовок Знак"/>
    <w:basedOn w:val="a0"/>
    <w:link w:val="ab"/>
    <w:rsid w:val="004D47E3"/>
    <w:rPr>
      <w:rFonts w:ascii="Cambria" w:eastAsia="Times New Roman" w:hAnsi="Cambria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locked/>
    <w:rsid w:val="000E40C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E40C0"/>
    <w:pPr>
      <w:widowControl w:val="0"/>
      <w:shd w:val="clear" w:color="auto" w:fill="FFFFFF"/>
      <w:spacing w:line="485" w:lineRule="exact"/>
      <w:ind w:hanging="1"/>
      <w:jc w:val="both"/>
    </w:pPr>
    <w:rPr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0"/>
    <w:locked/>
    <w:rsid w:val="000E40C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E40C0"/>
    <w:pPr>
      <w:widowControl w:val="0"/>
      <w:shd w:val="clear" w:color="auto" w:fill="FFFFFF"/>
      <w:spacing w:after="420" w:line="480" w:lineRule="exact"/>
      <w:ind w:firstLine="29"/>
      <w:jc w:val="both"/>
    </w:pPr>
    <w:rPr>
      <w:sz w:val="28"/>
      <w:szCs w:val="28"/>
      <w:lang w:eastAsia="en-US"/>
    </w:rPr>
  </w:style>
  <w:style w:type="paragraph" w:customStyle="1" w:styleId="1">
    <w:name w:val="Без интервала1"/>
    <w:rsid w:val="00F0788B"/>
    <w:pPr>
      <w:suppressAutoHyphens/>
      <w:spacing w:after="0" w:line="100" w:lineRule="atLeast"/>
    </w:pPr>
    <w:rPr>
      <w:rFonts w:ascii="Calibri" w:eastAsia="Arial" w:hAnsi="Calibri" w:cs="Calibri"/>
      <w:kern w:val="2"/>
      <w:lang w:eastAsia="ar-SA"/>
    </w:rPr>
  </w:style>
  <w:style w:type="character" w:customStyle="1" w:styleId="FontStyle30">
    <w:name w:val="Font Style30"/>
    <w:rsid w:val="004C17F3"/>
    <w:rPr>
      <w:rFonts w:ascii="Times New Roman" w:hAnsi="Times New Roman" w:cs="Times New Roman" w:hint="default"/>
      <w:sz w:val="22"/>
      <w:szCs w:val="22"/>
    </w:rPr>
  </w:style>
  <w:style w:type="paragraph" w:customStyle="1" w:styleId="-11">
    <w:name w:val="Цветной список - Акцент 11"/>
    <w:basedOn w:val="a"/>
    <w:qFormat/>
    <w:rsid w:val="00203CD7"/>
    <w:pPr>
      <w:suppressAutoHyphens/>
      <w:spacing w:line="100" w:lineRule="atLeast"/>
      <w:ind w:left="720"/>
    </w:pPr>
    <w:rPr>
      <w:rFonts w:ascii="Cambria" w:eastAsia="MS Mincho" w:hAnsi="Cambria"/>
      <w:lang w:eastAsia="ar-SA"/>
    </w:rPr>
  </w:style>
  <w:style w:type="character" w:customStyle="1" w:styleId="ad">
    <w:name w:val="Диссер Знак"/>
    <w:link w:val="ae"/>
    <w:locked/>
    <w:rsid w:val="00203CD7"/>
    <w:rPr>
      <w:rFonts w:ascii="Calibri" w:eastAsia="Calibri" w:hAnsi="Calibri"/>
      <w:sz w:val="28"/>
      <w:lang w:eastAsia="ar-SA"/>
    </w:rPr>
  </w:style>
  <w:style w:type="paragraph" w:customStyle="1" w:styleId="ae">
    <w:name w:val="Диссер"/>
    <w:basedOn w:val="a"/>
    <w:link w:val="ad"/>
    <w:autoRedefine/>
    <w:qFormat/>
    <w:rsid w:val="00203CD7"/>
    <w:pPr>
      <w:spacing w:after="100" w:line="360" w:lineRule="auto"/>
      <w:ind w:firstLine="680"/>
      <w:contextualSpacing/>
      <w:jc w:val="both"/>
    </w:pPr>
    <w:rPr>
      <w:rFonts w:ascii="Calibri" w:eastAsia="Calibri" w:hAnsi="Calibri" w:cstheme="minorBidi"/>
      <w:sz w:val="28"/>
      <w:szCs w:val="22"/>
      <w:lang w:eastAsia="ar-SA"/>
    </w:rPr>
  </w:style>
  <w:style w:type="character" w:styleId="af">
    <w:name w:val="Hyperlink"/>
    <w:basedOn w:val="a0"/>
    <w:uiPriority w:val="99"/>
    <w:semiHidden/>
    <w:unhideWhenUsed/>
    <w:rsid w:val="00D11E80"/>
    <w:rPr>
      <w:color w:val="0000FF"/>
      <w:u w:val="single"/>
    </w:rPr>
  </w:style>
  <w:style w:type="character" w:customStyle="1" w:styleId="bigtext">
    <w:name w:val="bigtext"/>
    <w:basedOn w:val="a0"/>
    <w:rsid w:val="00D11E80"/>
  </w:style>
  <w:style w:type="character" w:styleId="af0">
    <w:name w:val="Strong"/>
    <w:basedOn w:val="a0"/>
    <w:uiPriority w:val="22"/>
    <w:qFormat/>
    <w:rsid w:val="00D11E80"/>
    <w:rPr>
      <w:b/>
      <w:bCs/>
    </w:rPr>
  </w:style>
  <w:style w:type="paragraph" w:styleId="af1">
    <w:name w:val="Normal (Web)"/>
    <w:basedOn w:val="a"/>
    <w:uiPriority w:val="99"/>
    <w:semiHidden/>
    <w:unhideWhenUsed/>
    <w:rsid w:val="00E74043"/>
    <w:pPr>
      <w:spacing w:before="100" w:beforeAutospacing="1" w:after="100" w:afterAutospacing="1"/>
    </w:pPr>
  </w:style>
  <w:style w:type="paragraph" w:customStyle="1" w:styleId="DOCUMENT">
    <w:name w:val="DOCUMENT"/>
    <w:basedOn w:val="a"/>
    <w:uiPriority w:val="99"/>
    <w:rsid w:val="00E74043"/>
    <w:pPr>
      <w:jc w:val="both"/>
    </w:pPr>
    <w:rPr>
      <w:sz w:val="28"/>
      <w:szCs w:val="20"/>
    </w:rPr>
  </w:style>
  <w:style w:type="character" w:customStyle="1" w:styleId="af2">
    <w:name w:val="Просто текст Знак"/>
    <w:basedOn w:val="a0"/>
    <w:link w:val="af3"/>
    <w:locked/>
    <w:rsid w:val="004C0D33"/>
    <w:rPr>
      <w:rFonts w:ascii="Times New Roman" w:hAnsi="Times New Roman" w:cs="Times New Roman"/>
      <w:sz w:val="28"/>
    </w:rPr>
  </w:style>
  <w:style w:type="paragraph" w:customStyle="1" w:styleId="af3">
    <w:name w:val="Просто текст"/>
    <w:basedOn w:val="a"/>
    <w:link w:val="af2"/>
    <w:qFormat/>
    <w:rsid w:val="004C0D33"/>
    <w:pPr>
      <w:spacing w:line="360" w:lineRule="auto"/>
      <w:ind w:firstLine="709"/>
    </w:pPr>
    <w:rPr>
      <w:rFonts w:eastAsiaTheme="minorHAns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2053</Words>
  <Characters>11705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И. Степанова</dc:creator>
  <cp:keywords/>
  <dc:description/>
  <cp:lastModifiedBy>Наталья М. Попова</cp:lastModifiedBy>
  <cp:revision>2</cp:revision>
  <dcterms:created xsi:type="dcterms:W3CDTF">2019-06-03T13:00:00Z</dcterms:created>
  <dcterms:modified xsi:type="dcterms:W3CDTF">2019-06-03T13:00:00Z</dcterms:modified>
</cp:coreProperties>
</file>