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24.04.2024 № 05-07/739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30.04.2024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5A2E0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реагентов</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подписания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120 календарных дней с момента заключение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Весь товар должен быть поставлен в течение 120 календарных дней с момента заключения контракта, допускается поставка партиями</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БЕЗ РУ</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товара на момент поставки должен быть не менее 6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617</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нет</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lastRenderedPageBreak/>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lastRenderedPageBreak/>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lastRenderedPageBreak/>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C14573"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971"/>
        <w:gridCol w:w="5346"/>
        <w:gridCol w:w="847"/>
        <w:gridCol w:w="1005"/>
        <w:gridCol w:w="1438"/>
        <w:gridCol w:w="1290"/>
        <w:gridCol w:w="847"/>
        <w:gridCol w:w="1243"/>
        <w:gridCol w:w="1203"/>
      </w:tblGrid>
      <w:tr w:rsidR="00361BB7" w:rsidRPr="00B17ADA" w:rsidTr="00E14C23">
        <w:trPr>
          <w:trHeight w:val="20"/>
          <w:jc w:val="center"/>
        </w:trPr>
        <w:tc>
          <w:tcPr>
            <w:tcW w:w="740" w:type="dxa"/>
            <w:vAlign w:val="center"/>
            <w:hideMark/>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 п/п</w:t>
            </w:r>
          </w:p>
        </w:tc>
        <w:tc>
          <w:tcPr>
            <w:tcW w:w="1971" w:type="dxa"/>
            <w:vAlign w:val="center"/>
            <w:hideMark/>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 xml:space="preserve">Наименование товара </w:t>
            </w:r>
          </w:p>
        </w:tc>
        <w:tc>
          <w:tcPr>
            <w:tcW w:w="5346" w:type="dxa"/>
            <w:vAlign w:val="center"/>
            <w:hideMark/>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Требования к качеству, техническим и функциональным характеристикам товара</w:t>
            </w:r>
          </w:p>
        </w:tc>
        <w:tc>
          <w:tcPr>
            <w:tcW w:w="847" w:type="dxa"/>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Кол-во</w:t>
            </w:r>
          </w:p>
        </w:tc>
        <w:tc>
          <w:tcPr>
            <w:tcW w:w="1005" w:type="dxa"/>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Ед. изм.</w:t>
            </w:r>
          </w:p>
        </w:tc>
        <w:tc>
          <w:tcPr>
            <w:tcW w:w="1438" w:type="dxa"/>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ОКПД2/ КТРУ</w:t>
            </w:r>
          </w:p>
        </w:tc>
        <w:tc>
          <w:tcPr>
            <w:tcW w:w="1290" w:type="dxa"/>
            <w:shd w:val="clear" w:color="auto" w:fill="FFFFCC"/>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Страна происхождения</w:t>
            </w:r>
          </w:p>
        </w:tc>
        <w:tc>
          <w:tcPr>
            <w:tcW w:w="847" w:type="dxa"/>
            <w:shd w:val="clear" w:color="auto" w:fill="FFFFCC"/>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НДС %</w:t>
            </w:r>
          </w:p>
        </w:tc>
        <w:tc>
          <w:tcPr>
            <w:tcW w:w="1243" w:type="dxa"/>
            <w:shd w:val="clear" w:color="auto" w:fill="FFFFCC"/>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Цена за ед. с НДС (руб.)</w:t>
            </w:r>
          </w:p>
        </w:tc>
        <w:tc>
          <w:tcPr>
            <w:tcW w:w="1203" w:type="dxa"/>
            <w:shd w:val="clear" w:color="auto" w:fill="FFFFCC"/>
            <w:vAlign w:val="center"/>
          </w:tcPr>
          <w:p w:rsidR="00361BB7" w:rsidRPr="00B17ADA" w:rsidRDefault="00361BB7" w:rsidP="00E14C23">
            <w:pPr>
              <w:spacing w:after="0" w:line="240" w:lineRule="auto"/>
              <w:jc w:val="center"/>
              <w:rPr>
                <w:rFonts w:ascii="Times New Roman" w:hAnsi="Times New Roman" w:cs="Times New Roman"/>
                <w:b/>
                <w:lang w:eastAsia="ru-RU"/>
              </w:rPr>
            </w:pPr>
            <w:r w:rsidRPr="00B17ADA">
              <w:rPr>
                <w:rFonts w:ascii="Times New Roman" w:hAnsi="Times New Roman" w:cs="Times New Roman"/>
                <w:b/>
                <w:lang w:eastAsia="ru-RU"/>
              </w:rPr>
              <w:t>Сумма с НДС (руб.)</w:t>
            </w: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GD2 (меченные ФИТЦ) (GD2 FITC)</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GD2, меченные ФИТЦ, для проточной цитометрии, клон 14.G2a, Температура хранения 2 - 8 градусов Цельсия. Состав: антитела в буферном растворе, содержащем БСА и не более 0,09% азида натрия. Стабильность рабочего реактива: до срока, указанного на </w:t>
            </w:r>
            <w:r w:rsidR="00C36FC9" w:rsidRPr="00B17ADA">
              <w:rPr>
                <w:rFonts w:ascii="Times New Roman" w:hAnsi="Times New Roman" w:cs="Times New Roman"/>
                <w:color w:val="000000"/>
              </w:rPr>
              <w:t>этикетке. Упаковка</w:t>
            </w:r>
            <w:r w:rsidRPr="00B17ADA">
              <w:rPr>
                <w:rFonts w:ascii="Times New Roman" w:hAnsi="Times New Roman" w:cs="Times New Roman"/>
                <w:color w:val="000000"/>
              </w:rPr>
              <w:t xml:space="preserve"> не менее 50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2</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антигену CD197, меченные БВ421 (CD197 (BV421))</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антигену дифференцировки 197, меченные БВ421, для проточной цитометрии. Клон 150503, изотип Mouse IgG2a.Состав: антитела в буферном растворе, содержащем БСА и не более 0.09% азида натрия. Стабильность рабочего реактива: до срока, указанного на этикетке. Температура хранения 2 - 8 градусов Цельсия. Упаковка не менее 50 тестов. </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антигену CD83 (меченные Фикоэритрин-Сай 7) (CD83 PE-Cy7)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антигену дифференцировки 83, меченные Фикоэритрин-Сай7, для проточной цитометрии. Клон HB15e, изотип Mouse IgG1, κ. Температура хранения 2 - 8 градусов Цельсия. Состав: антитела в буферном растворе, содержащем БСА и не более 0,09% азида натрия. Стабильность рабочего реактива: до срока, указанного на этикетке.Упаковка не менее 50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Набор частиц для настройки проточного цитометра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Частицы для мониторинга настроек прибора на цитометрах, оснащенных программным обеспечением BD FACSDiva 7.0. Состав буфера: фосфатно-солевой буферный раствор, содержащий BSA и 0,1% азида натрия. Температура хранения 2 - 8 градусов Цельсия. Упаковка не менее 150 тестов. Набор совместим с проточным цитометром FACSCanto II, имеющимся у Заказчика.</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антигену CD1а, </w:t>
            </w:r>
            <w:r w:rsidRPr="00B17ADA">
              <w:rPr>
                <w:rFonts w:ascii="Times New Roman" w:hAnsi="Times New Roman" w:cs="Times New Roman"/>
                <w:color w:val="000000"/>
              </w:rPr>
              <w:lastRenderedPageBreak/>
              <w:t xml:space="preserve">меченные АФЦ) (CD1a (APC))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lastRenderedPageBreak/>
              <w:t xml:space="preserve">Антитела к антигену дифференцировки 1а, меченные аллофикацианином, для проточной цитометрии. Клон </w:t>
            </w:r>
            <w:r w:rsidRPr="00B17ADA">
              <w:rPr>
                <w:rFonts w:ascii="Times New Roman" w:hAnsi="Times New Roman" w:cs="Times New Roman"/>
                <w:color w:val="000000"/>
              </w:rPr>
              <w:lastRenderedPageBreak/>
              <w:t>HI149, изотип Mouse IgG1, κ. Состав: антитела в буферном растворе, содержащем БСА и ≤0.09%азида натрия. Стабильность рабочего реактива: до срока, указанного на этикетке. Температура хранения 2 - 8 градусов Цельсия. Упаковка не менее 100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lastRenderedPageBreak/>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антигену 62Л (меченные АФЦ) (CD62L APC)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антигену дифференцировки 62Л, меченные АФЦ, для проточной цитометрии. Клон DREG-56, изотип Mouse IgG1, κ. 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2 - 8 градусов Цельсия. Упаковка не менее 100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гранзиму Б человека, меченные БВ421 (Granzyme B (BV421))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гранзиму Б человека, меченные БВ421, для проточной цитометрии. Клон GB11, изотип Mouse BALB/c IgG1, κ.Состав: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2 - 8 градусов Цельсия. Упаковка не менее 50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Перфорину (меченные БВ421) (BV421 Mouse Anti-Human Perforin)</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lang w:val="en-US"/>
              </w:rPr>
            </w:pPr>
            <w:r w:rsidRPr="00B17ADA">
              <w:rPr>
                <w:rFonts w:ascii="Times New Roman" w:hAnsi="Times New Roman" w:cs="Times New Roman"/>
                <w:color w:val="000000"/>
              </w:rPr>
              <w:t>Антитела к Перфорину, меченные БВ421, для проточной цитометрии. Клон</w:t>
            </w:r>
            <w:r w:rsidRPr="00B17ADA">
              <w:rPr>
                <w:rFonts w:ascii="Times New Roman" w:hAnsi="Times New Roman" w:cs="Times New Roman"/>
                <w:color w:val="000000"/>
                <w:lang w:val="en-US"/>
              </w:rPr>
              <w:t xml:space="preserve"> </w:t>
            </w:r>
            <w:r w:rsidRPr="00B17ADA">
              <w:rPr>
                <w:rFonts w:ascii="Times New Roman" w:hAnsi="Times New Roman" w:cs="Times New Roman"/>
                <w:color w:val="000000"/>
              </w:rPr>
              <w:t>δ</w:t>
            </w:r>
            <w:r w:rsidRPr="00B17ADA">
              <w:rPr>
                <w:rFonts w:ascii="Times New Roman" w:hAnsi="Times New Roman" w:cs="Times New Roman"/>
                <w:color w:val="000000"/>
                <w:lang w:val="en-US"/>
              </w:rPr>
              <w:t xml:space="preserve">G9, </w:t>
            </w:r>
            <w:r w:rsidRPr="00B17ADA">
              <w:rPr>
                <w:rFonts w:ascii="Times New Roman" w:hAnsi="Times New Roman" w:cs="Times New Roman"/>
                <w:color w:val="000000"/>
              </w:rPr>
              <w:t>изотип</w:t>
            </w:r>
            <w:r w:rsidRPr="00B17ADA">
              <w:rPr>
                <w:rFonts w:ascii="Times New Roman" w:hAnsi="Times New Roman" w:cs="Times New Roman"/>
                <w:color w:val="000000"/>
                <w:lang w:val="en-US"/>
              </w:rPr>
              <w:t xml:space="preserve"> </w:t>
            </w:r>
          </w:p>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lang w:val="en-US"/>
              </w:rPr>
              <w:t>Mouse BALB/c IgG2b,</w:t>
            </w:r>
            <w:r w:rsidRPr="00B17ADA">
              <w:rPr>
                <w:rFonts w:ascii="Times New Roman" w:hAnsi="Times New Roman" w:cs="Times New Roman"/>
                <w:color w:val="000000"/>
              </w:rPr>
              <w:t>κ</w:t>
            </w:r>
            <w:r w:rsidRPr="00B17ADA">
              <w:rPr>
                <w:rFonts w:ascii="Times New Roman" w:hAnsi="Times New Roman" w:cs="Times New Roman"/>
                <w:color w:val="000000"/>
                <w:lang w:val="en-US"/>
              </w:rPr>
              <w:t xml:space="preserve"> . </w:t>
            </w:r>
            <w:r w:rsidRPr="00B17ADA">
              <w:rPr>
                <w:rFonts w:ascii="Times New Roman" w:hAnsi="Times New Roman" w:cs="Times New Roman"/>
                <w:color w:val="000000"/>
              </w:rPr>
              <w:t>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2 - 8 градусов Цельсия. Упаковка не менее 50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антигену дифференцировки 127, меченные ФЭ-Сай7 (CD127 PE-Cy7) </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Антитела к антигену дифференцировки 127, меченные фикоэритрином-Сай7, для проточной цитометрии. Клон HIL-7R-M21, изотип Mouse IgG1, κ. 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 – 8 градусов Цельсия. Упаковка не менее 50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3</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B17ADA" w:rsidTr="00E14C23">
        <w:trPr>
          <w:trHeight w:val="20"/>
          <w:jc w:val="center"/>
        </w:trPr>
        <w:tc>
          <w:tcPr>
            <w:tcW w:w="740" w:type="dxa"/>
          </w:tcPr>
          <w:p w:rsidR="00361BB7" w:rsidRPr="00B17ADA"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t xml:space="preserve">Антитела к </w:t>
            </w:r>
            <w:r w:rsidRPr="00B17ADA">
              <w:rPr>
                <w:rFonts w:ascii="Times New Roman" w:hAnsi="Times New Roman" w:cs="Times New Roman"/>
                <w:color w:val="000000"/>
              </w:rPr>
              <w:lastRenderedPageBreak/>
              <w:t>антигену дифференцировки 40 (меченные фикоэритрином)(CD40 PE)</w:t>
            </w:r>
          </w:p>
        </w:tc>
        <w:tc>
          <w:tcPr>
            <w:tcW w:w="5346" w:type="dxa"/>
          </w:tcPr>
          <w:p w:rsidR="00361BB7" w:rsidRPr="00B17ADA" w:rsidRDefault="00361BB7" w:rsidP="00E14C23">
            <w:pPr>
              <w:autoSpaceDE w:val="0"/>
              <w:autoSpaceDN w:val="0"/>
              <w:adjustRightInd w:val="0"/>
              <w:spacing w:after="0" w:line="240" w:lineRule="auto"/>
              <w:rPr>
                <w:rFonts w:ascii="Times New Roman" w:hAnsi="Times New Roman" w:cs="Times New Roman"/>
                <w:color w:val="000000"/>
              </w:rPr>
            </w:pPr>
            <w:r w:rsidRPr="00B17ADA">
              <w:rPr>
                <w:rFonts w:ascii="Times New Roman" w:hAnsi="Times New Roman" w:cs="Times New Roman"/>
                <w:color w:val="000000"/>
              </w:rPr>
              <w:lastRenderedPageBreak/>
              <w:t xml:space="preserve">Антитела к антигену дифференцировки 40, меченные </w:t>
            </w:r>
            <w:r w:rsidRPr="00B17ADA">
              <w:rPr>
                <w:rFonts w:ascii="Times New Roman" w:hAnsi="Times New Roman" w:cs="Times New Roman"/>
                <w:color w:val="000000"/>
              </w:rPr>
              <w:lastRenderedPageBreak/>
              <w:t>фикоэритрином, для проточной цитометрии. Клон 5C3, Mouse IgG1, κ. 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2-8 градусов Цельсия. Упаковка не менее 100 тестов.</w:t>
            </w:r>
          </w:p>
        </w:tc>
        <w:tc>
          <w:tcPr>
            <w:tcW w:w="847"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lastRenderedPageBreak/>
              <w:t>1</w:t>
            </w:r>
          </w:p>
        </w:tc>
        <w:tc>
          <w:tcPr>
            <w:tcW w:w="1005" w:type="dxa"/>
          </w:tcPr>
          <w:p w:rsidR="00361BB7" w:rsidRPr="00B17ADA" w:rsidRDefault="00361BB7" w:rsidP="00E14C23">
            <w:pPr>
              <w:autoSpaceDE w:val="0"/>
              <w:autoSpaceDN w:val="0"/>
              <w:adjustRightInd w:val="0"/>
              <w:spacing w:after="0" w:line="240" w:lineRule="auto"/>
              <w:jc w:val="center"/>
              <w:rPr>
                <w:rFonts w:ascii="Times New Roman" w:hAnsi="Times New Roman" w:cs="Times New Roman"/>
                <w:color w:val="000000"/>
              </w:rPr>
            </w:pPr>
            <w:r w:rsidRPr="00B17ADA">
              <w:rPr>
                <w:rFonts w:ascii="Times New Roman" w:hAnsi="Times New Roman" w:cs="Times New Roman"/>
                <w:color w:val="000000"/>
              </w:rPr>
              <w:t>уп</w:t>
            </w:r>
          </w:p>
        </w:tc>
        <w:tc>
          <w:tcPr>
            <w:tcW w:w="1438" w:type="dxa"/>
          </w:tcPr>
          <w:p w:rsidR="00361BB7" w:rsidRPr="00B17ADA" w:rsidRDefault="00361BB7" w:rsidP="00E14C23">
            <w:pPr>
              <w:spacing w:after="0" w:line="240" w:lineRule="auto"/>
              <w:jc w:val="center"/>
              <w:rPr>
                <w:rFonts w:ascii="Times New Roman" w:hAnsi="Times New Roman" w:cs="Times New Roman"/>
                <w:lang w:eastAsia="ru-RU"/>
              </w:rPr>
            </w:pPr>
            <w:r>
              <w:rPr>
                <w:rFonts w:ascii="Times New Roman" w:hAnsi="Times New Roman" w:cs="Times New Roman"/>
                <w:lang w:eastAsia="ru-RU"/>
              </w:rPr>
              <w:t>20.59.52.194</w:t>
            </w:r>
          </w:p>
        </w:tc>
        <w:tc>
          <w:tcPr>
            <w:tcW w:w="1290"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B17ADA" w:rsidRDefault="00361BB7" w:rsidP="00E14C23">
            <w:pPr>
              <w:spacing w:after="0" w:line="240" w:lineRule="auto"/>
              <w:jc w:val="center"/>
              <w:rPr>
                <w:rFonts w:ascii="Times New Roman" w:hAnsi="Times New Roman" w:cs="Times New Roman"/>
                <w:lang w:eastAsia="ru-RU"/>
              </w:rPr>
            </w:pPr>
          </w:p>
        </w:tc>
      </w:tr>
      <w:tr w:rsidR="00361BB7" w:rsidRPr="002B35DB" w:rsidTr="00E14C23">
        <w:trPr>
          <w:trHeight w:val="20"/>
          <w:jc w:val="center"/>
        </w:trPr>
        <w:tc>
          <w:tcPr>
            <w:tcW w:w="740" w:type="dxa"/>
          </w:tcPr>
          <w:p w:rsidR="00361BB7" w:rsidRPr="002B35DB" w:rsidRDefault="00361BB7"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361BB7" w:rsidRPr="002B35DB" w:rsidRDefault="00361BB7" w:rsidP="00E14C23">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Антитела к</w:t>
            </w:r>
            <w:r w:rsidR="00452C5B">
              <w:rPr>
                <w:rFonts w:ascii="Times New Roman" w:hAnsi="Times New Roman" w:cs="Times New Roman"/>
                <w:color w:val="000000"/>
              </w:rPr>
              <w:t xml:space="preserve"> </w:t>
            </w:r>
            <w:r w:rsidRPr="002B35DB">
              <w:rPr>
                <w:rFonts w:ascii="Times New Roman" w:hAnsi="Times New Roman" w:cs="Times New Roman"/>
                <w:color w:val="000000"/>
              </w:rPr>
              <w:t>антигену дифференцировки 45RA (меченные фикоэритрином) (CD45RA PE)</w:t>
            </w:r>
          </w:p>
        </w:tc>
        <w:tc>
          <w:tcPr>
            <w:tcW w:w="5346" w:type="dxa"/>
          </w:tcPr>
          <w:p w:rsidR="00361BB7" w:rsidRPr="002B35DB" w:rsidRDefault="00361BB7" w:rsidP="00E14C23">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 xml:space="preserve">Антитела к антигену дифференцировки 45RA, меченные фикоэритрином, дял проточной цитометрии. Клон HI100, изотип </w:t>
            </w:r>
          </w:p>
          <w:p w:rsidR="00361BB7" w:rsidRPr="002B35DB" w:rsidRDefault="00361BB7" w:rsidP="00E14C23">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Mouse IgG2b, κ. . 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2-8 градусов Цельсия. Упаковка не менее 100 тестов.</w:t>
            </w:r>
          </w:p>
        </w:tc>
        <w:tc>
          <w:tcPr>
            <w:tcW w:w="847" w:type="dxa"/>
          </w:tcPr>
          <w:p w:rsidR="00361BB7" w:rsidRPr="002B35DB" w:rsidRDefault="00361BB7"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1</w:t>
            </w:r>
          </w:p>
        </w:tc>
        <w:tc>
          <w:tcPr>
            <w:tcW w:w="1005" w:type="dxa"/>
          </w:tcPr>
          <w:p w:rsidR="00361BB7" w:rsidRPr="002B35DB" w:rsidRDefault="00361BB7"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уп</w:t>
            </w:r>
          </w:p>
        </w:tc>
        <w:tc>
          <w:tcPr>
            <w:tcW w:w="1438" w:type="dxa"/>
          </w:tcPr>
          <w:p w:rsidR="00361BB7" w:rsidRPr="002B35DB" w:rsidRDefault="00361BB7" w:rsidP="00E14C23">
            <w:pPr>
              <w:spacing w:after="0" w:line="240" w:lineRule="auto"/>
              <w:jc w:val="center"/>
              <w:rPr>
                <w:rFonts w:ascii="Times New Roman" w:hAnsi="Times New Roman" w:cs="Times New Roman"/>
                <w:lang w:eastAsia="ru-RU"/>
              </w:rPr>
            </w:pPr>
            <w:r w:rsidRPr="002B35DB">
              <w:rPr>
                <w:rFonts w:ascii="Times New Roman" w:hAnsi="Times New Roman" w:cs="Times New Roman"/>
                <w:lang w:eastAsia="ru-RU"/>
              </w:rPr>
              <w:t>20.59.52.194</w:t>
            </w:r>
          </w:p>
        </w:tc>
        <w:tc>
          <w:tcPr>
            <w:tcW w:w="1290" w:type="dxa"/>
            <w:shd w:val="clear" w:color="auto" w:fill="FFFFCC"/>
          </w:tcPr>
          <w:p w:rsidR="00361BB7" w:rsidRPr="002B35DB" w:rsidRDefault="00361BB7" w:rsidP="00E14C23">
            <w:pPr>
              <w:spacing w:after="0" w:line="240" w:lineRule="auto"/>
              <w:jc w:val="center"/>
              <w:rPr>
                <w:rFonts w:ascii="Times New Roman" w:hAnsi="Times New Roman" w:cs="Times New Roman"/>
                <w:lang w:eastAsia="ru-RU"/>
              </w:rPr>
            </w:pPr>
          </w:p>
        </w:tc>
        <w:tc>
          <w:tcPr>
            <w:tcW w:w="847" w:type="dxa"/>
            <w:shd w:val="clear" w:color="auto" w:fill="FFFFCC"/>
          </w:tcPr>
          <w:p w:rsidR="00361BB7" w:rsidRPr="002B35DB" w:rsidRDefault="00361BB7" w:rsidP="00E14C23">
            <w:pPr>
              <w:spacing w:after="0" w:line="240" w:lineRule="auto"/>
              <w:jc w:val="center"/>
              <w:rPr>
                <w:rFonts w:ascii="Times New Roman" w:hAnsi="Times New Roman" w:cs="Times New Roman"/>
                <w:lang w:eastAsia="ru-RU"/>
              </w:rPr>
            </w:pPr>
          </w:p>
        </w:tc>
        <w:tc>
          <w:tcPr>
            <w:tcW w:w="1243" w:type="dxa"/>
            <w:shd w:val="clear" w:color="auto" w:fill="FFFFCC"/>
          </w:tcPr>
          <w:p w:rsidR="00361BB7" w:rsidRPr="002B35DB" w:rsidRDefault="00361BB7" w:rsidP="00E14C23">
            <w:pPr>
              <w:spacing w:after="0" w:line="240" w:lineRule="auto"/>
              <w:jc w:val="center"/>
              <w:rPr>
                <w:rFonts w:ascii="Times New Roman" w:hAnsi="Times New Roman" w:cs="Times New Roman"/>
                <w:lang w:eastAsia="ru-RU"/>
              </w:rPr>
            </w:pPr>
          </w:p>
        </w:tc>
        <w:tc>
          <w:tcPr>
            <w:tcW w:w="1203" w:type="dxa"/>
            <w:shd w:val="clear" w:color="auto" w:fill="FFFFCC"/>
          </w:tcPr>
          <w:p w:rsidR="00361BB7" w:rsidRPr="002B35DB" w:rsidRDefault="00361BB7" w:rsidP="00E14C23">
            <w:pPr>
              <w:spacing w:after="0" w:line="240" w:lineRule="auto"/>
              <w:jc w:val="center"/>
              <w:rPr>
                <w:rFonts w:ascii="Times New Roman" w:hAnsi="Times New Roman" w:cs="Times New Roman"/>
                <w:lang w:eastAsia="ru-RU"/>
              </w:rPr>
            </w:pPr>
          </w:p>
        </w:tc>
      </w:tr>
      <w:tr w:rsidR="002B35DB" w:rsidRPr="002B35DB" w:rsidTr="00E14C23">
        <w:trPr>
          <w:trHeight w:val="20"/>
          <w:jc w:val="center"/>
        </w:trPr>
        <w:tc>
          <w:tcPr>
            <w:tcW w:w="740" w:type="dxa"/>
          </w:tcPr>
          <w:p w:rsidR="002B35DB" w:rsidRPr="002B35DB" w:rsidRDefault="002B35DB"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2B35DB" w:rsidRPr="002B35DB" w:rsidRDefault="002B35DB">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Антитела к антигену дифференцировки 28 (меченные ПерСП-Сай5.5) (CD28 PerCP-Cy5.5)</w:t>
            </w:r>
          </w:p>
        </w:tc>
        <w:tc>
          <w:tcPr>
            <w:tcW w:w="5346" w:type="dxa"/>
          </w:tcPr>
          <w:p w:rsidR="002B35DB" w:rsidRPr="002B35DB" w:rsidRDefault="002B35DB">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Антитела к антигену дифференцировки 28, меченные ПерСП-Сай5.5, для проточной цитометрии. Клон L293, изотип Mouse IgG1, κ. Состав: антитела в буферном растворе, содержащем желатин и ≤0,1% азида натрия. Стабильность рабочего реактива: до срока, указанного на этикетке. Температура хранения 2-8 градусов Цельсия. Упаковка не менее 50 тестов</w:t>
            </w:r>
          </w:p>
        </w:tc>
        <w:tc>
          <w:tcPr>
            <w:tcW w:w="847" w:type="dxa"/>
          </w:tcPr>
          <w:p w:rsidR="002B35DB" w:rsidRPr="002B35DB" w:rsidRDefault="002B35DB"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1</w:t>
            </w:r>
          </w:p>
        </w:tc>
        <w:tc>
          <w:tcPr>
            <w:tcW w:w="1005" w:type="dxa"/>
          </w:tcPr>
          <w:p w:rsidR="002B35DB" w:rsidRPr="002B35DB" w:rsidRDefault="002B35DB"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уп</w:t>
            </w:r>
          </w:p>
        </w:tc>
        <w:tc>
          <w:tcPr>
            <w:tcW w:w="1438" w:type="dxa"/>
          </w:tcPr>
          <w:p w:rsidR="002B35DB" w:rsidRPr="002B35DB" w:rsidRDefault="002B35DB" w:rsidP="00E14C23">
            <w:pPr>
              <w:spacing w:after="0" w:line="240" w:lineRule="auto"/>
              <w:jc w:val="center"/>
              <w:rPr>
                <w:rFonts w:ascii="Times New Roman" w:hAnsi="Times New Roman" w:cs="Times New Roman"/>
                <w:lang w:eastAsia="ru-RU"/>
              </w:rPr>
            </w:pPr>
            <w:r w:rsidRPr="002B35DB">
              <w:rPr>
                <w:rFonts w:ascii="Times New Roman" w:hAnsi="Times New Roman" w:cs="Times New Roman"/>
                <w:lang w:eastAsia="ru-RU"/>
              </w:rPr>
              <w:t>20.59.52.194</w:t>
            </w:r>
          </w:p>
        </w:tc>
        <w:tc>
          <w:tcPr>
            <w:tcW w:w="1290"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847"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1243"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1203"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r>
      <w:tr w:rsidR="002B35DB" w:rsidRPr="002B35DB" w:rsidTr="00E14C23">
        <w:trPr>
          <w:trHeight w:val="20"/>
          <w:jc w:val="center"/>
        </w:trPr>
        <w:tc>
          <w:tcPr>
            <w:tcW w:w="740" w:type="dxa"/>
          </w:tcPr>
          <w:p w:rsidR="002B35DB" w:rsidRPr="002B35DB" w:rsidRDefault="002B35DB" w:rsidP="00E14C23">
            <w:pPr>
              <w:pStyle w:val="a7"/>
              <w:numPr>
                <w:ilvl w:val="0"/>
                <w:numId w:val="20"/>
              </w:numPr>
              <w:spacing w:after="0" w:line="240" w:lineRule="auto"/>
              <w:ind w:left="139" w:hanging="283"/>
              <w:jc w:val="center"/>
              <w:rPr>
                <w:rFonts w:ascii="Times New Roman" w:hAnsi="Times New Roman" w:cs="Times New Roman"/>
                <w:lang w:eastAsia="ru-RU"/>
              </w:rPr>
            </w:pPr>
          </w:p>
        </w:tc>
        <w:tc>
          <w:tcPr>
            <w:tcW w:w="1971" w:type="dxa"/>
          </w:tcPr>
          <w:p w:rsidR="002B35DB" w:rsidRPr="002B35DB" w:rsidRDefault="002B35DB">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Антитела к антигену CD11c, меченные ФЭ (CD11c (РЕ))</w:t>
            </w:r>
          </w:p>
        </w:tc>
        <w:tc>
          <w:tcPr>
            <w:tcW w:w="5346" w:type="dxa"/>
          </w:tcPr>
          <w:p w:rsidR="002B35DB" w:rsidRPr="002B35DB" w:rsidRDefault="002B35DB">
            <w:pPr>
              <w:autoSpaceDE w:val="0"/>
              <w:autoSpaceDN w:val="0"/>
              <w:adjustRightInd w:val="0"/>
              <w:spacing w:after="0" w:line="240" w:lineRule="auto"/>
              <w:rPr>
                <w:rFonts w:ascii="Times New Roman" w:hAnsi="Times New Roman" w:cs="Times New Roman"/>
                <w:color w:val="000000"/>
              </w:rPr>
            </w:pPr>
            <w:r w:rsidRPr="002B35DB">
              <w:rPr>
                <w:rFonts w:ascii="Times New Roman" w:hAnsi="Times New Roman" w:cs="Times New Roman"/>
                <w:color w:val="000000"/>
              </w:rPr>
              <w:t>Антитела к антигену дифференцировки 11с, меченные фикоэритрином, для проточной цитометрии. Клон B-ly6, изотип Mouse IgG1, κ. Состав: антитела в буферном растворе, содержащем БСА и ≤0.09% азида натрия. Стабильность рабочего реактива: до срока, указанного на этикетке. Температура хранения 2 - 8 градусов Цельсия. Упаковка не менее 100 тестов.</w:t>
            </w:r>
          </w:p>
        </w:tc>
        <w:tc>
          <w:tcPr>
            <w:tcW w:w="847" w:type="dxa"/>
          </w:tcPr>
          <w:p w:rsidR="002B35DB" w:rsidRPr="002B35DB" w:rsidRDefault="002B35DB"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1</w:t>
            </w:r>
          </w:p>
        </w:tc>
        <w:tc>
          <w:tcPr>
            <w:tcW w:w="1005" w:type="dxa"/>
          </w:tcPr>
          <w:p w:rsidR="002B35DB" w:rsidRPr="002B35DB" w:rsidRDefault="002B35DB" w:rsidP="00E14C23">
            <w:pPr>
              <w:autoSpaceDE w:val="0"/>
              <w:autoSpaceDN w:val="0"/>
              <w:adjustRightInd w:val="0"/>
              <w:spacing w:after="0" w:line="240" w:lineRule="auto"/>
              <w:jc w:val="center"/>
              <w:rPr>
                <w:rFonts w:ascii="Times New Roman" w:hAnsi="Times New Roman" w:cs="Times New Roman"/>
                <w:color w:val="000000"/>
              </w:rPr>
            </w:pPr>
            <w:r w:rsidRPr="002B35DB">
              <w:rPr>
                <w:rFonts w:ascii="Times New Roman" w:hAnsi="Times New Roman" w:cs="Times New Roman"/>
                <w:color w:val="000000"/>
              </w:rPr>
              <w:t>уп</w:t>
            </w:r>
          </w:p>
        </w:tc>
        <w:tc>
          <w:tcPr>
            <w:tcW w:w="1438" w:type="dxa"/>
          </w:tcPr>
          <w:p w:rsidR="002B35DB" w:rsidRPr="002B35DB" w:rsidRDefault="002B35DB" w:rsidP="00E14C23">
            <w:pPr>
              <w:spacing w:after="0" w:line="240" w:lineRule="auto"/>
              <w:jc w:val="center"/>
              <w:rPr>
                <w:rFonts w:ascii="Times New Roman" w:hAnsi="Times New Roman" w:cs="Times New Roman"/>
                <w:lang w:eastAsia="ru-RU"/>
              </w:rPr>
            </w:pPr>
            <w:r w:rsidRPr="002B35DB">
              <w:rPr>
                <w:rFonts w:ascii="Times New Roman" w:hAnsi="Times New Roman" w:cs="Times New Roman"/>
                <w:lang w:eastAsia="ru-RU"/>
              </w:rPr>
              <w:t>20.59.52.194</w:t>
            </w:r>
          </w:p>
        </w:tc>
        <w:tc>
          <w:tcPr>
            <w:tcW w:w="1290"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847"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1243"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c>
          <w:tcPr>
            <w:tcW w:w="1203" w:type="dxa"/>
            <w:shd w:val="clear" w:color="auto" w:fill="FFFFCC"/>
          </w:tcPr>
          <w:p w:rsidR="002B35DB" w:rsidRPr="002B35DB" w:rsidRDefault="002B35DB" w:rsidP="00E14C23">
            <w:pPr>
              <w:spacing w:after="0" w:line="240" w:lineRule="auto"/>
              <w:jc w:val="center"/>
              <w:rPr>
                <w:rFonts w:ascii="Times New Roman" w:hAnsi="Times New Roman" w:cs="Times New Roman"/>
                <w:lang w:eastAsia="ru-RU"/>
              </w:rPr>
            </w:pPr>
          </w:p>
        </w:tc>
      </w:tr>
    </w:tbl>
    <w:p w:rsidR="00170252" w:rsidRDefault="00170252" w:rsidP="000820E3">
      <w:pPr>
        <w:rPr>
          <w:rFonts w:ascii="Times New Roman" w:hAnsi="Times New Roman" w:cs="Times New Roman"/>
          <w:b/>
          <w:sz w:val="28"/>
          <w:szCs w:val="28"/>
        </w:rPr>
      </w:pPr>
    </w:p>
    <w:sectPr w:rsidR="00170252" w:rsidSect="00361BB7">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DB6" w:rsidRDefault="00DC2DB6">
      <w:pPr>
        <w:spacing w:after="0" w:line="240" w:lineRule="auto"/>
      </w:pPr>
      <w:r>
        <w:separator/>
      </w:r>
    </w:p>
  </w:endnote>
  <w:endnote w:type="continuationSeparator" w:id="0">
    <w:p w:rsidR="00DC2DB6" w:rsidRDefault="00DC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2E06" w:rsidRDefault="005A2E06">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A2E06">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A2E06">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5A2E0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A2E0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5A2E0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DB6" w:rsidRDefault="00DC2DB6">
      <w:pPr>
        <w:spacing w:after="0" w:line="240" w:lineRule="auto"/>
      </w:pPr>
      <w:r>
        <w:separator/>
      </w:r>
    </w:p>
  </w:footnote>
  <w:footnote w:type="continuationSeparator" w:id="0">
    <w:p w:rsidR="00DC2DB6" w:rsidRDefault="00DC2DB6">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2E06" w:rsidRDefault="005A2E06">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2E06" w:rsidRDefault="005A2E06">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5A2E06" w:rsidRDefault="005A2E06">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B35DB"/>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BB7"/>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2C5B"/>
    <w:rsid w:val="004536CC"/>
    <w:rsid w:val="00461AE7"/>
    <w:rsid w:val="004703FB"/>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9776E"/>
    <w:rsid w:val="005A2E06"/>
    <w:rsid w:val="005A566A"/>
    <w:rsid w:val="005B1AF4"/>
    <w:rsid w:val="005B710E"/>
    <w:rsid w:val="005F153F"/>
    <w:rsid w:val="00603DF0"/>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36FC9"/>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C2DB6"/>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8C40DA-261B-4D5E-8877-81C2F607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E214-FDF4-4F44-B94C-02EBCAB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2024-04-24T04:39:00Z</dcterms:created>
  <dcterms:modified xsi:type="dcterms:W3CDTF">2024-04-24T04:39:00Z</dcterms:modified>
</cp:coreProperties>
</file>